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Override PartName="/word/documenttasks/documenttasks1.xml" ContentType="application/vnd.ms-office.documenttask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6605BA2" w14:textId="25872EAF" w:rsidR="00FC412A" w:rsidRDefault="00FC412A" w:rsidP="00751ECF"/>
    <w:p w14:paraId="0EF64711" w14:textId="7C3316F0" w:rsidR="43387935" w:rsidRDefault="43387935" w:rsidP="00751ECF"/>
    <w:p w14:paraId="53A73EE1" w14:textId="77777777" w:rsidR="00AE7BB6" w:rsidRPr="00BF4A07" w:rsidRDefault="00AE7BB6" w:rsidP="00751ECF">
      <w:pPr>
        <w:rPr>
          <w:rFonts w:eastAsia="Arial" w:cs="Arial"/>
        </w:rPr>
      </w:pPr>
    </w:p>
    <w:p w14:paraId="2F03614B" w14:textId="512ACC74" w:rsidR="00D26CF9" w:rsidRPr="004A1577" w:rsidRDefault="4F901DDE" w:rsidP="00751ECF">
      <w:pPr>
        <w:jc w:val="center"/>
        <w:rPr>
          <w:rFonts w:eastAsia="Arial" w:cs="Arial"/>
          <w:b/>
          <w:bCs/>
        </w:rPr>
      </w:pPr>
      <w:r w:rsidRPr="43387935">
        <w:rPr>
          <w:rFonts w:eastAsia="Arial" w:cs="Arial"/>
          <w:b/>
          <w:bCs/>
        </w:rPr>
        <w:t>SECRETAR</w:t>
      </w:r>
      <w:r w:rsidR="5419701B" w:rsidRPr="43387935">
        <w:rPr>
          <w:rFonts w:eastAsia="Arial" w:cs="Arial"/>
          <w:b/>
          <w:bCs/>
        </w:rPr>
        <w:t>Í</w:t>
      </w:r>
      <w:r w:rsidRPr="43387935">
        <w:rPr>
          <w:rFonts w:eastAsia="Arial" w:cs="Arial"/>
          <w:b/>
          <w:bCs/>
        </w:rPr>
        <w:t>A</w:t>
      </w:r>
      <w:r w:rsidR="00D26CF9" w:rsidRPr="43387935">
        <w:rPr>
          <w:rFonts w:eastAsia="Arial" w:cs="Arial"/>
          <w:b/>
          <w:bCs/>
        </w:rPr>
        <w:t xml:space="preserve"> DISTRITAL DE SALUD</w:t>
      </w:r>
      <w:r w:rsidR="643BCF73" w:rsidRPr="43387935">
        <w:rPr>
          <w:rFonts w:eastAsia="Arial" w:cs="Arial"/>
          <w:b/>
          <w:bCs/>
        </w:rPr>
        <w:t xml:space="preserve"> DE BOGOTÁ</w:t>
      </w:r>
    </w:p>
    <w:p w14:paraId="2FB842B4" w14:textId="77777777" w:rsidR="00D26CF9" w:rsidRDefault="00D26CF9" w:rsidP="00751ECF">
      <w:pPr>
        <w:jc w:val="center"/>
        <w:rPr>
          <w:rFonts w:eastAsia="Arial" w:cs="Arial"/>
          <w:b/>
          <w:bCs/>
        </w:rPr>
      </w:pPr>
      <w:r w:rsidRPr="43387935">
        <w:rPr>
          <w:rFonts w:eastAsia="Arial" w:cs="Arial"/>
          <w:b/>
          <w:bCs/>
        </w:rPr>
        <w:t>FONDO FINANCIERO DISTRITAL DE SALUD</w:t>
      </w:r>
    </w:p>
    <w:p w14:paraId="5656D97B" w14:textId="1C5E8622" w:rsidR="00A24D5D" w:rsidRDefault="00A24D5D" w:rsidP="00751ECF">
      <w:pPr>
        <w:jc w:val="center"/>
        <w:rPr>
          <w:rFonts w:eastAsia="Arial" w:cs="Arial"/>
          <w:b/>
          <w:bCs/>
        </w:rPr>
      </w:pPr>
      <w:r w:rsidRPr="43387935">
        <w:rPr>
          <w:rFonts w:eastAsia="Arial" w:cs="Arial"/>
          <w:b/>
          <w:bCs/>
        </w:rPr>
        <w:t>SUBSECRETAR</w:t>
      </w:r>
      <w:r w:rsidR="1C30496D" w:rsidRPr="43387935">
        <w:rPr>
          <w:rFonts w:eastAsia="Arial" w:cs="Arial"/>
          <w:b/>
          <w:bCs/>
        </w:rPr>
        <w:t>Í</w:t>
      </w:r>
      <w:r w:rsidRPr="43387935">
        <w:rPr>
          <w:rFonts w:eastAsia="Arial" w:cs="Arial"/>
          <w:b/>
          <w:bCs/>
        </w:rPr>
        <w:t>A DE SERVICIOS DE SALUD Y ASEGURAMIENTO</w:t>
      </w:r>
    </w:p>
    <w:p w14:paraId="3D70201A" w14:textId="21BAE441" w:rsidR="00A24D5D" w:rsidRDefault="00A24D5D" w:rsidP="00751ECF">
      <w:pPr>
        <w:jc w:val="center"/>
        <w:rPr>
          <w:rFonts w:eastAsia="Arial" w:cs="Arial"/>
          <w:b/>
          <w:bCs/>
        </w:rPr>
      </w:pPr>
      <w:r w:rsidRPr="43387935">
        <w:rPr>
          <w:rFonts w:eastAsia="Arial" w:cs="Arial"/>
          <w:b/>
          <w:bCs/>
        </w:rPr>
        <w:t>DIRECCI</w:t>
      </w:r>
      <w:r w:rsidR="00F9190E" w:rsidRPr="43387935">
        <w:rPr>
          <w:rFonts w:eastAsia="Arial" w:cs="Arial"/>
          <w:b/>
          <w:bCs/>
        </w:rPr>
        <w:t>Ó</w:t>
      </w:r>
      <w:r w:rsidRPr="43387935">
        <w:rPr>
          <w:rFonts w:eastAsia="Arial" w:cs="Arial"/>
          <w:b/>
          <w:bCs/>
        </w:rPr>
        <w:t>N DE URGENCIAS Y EMERGENCIAS EN SALUD</w:t>
      </w:r>
    </w:p>
    <w:p w14:paraId="6CAC4116" w14:textId="77777777" w:rsidR="004C4E8A" w:rsidRDefault="004C4E8A" w:rsidP="00751ECF">
      <w:pPr>
        <w:rPr>
          <w:rFonts w:eastAsia="Arial" w:cs="Arial"/>
          <w:b/>
          <w:bCs/>
        </w:rPr>
      </w:pPr>
    </w:p>
    <w:p w14:paraId="550DAE69" w14:textId="77777777" w:rsidR="00FC412A" w:rsidRDefault="00FC412A" w:rsidP="00751ECF">
      <w:pPr>
        <w:rPr>
          <w:rFonts w:eastAsia="Arial" w:cs="Arial"/>
          <w:b/>
          <w:bCs/>
        </w:rPr>
      </w:pPr>
    </w:p>
    <w:p w14:paraId="66EBE873" w14:textId="77777777" w:rsidR="00FC412A" w:rsidRDefault="00FC412A" w:rsidP="00751ECF">
      <w:pPr>
        <w:rPr>
          <w:rFonts w:eastAsia="Arial" w:cs="Arial"/>
          <w:b/>
          <w:bCs/>
        </w:rPr>
      </w:pPr>
    </w:p>
    <w:p w14:paraId="58761A37" w14:textId="419BF7AF" w:rsidR="00FC412A" w:rsidRDefault="00FC412A" w:rsidP="00751ECF">
      <w:pPr>
        <w:rPr>
          <w:rFonts w:eastAsia="Arial" w:cs="Arial"/>
          <w:b/>
          <w:bCs/>
        </w:rPr>
      </w:pPr>
    </w:p>
    <w:p w14:paraId="21FD8E81" w14:textId="77777777" w:rsidR="00FC412A" w:rsidRDefault="00FC412A" w:rsidP="00751ECF">
      <w:pPr>
        <w:rPr>
          <w:rFonts w:eastAsia="Arial" w:cs="Arial"/>
          <w:b/>
          <w:bCs/>
        </w:rPr>
      </w:pPr>
    </w:p>
    <w:p w14:paraId="0AFC9F9A" w14:textId="77777777" w:rsidR="00FC412A" w:rsidRDefault="00FC412A" w:rsidP="00751ECF">
      <w:pPr>
        <w:rPr>
          <w:rFonts w:eastAsia="Arial" w:cs="Arial"/>
          <w:b/>
          <w:bCs/>
        </w:rPr>
      </w:pPr>
    </w:p>
    <w:p w14:paraId="0A99D556" w14:textId="77777777" w:rsidR="00FC412A" w:rsidRDefault="00FC412A" w:rsidP="00751ECF">
      <w:pPr>
        <w:rPr>
          <w:rFonts w:eastAsia="Arial" w:cs="Arial"/>
          <w:b/>
          <w:bCs/>
        </w:rPr>
      </w:pPr>
    </w:p>
    <w:p w14:paraId="0EB5CB8C" w14:textId="77777777" w:rsidR="00FC412A" w:rsidRDefault="00FC412A" w:rsidP="00751ECF">
      <w:pPr>
        <w:rPr>
          <w:rFonts w:eastAsia="Arial" w:cs="Arial"/>
          <w:b/>
          <w:bCs/>
        </w:rPr>
      </w:pPr>
    </w:p>
    <w:p w14:paraId="02825A33" w14:textId="77777777" w:rsidR="00AE7BB6" w:rsidRDefault="00AE7BB6" w:rsidP="00751ECF">
      <w:pPr>
        <w:rPr>
          <w:rFonts w:eastAsia="Arial" w:cs="Arial"/>
          <w:b/>
          <w:bCs/>
        </w:rPr>
      </w:pPr>
    </w:p>
    <w:p w14:paraId="2EA5AF57" w14:textId="77777777" w:rsidR="00FC412A" w:rsidRDefault="00FC412A" w:rsidP="00751ECF">
      <w:pPr>
        <w:rPr>
          <w:rFonts w:eastAsia="Arial" w:cs="Arial"/>
          <w:b/>
          <w:bCs/>
        </w:rPr>
      </w:pPr>
    </w:p>
    <w:p w14:paraId="7FB71107" w14:textId="77777777" w:rsidR="0008302D" w:rsidRDefault="0008302D" w:rsidP="00751ECF">
      <w:pPr>
        <w:rPr>
          <w:rFonts w:eastAsia="Arial" w:cs="Arial"/>
          <w:b/>
          <w:bCs/>
        </w:rPr>
      </w:pPr>
    </w:p>
    <w:p w14:paraId="2D1523F1" w14:textId="77777777" w:rsidR="0008302D" w:rsidRDefault="0008302D" w:rsidP="00751ECF">
      <w:pPr>
        <w:rPr>
          <w:rFonts w:eastAsia="Arial" w:cs="Arial"/>
          <w:b/>
          <w:bCs/>
        </w:rPr>
      </w:pPr>
    </w:p>
    <w:p w14:paraId="49BDFBEB" w14:textId="77777777" w:rsidR="00FC412A" w:rsidRDefault="00FC412A" w:rsidP="00751ECF">
      <w:pPr>
        <w:rPr>
          <w:rFonts w:eastAsia="Arial" w:cs="Arial"/>
          <w:b/>
          <w:bCs/>
        </w:rPr>
      </w:pPr>
    </w:p>
    <w:p w14:paraId="0E9DC5DB" w14:textId="77777777" w:rsidR="00FC412A" w:rsidRDefault="00FC412A" w:rsidP="00751ECF">
      <w:pPr>
        <w:rPr>
          <w:rFonts w:eastAsia="Arial" w:cs="Arial"/>
          <w:b/>
          <w:bCs/>
        </w:rPr>
      </w:pPr>
    </w:p>
    <w:p w14:paraId="1F319903" w14:textId="545591E8" w:rsidR="004221C6" w:rsidRPr="00D00142" w:rsidRDefault="00D00142" w:rsidP="00D00142">
      <w:pPr>
        <w:jc w:val="center"/>
        <w:rPr>
          <w:rFonts w:eastAsia="Arial" w:cs="Arial"/>
          <w:b/>
        </w:rPr>
      </w:pPr>
      <w:r w:rsidRPr="00D00142">
        <w:rPr>
          <w:rFonts w:eastAsia="Arial" w:cs="Arial"/>
          <w:b/>
        </w:rPr>
        <w:t>Anexo Técnico</w:t>
      </w:r>
    </w:p>
    <w:p w14:paraId="2A6A031D" w14:textId="760BA2AF" w:rsidR="006A6BD2" w:rsidRDefault="00380E37" w:rsidP="029E8BB2">
      <w:pPr>
        <w:jc w:val="center"/>
        <w:rPr>
          <w:rStyle w:val="normaltextrun"/>
          <w:rFonts w:eastAsia="Arial" w:cs="Arial"/>
          <w:lang w:val="es-MX" w:eastAsia="es-CO"/>
        </w:rPr>
      </w:pPr>
      <w:r w:rsidRPr="029E8BB2">
        <w:rPr>
          <w:rStyle w:val="normaltextrun"/>
          <w:rFonts w:eastAsia="Arial" w:cs="Arial"/>
          <w:lang w:val="es-MX" w:eastAsia="es-CO"/>
        </w:rPr>
        <w:t xml:space="preserve">Servicios técnicos, </w:t>
      </w:r>
      <w:r w:rsidR="14B63798" w:rsidRPr="029E8BB2">
        <w:rPr>
          <w:rStyle w:val="PrrafodelistaCar"/>
          <w:rFonts w:eastAsia="Arial"/>
        </w:rPr>
        <w:t xml:space="preserve">operativos, </w:t>
      </w:r>
      <w:r w:rsidRPr="029E8BB2">
        <w:rPr>
          <w:rStyle w:val="normaltextrun"/>
          <w:rFonts w:eastAsia="Arial" w:cs="Arial"/>
          <w:lang w:val="es-MX" w:eastAsia="es-CO"/>
        </w:rPr>
        <w:t>administrativos y financieros para gestionar de manera integral</w:t>
      </w:r>
      <w:r w:rsidR="242966A0" w:rsidRPr="029E8BB2">
        <w:rPr>
          <w:rStyle w:val="normaltextrun"/>
          <w:rFonts w:eastAsia="Arial" w:cs="Arial"/>
          <w:lang w:val="es-MX" w:eastAsia="es-CO"/>
        </w:rPr>
        <w:t xml:space="preserve"> </w:t>
      </w:r>
      <w:r w:rsidRPr="029E8BB2">
        <w:rPr>
          <w:rStyle w:val="normaltextrun"/>
          <w:rFonts w:eastAsia="Arial" w:cs="Arial"/>
          <w:lang w:val="es-MX" w:eastAsia="es-CO"/>
        </w:rPr>
        <w:t>el despacho de los vehículos de emergencia en el marco del Sistema de Emergencias Médicas de Bogotá</w:t>
      </w:r>
    </w:p>
    <w:p w14:paraId="40064361" w14:textId="77777777" w:rsidR="006A6BD2" w:rsidRDefault="006A6BD2" w:rsidP="00751ECF">
      <w:pPr>
        <w:jc w:val="center"/>
        <w:rPr>
          <w:rStyle w:val="normaltextrun"/>
          <w:rFonts w:eastAsia="Arial" w:cs="Arial"/>
          <w:lang w:val="es-MX" w:eastAsia="es-CO"/>
        </w:rPr>
      </w:pPr>
    </w:p>
    <w:p w14:paraId="4B53C3E4" w14:textId="77777777" w:rsidR="006A6BD2" w:rsidRDefault="006A6BD2" w:rsidP="00751ECF">
      <w:pPr>
        <w:jc w:val="center"/>
        <w:rPr>
          <w:rStyle w:val="normaltextrun"/>
          <w:rFonts w:eastAsia="Arial" w:cs="Arial"/>
          <w:lang w:val="es-MX" w:eastAsia="es-CO"/>
        </w:rPr>
      </w:pPr>
    </w:p>
    <w:p w14:paraId="678EF1FE" w14:textId="77777777" w:rsidR="006A6BD2" w:rsidRDefault="006A6BD2" w:rsidP="00751ECF">
      <w:pPr>
        <w:jc w:val="center"/>
        <w:rPr>
          <w:rStyle w:val="normaltextrun"/>
          <w:rFonts w:eastAsia="Arial" w:cs="Arial"/>
          <w:lang w:val="es-MX" w:eastAsia="es-CO"/>
        </w:rPr>
      </w:pPr>
    </w:p>
    <w:p w14:paraId="6DF8E7A8" w14:textId="1850F23A" w:rsidR="6DDFDC0F" w:rsidRDefault="6DDFDC0F" w:rsidP="00751ECF">
      <w:pPr>
        <w:jc w:val="center"/>
        <w:rPr>
          <w:rStyle w:val="normaltextrun"/>
          <w:rFonts w:eastAsia="Arial" w:cs="Arial"/>
          <w:lang w:val="es-MX" w:eastAsia="es-CO"/>
        </w:rPr>
      </w:pPr>
    </w:p>
    <w:p w14:paraId="605B7A70" w14:textId="77777777" w:rsidR="006A6BD2" w:rsidRDefault="006A6BD2" w:rsidP="00751ECF">
      <w:pPr>
        <w:jc w:val="center"/>
        <w:rPr>
          <w:rStyle w:val="normaltextrun"/>
          <w:rFonts w:eastAsia="Arial" w:cs="Arial"/>
          <w:lang w:val="es-MX" w:eastAsia="es-CO"/>
        </w:rPr>
      </w:pPr>
    </w:p>
    <w:p w14:paraId="30750623" w14:textId="77777777" w:rsidR="006A6BD2" w:rsidRDefault="006A6BD2" w:rsidP="00751ECF">
      <w:pPr>
        <w:jc w:val="center"/>
        <w:rPr>
          <w:rStyle w:val="normaltextrun"/>
          <w:rFonts w:eastAsia="Arial" w:cs="Arial"/>
          <w:lang w:val="es-MX" w:eastAsia="es-CO"/>
        </w:rPr>
      </w:pPr>
    </w:p>
    <w:p w14:paraId="14793254" w14:textId="77777777" w:rsidR="006A6BD2" w:rsidRDefault="006A6BD2" w:rsidP="00751ECF">
      <w:pPr>
        <w:jc w:val="center"/>
        <w:rPr>
          <w:rStyle w:val="normaltextrun"/>
          <w:rFonts w:eastAsia="Arial" w:cs="Arial"/>
          <w:lang w:val="es-MX" w:eastAsia="es-CO"/>
        </w:rPr>
      </w:pPr>
    </w:p>
    <w:p w14:paraId="0DD6E501" w14:textId="77777777" w:rsidR="006A6BD2" w:rsidRDefault="006A6BD2" w:rsidP="00751ECF">
      <w:pPr>
        <w:jc w:val="center"/>
        <w:rPr>
          <w:rFonts w:eastAsia="Arial" w:cs="Arial"/>
          <w:b/>
          <w:bCs/>
        </w:rPr>
      </w:pPr>
    </w:p>
    <w:p w14:paraId="2DCBD4FF" w14:textId="77777777" w:rsidR="0008302D" w:rsidRDefault="0008302D" w:rsidP="00751ECF">
      <w:pPr>
        <w:jc w:val="center"/>
        <w:rPr>
          <w:rFonts w:eastAsia="Arial" w:cs="Arial"/>
        </w:rPr>
      </w:pPr>
    </w:p>
    <w:p w14:paraId="3B1C90A4" w14:textId="77777777" w:rsidR="00E678E4" w:rsidRDefault="00E678E4" w:rsidP="00751ECF">
      <w:pPr>
        <w:jc w:val="center"/>
        <w:rPr>
          <w:rFonts w:eastAsia="Arial" w:cs="Arial"/>
        </w:rPr>
      </w:pPr>
    </w:p>
    <w:p w14:paraId="75670620" w14:textId="77777777" w:rsidR="00E678E4" w:rsidRDefault="00E678E4" w:rsidP="00751ECF">
      <w:pPr>
        <w:jc w:val="center"/>
        <w:rPr>
          <w:rFonts w:eastAsia="Arial" w:cs="Arial"/>
        </w:rPr>
      </w:pPr>
    </w:p>
    <w:p w14:paraId="6FED4892" w14:textId="77777777" w:rsidR="005104F8" w:rsidRDefault="005104F8" w:rsidP="00751ECF">
      <w:pPr>
        <w:jc w:val="center"/>
        <w:rPr>
          <w:rFonts w:eastAsia="Arial" w:cs="Arial"/>
        </w:rPr>
      </w:pPr>
    </w:p>
    <w:p w14:paraId="7BD8D034" w14:textId="77777777" w:rsidR="00531371" w:rsidRDefault="00531371" w:rsidP="00751ECF">
      <w:pPr>
        <w:jc w:val="center"/>
        <w:rPr>
          <w:rFonts w:eastAsia="Arial" w:cs="Arial"/>
        </w:rPr>
      </w:pPr>
    </w:p>
    <w:p w14:paraId="1348AEBE" w14:textId="61D1CC98" w:rsidR="007D5CD2" w:rsidRDefault="007D5CD2" w:rsidP="626C8DFD">
      <w:pPr>
        <w:jc w:val="center"/>
        <w:rPr>
          <w:rStyle w:val="normaltextrun"/>
          <w:rFonts w:eastAsia="Arial" w:cs="Arial"/>
          <w:lang w:val="es-MX" w:eastAsia="es-CO"/>
        </w:rPr>
      </w:pPr>
      <w:r w:rsidRPr="626C8DFD">
        <w:rPr>
          <w:rStyle w:val="normaltextrun"/>
          <w:rFonts w:eastAsia="Arial" w:cs="Arial"/>
          <w:lang w:val="es-MX" w:eastAsia="es-CO"/>
        </w:rPr>
        <w:t>Año 202</w:t>
      </w:r>
      <w:r w:rsidR="455F5BD2" w:rsidRPr="626C8DFD">
        <w:rPr>
          <w:rStyle w:val="normaltextrun"/>
          <w:rFonts w:eastAsia="Arial" w:cs="Arial"/>
          <w:lang w:val="es-MX" w:eastAsia="es-CO"/>
        </w:rPr>
        <w:t>6</w:t>
      </w:r>
    </w:p>
    <w:p w14:paraId="48A2DBDA" w14:textId="2AD924F8" w:rsidR="00C87A13" w:rsidRDefault="00C87A13" w:rsidP="626C8DFD">
      <w:pPr>
        <w:jc w:val="center"/>
        <w:rPr>
          <w:rStyle w:val="normaltextrun"/>
          <w:rFonts w:eastAsia="Arial" w:cs="Arial"/>
          <w:lang w:val="es-MX" w:eastAsia="es-CO"/>
        </w:rPr>
      </w:pPr>
    </w:p>
    <w:p w14:paraId="16C5EA2F" w14:textId="77777777" w:rsidR="00ED565C" w:rsidRDefault="00ED565C" w:rsidP="626C8DFD">
      <w:pPr>
        <w:jc w:val="center"/>
        <w:rPr>
          <w:rStyle w:val="normaltextrun"/>
          <w:rFonts w:eastAsia="Arial" w:cs="Arial"/>
          <w:lang w:val="es-MX" w:eastAsia="es-CO"/>
        </w:rPr>
      </w:pPr>
    </w:p>
    <w:p w14:paraId="41B5DA53" w14:textId="77777777" w:rsidR="00ED565C" w:rsidRDefault="00ED565C" w:rsidP="626C8DFD">
      <w:pPr>
        <w:jc w:val="center"/>
        <w:rPr>
          <w:rStyle w:val="normaltextrun"/>
          <w:rFonts w:eastAsia="Arial" w:cs="Arial"/>
          <w:lang w:val="es-MX" w:eastAsia="es-CO"/>
        </w:rPr>
      </w:pPr>
    </w:p>
    <w:p w14:paraId="78858667" w14:textId="77777777" w:rsidR="00ED565C" w:rsidRDefault="00ED565C" w:rsidP="626C8DFD">
      <w:pPr>
        <w:jc w:val="center"/>
        <w:rPr>
          <w:rStyle w:val="normaltextrun"/>
          <w:rFonts w:eastAsia="Arial" w:cs="Arial"/>
          <w:lang w:val="es-MX" w:eastAsia="es-CO"/>
        </w:rPr>
      </w:pPr>
    </w:p>
    <w:p w14:paraId="35821EF8" w14:textId="77777777" w:rsidR="00ED565C" w:rsidRDefault="00ED565C" w:rsidP="626C8DFD">
      <w:pPr>
        <w:jc w:val="center"/>
        <w:rPr>
          <w:rStyle w:val="normaltextrun"/>
          <w:rFonts w:eastAsia="Arial" w:cs="Arial"/>
          <w:lang w:val="es-MX" w:eastAsia="es-CO"/>
        </w:rPr>
      </w:pPr>
    </w:p>
    <w:p w14:paraId="5BEAEC2E" w14:textId="77777777" w:rsidR="00ED565C" w:rsidRDefault="00ED565C" w:rsidP="626C8DFD">
      <w:pPr>
        <w:jc w:val="center"/>
        <w:rPr>
          <w:rStyle w:val="normaltextrun"/>
          <w:rFonts w:eastAsia="Arial" w:cs="Arial"/>
          <w:lang w:val="es-MX" w:eastAsia="es-CO"/>
        </w:rPr>
      </w:pPr>
    </w:p>
    <w:p w14:paraId="47EE3630" w14:textId="4B8C9B6E" w:rsidR="029E8BB2" w:rsidRDefault="029E8BB2" w:rsidP="029E8BB2">
      <w:pPr>
        <w:jc w:val="center"/>
        <w:rPr>
          <w:rStyle w:val="normaltextrun"/>
          <w:rFonts w:eastAsia="Arial" w:cs="Arial"/>
          <w:lang w:val="es-MX" w:eastAsia="es-CO"/>
        </w:rPr>
      </w:pPr>
    </w:p>
    <w:p w14:paraId="601F8512" w14:textId="7C7F44F6" w:rsidR="00380E37" w:rsidRDefault="00380E37" w:rsidP="0E2AC81C">
      <w:pPr>
        <w:jc w:val="center"/>
        <w:rPr>
          <w:rStyle w:val="normaltextrun"/>
          <w:rFonts w:eastAsia="Arial" w:cs="Arial"/>
          <w:lang w:val="es-MX" w:eastAsia="es-CO"/>
        </w:rPr>
      </w:pPr>
    </w:p>
    <w:p w14:paraId="1A2D1FD1" w14:textId="40FAF35B" w:rsidR="008771CE" w:rsidRDefault="00A24D5D" w:rsidP="626C8DFD">
      <w:pPr>
        <w:jc w:val="center"/>
        <w:rPr>
          <w:rFonts w:eastAsia="Arial" w:cs="Arial"/>
          <w:b/>
          <w:bCs/>
        </w:rPr>
      </w:pPr>
      <w:r w:rsidRPr="626C8DFD">
        <w:rPr>
          <w:rFonts w:eastAsia="Arial" w:cs="Arial"/>
          <w:b/>
          <w:bCs/>
        </w:rPr>
        <w:lastRenderedPageBreak/>
        <w:t>TABLA DE CONTENIDO</w:t>
      </w:r>
    </w:p>
    <w:p w14:paraId="55220F25" w14:textId="2FCAA553" w:rsidR="00CA3091" w:rsidRDefault="00CA3091" w:rsidP="00751ECF"/>
    <w:sdt>
      <w:sdtPr>
        <w:rPr>
          <w:rFonts w:eastAsia="Times New Roman" w:cs="Times New Roman"/>
          <w:b w:val="0"/>
          <w:szCs w:val="20"/>
          <w:lang w:val="es-ES" w:eastAsia="es-ES"/>
        </w:rPr>
        <w:id w:val="-842621842"/>
        <w:docPartObj>
          <w:docPartGallery w:val="Table of Contents"/>
          <w:docPartUnique/>
        </w:docPartObj>
      </w:sdtPr>
      <w:sdtContent>
        <w:p w14:paraId="3BB6849C" w14:textId="595682C6" w:rsidR="006C4ADF" w:rsidRDefault="006C4ADF">
          <w:pPr>
            <w:pStyle w:val="TtulodeTDC"/>
          </w:pPr>
          <w:r>
            <w:rPr>
              <w:lang w:val="es-ES"/>
            </w:rPr>
            <w:t>Contenido</w:t>
          </w:r>
        </w:p>
        <w:p w14:paraId="4C03AC41" w14:textId="77777777" w:rsidR="00B642B6" w:rsidRDefault="006C4ADF">
          <w:pPr>
            <w:pStyle w:val="TDC1"/>
            <w:tabs>
              <w:tab w:val="right" w:leader="dot" w:pos="8828"/>
            </w:tabs>
            <w:rPr>
              <w:rFonts w:asciiTheme="minorHAnsi" w:eastAsiaTheme="minorEastAsia" w:hAnsiTheme="minorHAnsi" w:cstheme="minorBidi"/>
              <w:noProof/>
              <w:sz w:val="22"/>
              <w:szCs w:val="22"/>
              <w:lang w:val="es-CO" w:eastAsia="es-CO"/>
            </w:rPr>
          </w:pPr>
          <w:r>
            <w:fldChar w:fldCharType="begin"/>
          </w:r>
          <w:r>
            <w:instrText xml:space="preserve"> TOC \o "1-3" \h \z \u </w:instrText>
          </w:r>
          <w:r>
            <w:fldChar w:fldCharType="separate"/>
          </w:r>
          <w:bookmarkStart w:id="0" w:name="_GoBack"/>
          <w:bookmarkEnd w:id="0"/>
          <w:r w:rsidR="00B642B6" w:rsidRPr="00E13D15">
            <w:rPr>
              <w:rStyle w:val="Hipervnculo"/>
              <w:noProof/>
            </w:rPr>
            <w:fldChar w:fldCharType="begin"/>
          </w:r>
          <w:r w:rsidR="00B642B6" w:rsidRPr="00E13D15">
            <w:rPr>
              <w:rStyle w:val="Hipervnculo"/>
              <w:noProof/>
            </w:rPr>
            <w:instrText xml:space="preserve"> </w:instrText>
          </w:r>
          <w:r w:rsidR="00B642B6">
            <w:rPr>
              <w:noProof/>
            </w:rPr>
            <w:instrText>HYPERLINK \l "_Toc224254894"</w:instrText>
          </w:r>
          <w:r w:rsidR="00B642B6" w:rsidRPr="00E13D15">
            <w:rPr>
              <w:rStyle w:val="Hipervnculo"/>
              <w:noProof/>
            </w:rPr>
            <w:instrText xml:space="preserve"> </w:instrText>
          </w:r>
          <w:r w:rsidR="00B642B6" w:rsidRPr="00E13D15">
            <w:rPr>
              <w:rStyle w:val="Hipervnculo"/>
              <w:noProof/>
            </w:rPr>
          </w:r>
          <w:r w:rsidR="00B642B6" w:rsidRPr="00E13D15">
            <w:rPr>
              <w:rStyle w:val="Hipervnculo"/>
              <w:noProof/>
            </w:rPr>
            <w:fldChar w:fldCharType="separate"/>
          </w:r>
          <w:r w:rsidR="00B642B6" w:rsidRPr="00E13D15">
            <w:rPr>
              <w:rStyle w:val="Hipervnculo"/>
              <w:noProof/>
            </w:rPr>
            <w:t>ANEXO TÉCNICO</w:t>
          </w:r>
          <w:r w:rsidR="00B642B6">
            <w:rPr>
              <w:noProof/>
              <w:webHidden/>
            </w:rPr>
            <w:tab/>
          </w:r>
          <w:r w:rsidR="00B642B6">
            <w:rPr>
              <w:noProof/>
              <w:webHidden/>
            </w:rPr>
            <w:fldChar w:fldCharType="begin"/>
          </w:r>
          <w:r w:rsidR="00B642B6">
            <w:rPr>
              <w:noProof/>
              <w:webHidden/>
            </w:rPr>
            <w:instrText xml:space="preserve"> PAGEREF _Toc224254894 \h </w:instrText>
          </w:r>
          <w:r w:rsidR="00B642B6">
            <w:rPr>
              <w:noProof/>
              <w:webHidden/>
            </w:rPr>
          </w:r>
          <w:r w:rsidR="00B642B6">
            <w:rPr>
              <w:noProof/>
              <w:webHidden/>
            </w:rPr>
            <w:fldChar w:fldCharType="separate"/>
          </w:r>
          <w:r w:rsidR="00B642B6">
            <w:rPr>
              <w:noProof/>
              <w:webHidden/>
            </w:rPr>
            <w:t>2</w:t>
          </w:r>
          <w:r w:rsidR="00B642B6">
            <w:rPr>
              <w:noProof/>
              <w:webHidden/>
            </w:rPr>
            <w:fldChar w:fldCharType="end"/>
          </w:r>
          <w:r w:rsidR="00B642B6" w:rsidRPr="00E13D15">
            <w:rPr>
              <w:rStyle w:val="Hipervnculo"/>
              <w:noProof/>
            </w:rPr>
            <w:fldChar w:fldCharType="end"/>
          </w:r>
        </w:p>
        <w:p w14:paraId="43F41434" w14:textId="77777777" w:rsidR="00B642B6" w:rsidRDefault="00B642B6">
          <w:pPr>
            <w:pStyle w:val="TDC1"/>
            <w:tabs>
              <w:tab w:val="left" w:pos="440"/>
              <w:tab w:val="right" w:leader="dot" w:pos="8828"/>
            </w:tabs>
            <w:rPr>
              <w:rFonts w:asciiTheme="minorHAnsi" w:eastAsiaTheme="minorEastAsia" w:hAnsiTheme="minorHAnsi" w:cstheme="minorBidi"/>
              <w:noProof/>
              <w:sz w:val="22"/>
              <w:szCs w:val="22"/>
              <w:lang w:val="es-CO" w:eastAsia="es-CO"/>
            </w:rPr>
          </w:pPr>
          <w:hyperlink w:anchor="_Toc224254895" w:history="1">
            <w:r w:rsidRPr="00E13D15">
              <w:rPr>
                <w:rStyle w:val="Hipervnculo"/>
                <w:bCs/>
                <w:noProof/>
              </w:rPr>
              <w:t>1.</w:t>
            </w:r>
            <w:r>
              <w:rPr>
                <w:rFonts w:asciiTheme="minorHAnsi" w:eastAsiaTheme="minorEastAsia" w:hAnsiTheme="minorHAnsi" w:cstheme="minorBidi"/>
                <w:noProof/>
                <w:sz w:val="22"/>
                <w:szCs w:val="22"/>
                <w:lang w:val="es-CO" w:eastAsia="es-CO"/>
              </w:rPr>
              <w:tab/>
            </w:r>
            <w:r w:rsidRPr="00E13D15">
              <w:rPr>
                <w:rStyle w:val="Hipervnculo"/>
                <w:noProof/>
              </w:rPr>
              <w:t>OBJETO</w:t>
            </w:r>
            <w:r>
              <w:rPr>
                <w:noProof/>
                <w:webHidden/>
              </w:rPr>
              <w:tab/>
            </w:r>
            <w:r>
              <w:rPr>
                <w:noProof/>
                <w:webHidden/>
              </w:rPr>
              <w:fldChar w:fldCharType="begin"/>
            </w:r>
            <w:r>
              <w:rPr>
                <w:noProof/>
                <w:webHidden/>
              </w:rPr>
              <w:instrText xml:space="preserve"> PAGEREF _Toc224254895 \h </w:instrText>
            </w:r>
            <w:r>
              <w:rPr>
                <w:noProof/>
                <w:webHidden/>
              </w:rPr>
            </w:r>
            <w:r>
              <w:rPr>
                <w:noProof/>
                <w:webHidden/>
              </w:rPr>
              <w:fldChar w:fldCharType="separate"/>
            </w:r>
            <w:r>
              <w:rPr>
                <w:noProof/>
                <w:webHidden/>
              </w:rPr>
              <w:t>3</w:t>
            </w:r>
            <w:r>
              <w:rPr>
                <w:noProof/>
                <w:webHidden/>
              </w:rPr>
              <w:fldChar w:fldCharType="end"/>
            </w:r>
          </w:hyperlink>
        </w:p>
        <w:p w14:paraId="05B7D986" w14:textId="77777777" w:rsidR="00B642B6" w:rsidRDefault="00B642B6">
          <w:pPr>
            <w:pStyle w:val="TDC1"/>
            <w:tabs>
              <w:tab w:val="left" w:pos="440"/>
              <w:tab w:val="right" w:leader="dot" w:pos="8828"/>
            </w:tabs>
            <w:rPr>
              <w:rFonts w:asciiTheme="minorHAnsi" w:eastAsiaTheme="minorEastAsia" w:hAnsiTheme="minorHAnsi" w:cstheme="minorBidi"/>
              <w:noProof/>
              <w:sz w:val="22"/>
              <w:szCs w:val="22"/>
              <w:lang w:val="es-CO" w:eastAsia="es-CO"/>
            </w:rPr>
          </w:pPr>
          <w:hyperlink w:anchor="_Toc224254896" w:history="1">
            <w:r w:rsidRPr="00E13D15">
              <w:rPr>
                <w:rStyle w:val="Hipervnculo"/>
                <w:bCs/>
                <w:noProof/>
              </w:rPr>
              <w:t>2.</w:t>
            </w:r>
            <w:r>
              <w:rPr>
                <w:rFonts w:asciiTheme="minorHAnsi" w:eastAsiaTheme="minorEastAsia" w:hAnsiTheme="minorHAnsi" w:cstheme="minorBidi"/>
                <w:noProof/>
                <w:sz w:val="22"/>
                <w:szCs w:val="22"/>
                <w:lang w:val="es-CO" w:eastAsia="es-CO"/>
              </w:rPr>
              <w:tab/>
            </w:r>
            <w:r w:rsidRPr="00E13D15">
              <w:rPr>
                <w:rStyle w:val="Hipervnculo"/>
                <w:noProof/>
              </w:rPr>
              <w:t>ALCANCE DEL OBJETO</w:t>
            </w:r>
            <w:r>
              <w:rPr>
                <w:noProof/>
                <w:webHidden/>
              </w:rPr>
              <w:tab/>
            </w:r>
            <w:r>
              <w:rPr>
                <w:noProof/>
                <w:webHidden/>
              </w:rPr>
              <w:fldChar w:fldCharType="begin"/>
            </w:r>
            <w:r>
              <w:rPr>
                <w:noProof/>
                <w:webHidden/>
              </w:rPr>
              <w:instrText xml:space="preserve"> PAGEREF _Toc224254896 \h </w:instrText>
            </w:r>
            <w:r>
              <w:rPr>
                <w:noProof/>
                <w:webHidden/>
              </w:rPr>
            </w:r>
            <w:r>
              <w:rPr>
                <w:noProof/>
                <w:webHidden/>
              </w:rPr>
              <w:fldChar w:fldCharType="separate"/>
            </w:r>
            <w:r>
              <w:rPr>
                <w:noProof/>
                <w:webHidden/>
              </w:rPr>
              <w:t>3</w:t>
            </w:r>
            <w:r>
              <w:rPr>
                <w:noProof/>
                <w:webHidden/>
              </w:rPr>
              <w:fldChar w:fldCharType="end"/>
            </w:r>
          </w:hyperlink>
        </w:p>
        <w:p w14:paraId="792099DB" w14:textId="77777777" w:rsidR="00B642B6" w:rsidRDefault="00B642B6">
          <w:pPr>
            <w:pStyle w:val="TDC1"/>
            <w:tabs>
              <w:tab w:val="left" w:pos="440"/>
              <w:tab w:val="right" w:leader="dot" w:pos="8828"/>
            </w:tabs>
            <w:rPr>
              <w:rFonts w:asciiTheme="minorHAnsi" w:eastAsiaTheme="minorEastAsia" w:hAnsiTheme="minorHAnsi" w:cstheme="minorBidi"/>
              <w:noProof/>
              <w:sz w:val="22"/>
              <w:szCs w:val="22"/>
              <w:lang w:val="es-CO" w:eastAsia="es-CO"/>
            </w:rPr>
          </w:pPr>
          <w:hyperlink w:anchor="_Toc224254897" w:history="1">
            <w:r w:rsidRPr="00E13D15">
              <w:rPr>
                <w:rStyle w:val="Hipervnculo"/>
                <w:bCs/>
                <w:noProof/>
              </w:rPr>
              <w:t>3.</w:t>
            </w:r>
            <w:r>
              <w:rPr>
                <w:rFonts w:asciiTheme="minorHAnsi" w:eastAsiaTheme="minorEastAsia" w:hAnsiTheme="minorHAnsi" w:cstheme="minorBidi"/>
                <w:noProof/>
                <w:sz w:val="22"/>
                <w:szCs w:val="22"/>
                <w:lang w:val="es-CO" w:eastAsia="es-CO"/>
              </w:rPr>
              <w:tab/>
            </w:r>
            <w:r w:rsidRPr="00E13D15">
              <w:rPr>
                <w:rStyle w:val="Hipervnculo"/>
                <w:noProof/>
              </w:rPr>
              <w:t>PLAZO ESTIMADO</w:t>
            </w:r>
            <w:r>
              <w:rPr>
                <w:noProof/>
                <w:webHidden/>
              </w:rPr>
              <w:tab/>
            </w:r>
            <w:r>
              <w:rPr>
                <w:noProof/>
                <w:webHidden/>
              </w:rPr>
              <w:fldChar w:fldCharType="begin"/>
            </w:r>
            <w:r>
              <w:rPr>
                <w:noProof/>
                <w:webHidden/>
              </w:rPr>
              <w:instrText xml:space="preserve"> PAGEREF _Toc224254897 \h </w:instrText>
            </w:r>
            <w:r>
              <w:rPr>
                <w:noProof/>
                <w:webHidden/>
              </w:rPr>
            </w:r>
            <w:r>
              <w:rPr>
                <w:noProof/>
                <w:webHidden/>
              </w:rPr>
              <w:fldChar w:fldCharType="separate"/>
            </w:r>
            <w:r>
              <w:rPr>
                <w:noProof/>
                <w:webHidden/>
              </w:rPr>
              <w:t>3</w:t>
            </w:r>
            <w:r>
              <w:rPr>
                <w:noProof/>
                <w:webHidden/>
              </w:rPr>
              <w:fldChar w:fldCharType="end"/>
            </w:r>
          </w:hyperlink>
        </w:p>
        <w:p w14:paraId="72BB5EE4" w14:textId="77777777" w:rsidR="00B642B6" w:rsidRDefault="00B642B6">
          <w:pPr>
            <w:pStyle w:val="TDC2"/>
            <w:tabs>
              <w:tab w:val="left" w:pos="660"/>
              <w:tab w:val="right" w:leader="dot" w:pos="8828"/>
            </w:tabs>
            <w:rPr>
              <w:rFonts w:asciiTheme="minorHAnsi" w:eastAsiaTheme="minorEastAsia" w:hAnsiTheme="minorHAnsi" w:cstheme="minorBidi"/>
              <w:noProof/>
              <w:sz w:val="22"/>
              <w:szCs w:val="22"/>
              <w:lang w:val="es-CO" w:eastAsia="es-CO"/>
            </w:rPr>
          </w:pPr>
          <w:hyperlink w:anchor="_Toc224254898" w:history="1">
            <w:r w:rsidRPr="00E13D15">
              <w:rPr>
                <w:rStyle w:val="Hipervnculo"/>
                <w:noProof/>
              </w:rPr>
              <w:t>4.1.</w:t>
            </w:r>
            <w:r>
              <w:rPr>
                <w:rFonts w:asciiTheme="minorHAnsi" w:eastAsiaTheme="minorEastAsia" w:hAnsiTheme="minorHAnsi" w:cstheme="minorBidi"/>
                <w:noProof/>
                <w:sz w:val="22"/>
                <w:szCs w:val="22"/>
                <w:lang w:val="es-CO" w:eastAsia="es-CO"/>
              </w:rPr>
              <w:tab/>
            </w:r>
            <w:r w:rsidRPr="00E13D15">
              <w:rPr>
                <w:rStyle w:val="Hipervnculo"/>
                <w:noProof/>
              </w:rPr>
              <w:t>Servicio de Despacho en cumplimiento de lineamientos DUES</w:t>
            </w:r>
            <w:r>
              <w:rPr>
                <w:noProof/>
                <w:webHidden/>
              </w:rPr>
              <w:tab/>
            </w:r>
            <w:r>
              <w:rPr>
                <w:noProof/>
                <w:webHidden/>
              </w:rPr>
              <w:fldChar w:fldCharType="begin"/>
            </w:r>
            <w:r>
              <w:rPr>
                <w:noProof/>
                <w:webHidden/>
              </w:rPr>
              <w:instrText xml:space="preserve"> PAGEREF _Toc224254898 \h </w:instrText>
            </w:r>
            <w:r>
              <w:rPr>
                <w:noProof/>
                <w:webHidden/>
              </w:rPr>
            </w:r>
            <w:r>
              <w:rPr>
                <w:noProof/>
                <w:webHidden/>
              </w:rPr>
              <w:fldChar w:fldCharType="separate"/>
            </w:r>
            <w:r>
              <w:rPr>
                <w:noProof/>
                <w:webHidden/>
              </w:rPr>
              <w:t>5</w:t>
            </w:r>
            <w:r>
              <w:rPr>
                <w:noProof/>
                <w:webHidden/>
              </w:rPr>
              <w:fldChar w:fldCharType="end"/>
            </w:r>
          </w:hyperlink>
        </w:p>
        <w:p w14:paraId="1934463E" w14:textId="77777777" w:rsidR="00B642B6" w:rsidRDefault="00B642B6">
          <w:pPr>
            <w:pStyle w:val="TDC2"/>
            <w:tabs>
              <w:tab w:val="left" w:pos="660"/>
              <w:tab w:val="right" w:leader="dot" w:pos="8828"/>
            </w:tabs>
            <w:rPr>
              <w:rFonts w:asciiTheme="minorHAnsi" w:eastAsiaTheme="minorEastAsia" w:hAnsiTheme="minorHAnsi" w:cstheme="minorBidi"/>
              <w:noProof/>
              <w:sz w:val="22"/>
              <w:szCs w:val="22"/>
              <w:lang w:val="es-CO" w:eastAsia="es-CO"/>
            </w:rPr>
          </w:pPr>
          <w:hyperlink w:anchor="_Toc224254899" w:history="1">
            <w:r w:rsidRPr="00E13D15">
              <w:rPr>
                <w:rStyle w:val="Hipervnculo"/>
                <w:noProof/>
              </w:rPr>
              <w:t>4.2.</w:t>
            </w:r>
            <w:r>
              <w:rPr>
                <w:rFonts w:asciiTheme="minorHAnsi" w:eastAsiaTheme="minorEastAsia" w:hAnsiTheme="minorHAnsi" w:cstheme="minorBidi"/>
                <w:noProof/>
                <w:sz w:val="22"/>
                <w:szCs w:val="22"/>
                <w:lang w:val="es-CO" w:eastAsia="es-CO"/>
              </w:rPr>
              <w:tab/>
            </w:r>
            <w:r w:rsidRPr="00E13D15">
              <w:rPr>
                <w:rStyle w:val="Hipervnculo"/>
                <w:noProof/>
              </w:rPr>
              <w:t>Administración funcional de plataforma web en la nube (SISEM) y APP Emergencias Médicas Bogotá</w:t>
            </w:r>
            <w:r>
              <w:rPr>
                <w:noProof/>
                <w:webHidden/>
              </w:rPr>
              <w:tab/>
            </w:r>
            <w:r>
              <w:rPr>
                <w:noProof/>
                <w:webHidden/>
              </w:rPr>
              <w:fldChar w:fldCharType="begin"/>
            </w:r>
            <w:r>
              <w:rPr>
                <w:noProof/>
                <w:webHidden/>
              </w:rPr>
              <w:instrText xml:space="preserve"> PAGEREF _Toc224254899 \h </w:instrText>
            </w:r>
            <w:r>
              <w:rPr>
                <w:noProof/>
                <w:webHidden/>
              </w:rPr>
            </w:r>
            <w:r>
              <w:rPr>
                <w:noProof/>
                <w:webHidden/>
              </w:rPr>
              <w:fldChar w:fldCharType="separate"/>
            </w:r>
            <w:r>
              <w:rPr>
                <w:noProof/>
                <w:webHidden/>
              </w:rPr>
              <w:t>7</w:t>
            </w:r>
            <w:r>
              <w:rPr>
                <w:noProof/>
                <w:webHidden/>
              </w:rPr>
              <w:fldChar w:fldCharType="end"/>
            </w:r>
          </w:hyperlink>
        </w:p>
        <w:p w14:paraId="05778448" w14:textId="77777777" w:rsidR="00B642B6" w:rsidRDefault="00B642B6">
          <w:pPr>
            <w:pStyle w:val="TDC2"/>
            <w:tabs>
              <w:tab w:val="right" w:leader="dot" w:pos="8828"/>
            </w:tabs>
            <w:rPr>
              <w:rFonts w:asciiTheme="minorHAnsi" w:eastAsiaTheme="minorEastAsia" w:hAnsiTheme="minorHAnsi" w:cstheme="minorBidi"/>
              <w:noProof/>
              <w:sz w:val="22"/>
              <w:szCs w:val="22"/>
              <w:lang w:val="es-CO" w:eastAsia="es-CO"/>
            </w:rPr>
          </w:pPr>
          <w:hyperlink w:anchor="_Toc224254900" w:history="1">
            <w:r w:rsidRPr="00E13D15">
              <w:rPr>
                <w:rStyle w:val="Hipervnculo"/>
                <w:rFonts w:cs="Arial"/>
                <w:noProof/>
              </w:rPr>
              <w:t>4.2.7</w:t>
            </w:r>
            <w:r>
              <w:rPr>
                <w:noProof/>
                <w:webHidden/>
              </w:rPr>
              <w:tab/>
            </w:r>
            <w:r>
              <w:rPr>
                <w:noProof/>
                <w:webHidden/>
              </w:rPr>
              <w:fldChar w:fldCharType="begin"/>
            </w:r>
            <w:r>
              <w:rPr>
                <w:noProof/>
                <w:webHidden/>
              </w:rPr>
              <w:instrText xml:space="preserve"> PAGEREF _Toc224254900 \h </w:instrText>
            </w:r>
            <w:r>
              <w:rPr>
                <w:noProof/>
                <w:webHidden/>
              </w:rPr>
            </w:r>
            <w:r>
              <w:rPr>
                <w:noProof/>
                <w:webHidden/>
              </w:rPr>
              <w:fldChar w:fldCharType="separate"/>
            </w:r>
            <w:r>
              <w:rPr>
                <w:noProof/>
                <w:webHidden/>
              </w:rPr>
              <w:t>22</w:t>
            </w:r>
            <w:r>
              <w:rPr>
                <w:noProof/>
                <w:webHidden/>
              </w:rPr>
              <w:fldChar w:fldCharType="end"/>
            </w:r>
          </w:hyperlink>
        </w:p>
        <w:p w14:paraId="551A63C5" w14:textId="77777777" w:rsidR="00B642B6" w:rsidRDefault="00B642B6">
          <w:pPr>
            <w:pStyle w:val="TDC2"/>
            <w:tabs>
              <w:tab w:val="left" w:pos="660"/>
              <w:tab w:val="right" w:leader="dot" w:pos="8828"/>
            </w:tabs>
            <w:rPr>
              <w:rFonts w:asciiTheme="minorHAnsi" w:eastAsiaTheme="minorEastAsia" w:hAnsiTheme="minorHAnsi" w:cstheme="minorBidi"/>
              <w:noProof/>
              <w:sz w:val="22"/>
              <w:szCs w:val="22"/>
              <w:lang w:val="es-CO" w:eastAsia="es-CO"/>
            </w:rPr>
          </w:pPr>
          <w:hyperlink w:anchor="_Toc224254901" w:history="1">
            <w:r w:rsidRPr="00E13D15">
              <w:rPr>
                <w:rStyle w:val="Hipervnculo"/>
                <w:noProof/>
              </w:rPr>
              <w:t>4.5.</w:t>
            </w:r>
            <w:r>
              <w:rPr>
                <w:rFonts w:asciiTheme="minorHAnsi" w:eastAsiaTheme="minorEastAsia" w:hAnsiTheme="minorHAnsi" w:cstheme="minorBidi"/>
                <w:noProof/>
                <w:sz w:val="22"/>
                <w:szCs w:val="22"/>
                <w:lang w:val="es-CO" w:eastAsia="es-CO"/>
              </w:rPr>
              <w:tab/>
            </w:r>
            <w:r w:rsidRPr="00E13D15">
              <w:rPr>
                <w:rStyle w:val="Hipervnculo"/>
                <w:noProof/>
              </w:rPr>
              <w:t>Integraciones requeridas:</w:t>
            </w:r>
            <w:r>
              <w:rPr>
                <w:noProof/>
                <w:webHidden/>
              </w:rPr>
              <w:tab/>
            </w:r>
            <w:r>
              <w:rPr>
                <w:noProof/>
                <w:webHidden/>
              </w:rPr>
              <w:fldChar w:fldCharType="begin"/>
            </w:r>
            <w:r>
              <w:rPr>
                <w:noProof/>
                <w:webHidden/>
              </w:rPr>
              <w:instrText xml:space="preserve"> PAGEREF _Toc224254901 \h </w:instrText>
            </w:r>
            <w:r>
              <w:rPr>
                <w:noProof/>
                <w:webHidden/>
              </w:rPr>
            </w:r>
            <w:r>
              <w:rPr>
                <w:noProof/>
                <w:webHidden/>
              </w:rPr>
              <w:fldChar w:fldCharType="separate"/>
            </w:r>
            <w:r>
              <w:rPr>
                <w:noProof/>
                <w:webHidden/>
              </w:rPr>
              <w:t>26</w:t>
            </w:r>
            <w:r>
              <w:rPr>
                <w:noProof/>
                <w:webHidden/>
              </w:rPr>
              <w:fldChar w:fldCharType="end"/>
            </w:r>
          </w:hyperlink>
        </w:p>
        <w:p w14:paraId="70725D72" w14:textId="77777777" w:rsidR="00B642B6" w:rsidRDefault="00B642B6">
          <w:pPr>
            <w:pStyle w:val="TDC2"/>
            <w:tabs>
              <w:tab w:val="left" w:pos="880"/>
              <w:tab w:val="right" w:leader="dot" w:pos="8828"/>
            </w:tabs>
            <w:rPr>
              <w:rFonts w:asciiTheme="minorHAnsi" w:eastAsiaTheme="minorEastAsia" w:hAnsiTheme="minorHAnsi" w:cstheme="minorBidi"/>
              <w:noProof/>
              <w:sz w:val="22"/>
              <w:szCs w:val="22"/>
              <w:lang w:val="es-CO" w:eastAsia="es-CO"/>
            </w:rPr>
          </w:pPr>
          <w:hyperlink w:anchor="_Toc224254902" w:history="1">
            <w:r w:rsidRPr="00E13D15">
              <w:rPr>
                <w:rStyle w:val="Hipervnculo"/>
                <w:noProof/>
              </w:rPr>
              <w:t>4.5.1.</w:t>
            </w:r>
            <w:r>
              <w:rPr>
                <w:rFonts w:asciiTheme="minorHAnsi" w:eastAsiaTheme="minorEastAsia" w:hAnsiTheme="minorHAnsi" w:cstheme="minorBidi"/>
                <w:noProof/>
                <w:sz w:val="22"/>
                <w:szCs w:val="22"/>
                <w:lang w:val="es-CO" w:eastAsia="es-CO"/>
              </w:rPr>
              <w:tab/>
            </w:r>
            <w:r w:rsidRPr="00E13D15">
              <w:rPr>
                <w:rStyle w:val="Hipervnculo"/>
                <w:noProof/>
              </w:rPr>
              <w:t>Servicio de mensajería de los registros de Optimización de rutas y tiempos estimados de desplazamiento de los vehículos de emergencia</w:t>
            </w:r>
            <w:r>
              <w:rPr>
                <w:noProof/>
                <w:webHidden/>
              </w:rPr>
              <w:tab/>
            </w:r>
            <w:r>
              <w:rPr>
                <w:noProof/>
                <w:webHidden/>
              </w:rPr>
              <w:fldChar w:fldCharType="begin"/>
            </w:r>
            <w:r>
              <w:rPr>
                <w:noProof/>
                <w:webHidden/>
              </w:rPr>
              <w:instrText xml:space="preserve"> PAGEREF _Toc224254902 \h </w:instrText>
            </w:r>
            <w:r>
              <w:rPr>
                <w:noProof/>
                <w:webHidden/>
              </w:rPr>
            </w:r>
            <w:r>
              <w:rPr>
                <w:noProof/>
                <w:webHidden/>
              </w:rPr>
              <w:fldChar w:fldCharType="separate"/>
            </w:r>
            <w:r>
              <w:rPr>
                <w:noProof/>
                <w:webHidden/>
              </w:rPr>
              <w:t>26</w:t>
            </w:r>
            <w:r>
              <w:rPr>
                <w:noProof/>
                <w:webHidden/>
              </w:rPr>
              <w:fldChar w:fldCharType="end"/>
            </w:r>
          </w:hyperlink>
        </w:p>
        <w:p w14:paraId="6E77D94B" w14:textId="77777777" w:rsidR="00B642B6" w:rsidRDefault="00B642B6">
          <w:pPr>
            <w:pStyle w:val="TDC2"/>
            <w:tabs>
              <w:tab w:val="left" w:pos="880"/>
              <w:tab w:val="right" w:leader="dot" w:pos="8828"/>
            </w:tabs>
            <w:rPr>
              <w:rFonts w:asciiTheme="minorHAnsi" w:eastAsiaTheme="minorEastAsia" w:hAnsiTheme="minorHAnsi" w:cstheme="minorBidi"/>
              <w:noProof/>
              <w:sz w:val="22"/>
              <w:szCs w:val="22"/>
              <w:lang w:val="es-CO" w:eastAsia="es-CO"/>
            </w:rPr>
          </w:pPr>
          <w:hyperlink w:anchor="_Toc224254903" w:history="1">
            <w:r w:rsidRPr="00E13D15">
              <w:rPr>
                <w:rStyle w:val="Hipervnculo"/>
                <w:noProof/>
              </w:rPr>
              <w:t>4.5.2.</w:t>
            </w:r>
            <w:r>
              <w:rPr>
                <w:rFonts w:asciiTheme="minorHAnsi" w:eastAsiaTheme="minorEastAsia" w:hAnsiTheme="minorHAnsi" w:cstheme="minorBidi"/>
                <w:noProof/>
                <w:sz w:val="22"/>
                <w:szCs w:val="22"/>
                <w:lang w:val="es-CO" w:eastAsia="es-CO"/>
              </w:rPr>
              <w:tab/>
            </w:r>
            <w:r w:rsidRPr="00E13D15">
              <w:rPr>
                <w:rStyle w:val="Hipervnculo"/>
                <w:noProof/>
              </w:rPr>
              <w:t>Asistente digital o agente cognitivo</w:t>
            </w:r>
            <w:r>
              <w:rPr>
                <w:noProof/>
                <w:webHidden/>
              </w:rPr>
              <w:tab/>
            </w:r>
            <w:r>
              <w:rPr>
                <w:noProof/>
                <w:webHidden/>
              </w:rPr>
              <w:fldChar w:fldCharType="begin"/>
            </w:r>
            <w:r>
              <w:rPr>
                <w:noProof/>
                <w:webHidden/>
              </w:rPr>
              <w:instrText xml:space="preserve"> PAGEREF _Toc224254903 \h </w:instrText>
            </w:r>
            <w:r>
              <w:rPr>
                <w:noProof/>
                <w:webHidden/>
              </w:rPr>
            </w:r>
            <w:r>
              <w:rPr>
                <w:noProof/>
                <w:webHidden/>
              </w:rPr>
              <w:fldChar w:fldCharType="separate"/>
            </w:r>
            <w:r>
              <w:rPr>
                <w:noProof/>
                <w:webHidden/>
              </w:rPr>
              <w:t>27</w:t>
            </w:r>
            <w:r>
              <w:rPr>
                <w:noProof/>
                <w:webHidden/>
              </w:rPr>
              <w:fldChar w:fldCharType="end"/>
            </w:r>
          </w:hyperlink>
        </w:p>
        <w:p w14:paraId="06D80E42" w14:textId="77777777" w:rsidR="00B642B6" w:rsidRDefault="00B642B6">
          <w:pPr>
            <w:pStyle w:val="TDC2"/>
            <w:tabs>
              <w:tab w:val="left" w:pos="880"/>
              <w:tab w:val="right" w:leader="dot" w:pos="8828"/>
            </w:tabs>
            <w:rPr>
              <w:rFonts w:asciiTheme="minorHAnsi" w:eastAsiaTheme="minorEastAsia" w:hAnsiTheme="minorHAnsi" w:cstheme="minorBidi"/>
              <w:noProof/>
              <w:sz w:val="22"/>
              <w:szCs w:val="22"/>
              <w:lang w:val="es-CO" w:eastAsia="es-CO"/>
            </w:rPr>
          </w:pPr>
          <w:hyperlink w:anchor="_Toc224254904" w:history="1">
            <w:r w:rsidRPr="00E13D15">
              <w:rPr>
                <w:rStyle w:val="Hipervnculo"/>
                <w:noProof/>
              </w:rPr>
              <w:t>4.5.3.</w:t>
            </w:r>
            <w:r>
              <w:rPr>
                <w:rFonts w:asciiTheme="minorHAnsi" w:eastAsiaTheme="minorEastAsia" w:hAnsiTheme="minorHAnsi" w:cstheme="minorBidi"/>
                <w:noProof/>
                <w:sz w:val="22"/>
                <w:szCs w:val="22"/>
                <w:lang w:val="es-CO" w:eastAsia="es-CO"/>
              </w:rPr>
              <w:tab/>
            </w:r>
            <w:r w:rsidRPr="00E13D15">
              <w:rPr>
                <w:rStyle w:val="Hipervnculo"/>
                <w:noProof/>
              </w:rPr>
              <w:t>Ajuste y actualización de Módulos existentes en SISEM y en APP Emergencias Médicas Bogotá.</w:t>
            </w:r>
            <w:r>
              <w:rPr>
                <w:noProof/>
                <w:webHidden/>
              </w:rPr>
              <w:tab/>
            </w:r>
            <w:r>
              <w:rPr>
                <w:noProof/>
                <w:webHidden/>
              </w:rPr>
              <w:fldChar w:fldCharType="begin"/>
            </w:r>
            <w:r>
              <w:rPr>
                <w:noProof/>
                <w:webHidden/>
              </w:rPr>
              <w:instrText xml:space="preserve"> PAGEREF _Toc224254904 \h </w:instrText>
            </w:r>
            <w:r>
              <w:rPr>
                <w:noProof/>
                <w:webHidden/>
              </w:rPr>
            </w:r>
            <w:r>
              <w:rPr>
                <w:noProof/>
                <w:webHidden/>
              </w:rPr>
              <w:fldChar w:fldCharType="separate"/>
            </w:r>
            <w:r>
              <w:rPr>
                <w:noProof/>
                <w:webHidden/>
              </w:rPr>
              <w:t>27</w:t>
            </w:r>
            <w:r>
              <w:rPr>
                <w:noProof/>
                <w:webHidden/>
              </w:rPr>
              <w:fldChar w:fldCharType="end"/>
            </w:r>
          </w:hyperlink>
        </w:p>
        <w:p w14:paraId="29A79EC5" w14:textId="77777777" w:rsidR="00B642B6" w:rsidRDefault="00B642B6">
          <w:pPr>
            <w:pStyle w:val="TDC1"/>
            <w:tabs>
              <w:tab w:val="right" w:leader="dot" w:pos="8828"/>
            </w:tabs>
            <w:rPr>
              <w:rFonts w:asciiTheme="minorHAnsi" w:eastAsiaTheme="minorEastAsia" w:hAnsiTheme="minorHAnsi" w:cstheme="minorBidi"/>
              <w:noProof/>
              <w:sz w:val="22"/>
              <w:szCs w:val="22"/>
              <w:lang w:val="es-CO" w:eastAsia="es-CO"/>
            </w:rPr>
          </w:pPr>
          <w:hyperlink w:anchor="_Toc224254905" w:history="1">
            <w:r w:rsidRPr="00E13D15">
              <w:rPr>
                <w:rStyle w:val="Hipervnculo"/>
                <w:noProof/>
              </w:rPr>
              <w:t>5. LOCALIZACIÓN DE PRESTACIÓN DE LOS SERVICIOS</w:t>
            </w:r>
            <w:r>
              <w:rPr>
                <w:noProof/>
                <w:webHidden/>
              </w:rPr>
              <w:tab/>
            </w:r>
            <w:r>
              <w:rPr>
                <w:noProof/>
                <w:webHidden/>
              </w:rPr>
              <w:fldChar w:fldCharType="begin"/>
            </w:r>
            <w:r>
              <w:rPr>
                <w:noProof/>
                <w:webHidden/>
              </w:rPr>
              <w:instrText xml:space="preserve"> PAGEREF _Toc224254905 \h </w:instrText>
            </w:r>
            <w:r>
              <w:rPr>
                <w:noProof/>
                <w:webHidden/>
              </w:rPr>
            </w:r>
            <w:r>
              <w:rPr>
                <w:noProof/>
                <w:webHidden/>
              </w:rPr>
              <w:fldChar w:fldCharType="separate"/>
            </w:r>
            <w:r>
              <w:rPr>
                <w:noProof/>
                <w:webHidden/>
              </w:rPr>
              <w:t>29</w:t>
            </w:r>
            <w:r>
              <w:rPr>
                <w:noProof/>
                <w:webHidden/>
              </w:rPr>
              <w:fldChar w:fldCharType="end"/>
            </w:r>
          </w:hyperlink>
        </w:p>
        <w:p w14:paraId="1E82A62A" w14:textId="77777777" w:rsidR="00B642B6" w:rsidRDefault="00B642B6">
          <w:pPr>
            <w:pStyle w:val="TDC1"/>
            <w:tabs>
              <w:tab w:val="right" w:leader="dot" w:pos="8828"/>
            </w:tabs>
            <w:rPr>
              <w:rFonts w:asciiTheme="minorHAnsi" w:eastAsiaTheme="minorEastAsia" w:hAnsiTheme="minorHAnsi" w:cstheme="minorBidi"/>
              <w:noProof/>
              <w:sz w:val="22"/>
              <w:szCs w:val="22"/>
              <w:lang w:val="es-CO" w:eastAsia="es-CO"/>
            </w:rPr>
          </w:pPr>
          <w:hyperlink w:anchor="_Toc224254906" w:history="1">
            <w:r w:rsidRPr="00E13D15">
              <w:rPr>
                <w:rStyle w:val="Hipervnculo"/>
                <w:noProof/>
              </w:rPr>
              <w:t>6. INDICADORES DE SERVICIOS</w:t>
            </w:r>
            <w:r>
              <w:rPr>
                <w:noProof/>
                <w:webHidden/>
              </w:rPr>
              <w:tab/>
            </w:r>
            <w:r>
              <w:rPr>
                <w:noProof/>
                <w:webHidden/>
              </w:rPr>
              <w:fldChar w:fldCharType="begin"/>
            </w:r>
            <w:r>
              <w:rPr>
                <w:noProof/>
                <w:webHidden/>
              </w:rPr>
              <w:instrText xml:space="preserve"> PAGEREF _Toc224254906 \h </w:instrText>
            </w:r>
            <w:r>
              <w:rPr>
                <w:noProof/>
                <w:webHidden/>
              </w:rPr>
            </w:r>
            <w:r>
              <w:rPr>
                <w:noProof/>
                <w:webHidden/>
              </w:rPr>
              <w:fldChar w:fldCharType="separate"/>
            </w:r>
            <w:r>
              <w:rPr>
                <w:noProof/>
                <w:webHidden/>
              </w:rPr>
              <w:t>29</w:t>
            </w:r>
            <w:r>
              <w:rPr>
                <w:noProof/>
                <w:webHidden/>
              </w:rPr>
              <w:fldChar w:fldCharType="end"/>
            </w:r>
          </w:hyperlink>
        </w:p>
        <w:p w14:paraId="152D4E63" w14:textId="77777777" w:rsidR="00B642B6" w:rsidRDefault="00B642B6">
          <w:pPr>
            <w:pStyle w:val="TDC1"/>
            <w:tabs>
              <w:tab w:val="right" w:leader="dot" w:pos="8828"/>
            </w:tabs>
            <w:rPr>
              <w:rFonts w:asciiTheme="minorHAnsi" w:eastAsiaTheme="minorEastAsia" w:hAnsiTheme="minorHAnsi" w:cstheme="minorBidi"/>
              <w:noProof/>
              <w:sz w:val="22"/>
              <w:szCs w:val="22"/>
              <w:lang w:val="es-CO" w:eastAsia="es-CO"/>
            </w:rPr>
          </w:pPr>
          <w:hyperlink w:anchor="_Toc224254907" w:history="1">
            <w:r w:rsidRPr="00E13D15">
              <w:rPr>
                <w:rStyle w:val="Hipervnculo"/>
                <w:noProof/>
              </w:rPr>
              <w:t>7. TALENTO HUMANO NECESARIO PARA LA OPERACIÓN</w:t>
            </w:r>
            <w:r>
              <w:rPr>
                <w:noProof/>
                <w:webHidden/>
              </w:rPr>
              <w:tab/>
            </w:r>
            <w:r>
              <w:rPr>
                <w:noProof/>
                <w:webHidden/>
              </w:rPr>
              <w:fldChar w:fldCharType="begin"/>
            </w:r>
            <w:r>
              <w:rPr>
                <w:noProof/>
                <w:webHidden/>
              </w:rPr>
              <w:instrText xml:space="preserve"> PAGEREF _Toc224254907 \h </w:instrText>
            </w:r>
            <w:r>
              <w:rPr>
                <w:noProof/>
                <w:webHidden/>
              </w:rPr>
            </w:r>
            <w:r>
              <w:rPr>
                <w:noProof/>
                <w:webHidden/>
              </w:rPr>
              <w:fldChar w:fldCharType="separate"/>
            </w:r>
            <w:r>
              <w:rPr>
                <w:noProof/>
                <w:webHidden/>
              </w:rPr>
              <w:t>30</w:t>
            </w:r>
            <w:r>
              <w:rPr>
                <w:noProof/>
                <w:webHidden/>
              </w:rPr>
              <w:fldChar w:fldCharType="end"/>
            </w:r>
          </w:hyperlink>
        </w:p>
        <w:p w14:paraId="0624D721" w14:textId="77777777" w:rsidR="00B642B6" w:rsidRDefault="00B642B6">
          <w:pPr>
            <w:pStyle w:val="TDC1"/>
            <w:tabs>
              <w:tab w:val="right" w:leader="dot" w:pos="8828"/>
            </w:tabs>
            <w:rPr>
              <w:rFonts w:asciiTheme="minorHAnsi" w:eastAsiaTheme="minorEastAsia" w:hAnsiTheme="minorHAnsi" w:cstheme="minorBidi"/>
              <w:noProof/>
              <w:sz w:val="22"/>
              <w:szCs w:val="22"/>
              <w:lang w:val="es-CO" w:eastAsia="es-CO"/>
            </w:rPr>
          </w:pPr>
          <w:hyperlink w:anchor="_Toc224254908" w:history="1">
            <w:r w:rsidRPr="00E13D15">
              <w:rPr>
                <w:rStyle w:val="Hipervnculo"/>
                <w:noProof/>
              </w:rPr>
              <w:t>8. CARACTERÍSTICAS ADICIONALES PARA LA PRESTACIÓN DEL SERVICIO</w:t>
            </w:r>
            <w:r>
              <w:rPr>
                <w:noProof/>
                <w:webHidden/>
              </w:rPr>
              <w:tab/>
            </w:r>
            <w:r>
              <w:rPr>
                <w:noProof/>
                <w:webHidden/>
              </w:rPr>
              <w:fldChar w:fldCharType="begin"/>
            </w:r>
            <w:r>
              <w:rPr>
                <w:noProof/>
                <w:webHidden/>
              </w:rPr>
              <w:instrText xml:space="preserve"> PAGEREF _Toc224254908 \h </w:instrText>
            </w:r>
            <w:r>
              <w:rPr>
                <w:noProof/>
                <w:webHidden/>
              </w:rPr>
            </w:r>
            <w:r>
              <w:rPr>
                <w:noProof/>
                <w:webHidden/>
              </w:rPr>
              <w:fldChar w:fldCharType="separate"/>
            </w:r>
            <w:r>
              <w:rPr>
                <w:noProof/>
                <w:webHidden/>
              </w:rPr>
              <w:t>46</w:t>
            </w:r>
            <w:r>
              <w:rPr>
                <w:noProof/>
                <w:webHidden/>
              </w:rPr>
              <w:fldChar w:fldCharType="end"/>
            </w:r>
          </w:hyperlink>
        </w:p>
        <w:p w14:paraId="640A3660" w14:textId="0C595111" w:rsidR="006C4ADF" w:rsidRDefault="006C4ADF">
          <w:r>
            <w:rPr>
              <w:b/>
              <w:bCs/>
            </w:rPr>
            <w:fldChar w:fldCharType="end"/>
          </w:r>
        </w:p>
      </w:sdtContent>
    </w:sdt>
    <w:p w14:paraId="56F98002" w14:textId="08982253" w:rsidR="00F80419" w:rsidRDefault="00F80419"/>
    <w:p w14:paraId="4ED2F5B5" w14:textId="77777777" w:rsidR="00ED565C" w:rsidRDefault="00ED565C"/>
    <w:p w14:paraId="6CE6ED8D" w14:textId="10A2D6EF" w:rsidR="2F5E541A" w:rsidRDefault="2F5E541A"/>
    <w:p w14:paraId="6ECED96D" w14:textId="6F0CAE69" w:rsidR="2F5E541A" w:rsidRDefault="2F5E541A"/>
    <w:p w14:paraId="14B4C719" w14:textId="3B347DED" w:rsidR="2F5E541A" w:rsidRDefault="2F5E541A"/>
    <w:p w14:paraId="53E39C5A" w14:textId="77777777" w:rsidR="00ED565C" w:rsidRDefault="00ED565C"/>
    <w:p w14:paraId="7E938E2A" w14:textId="77777777" w:rsidR="001E3AF6" w:rsidRDefault="001E3AF6"/>
    <w:p w14:paraId="3F5D5899" w14:textId="77777777" w:rsidR="001E3AF6" w:rsidRDefault="001E3AF6"/>
    <w:p w14:paraId="7B1CAB43" w14:textId="77777777" w:rsidR="001E3AF6" w:rsidRDefault="001E3AF6"/>
    <w:p w14:paraId="15E326B3" w14:textId="77777777" w:rsidR="001E3AF6" w:rsidRDefault="001E3AF6"/>
    <w:p w14:paraId="46505028" w14:textId="77777777" w:rsidR="001E3AF6" w:rsidRDefault="001E3AF6"/>
    <w:p w14:paraId="121FF20A" w14:textId="77777777" w:rsidR="001E3AF6" w:rsidRDefault="001E3AF6"/>
    <w:p w14:paraId="6E95257F" w14:textId="77777777" w:rsidR="001E3AF6" w:rsidRDefault="001E3AF6"/>
    <w:p w14:paraId="6ACC7E5B" w14:textId="77777777" w:rsidR="001E3AF6" w:rsidRDefault="001E3AF6"/>
    <w:p w14:paraId="421867C3" w14:textId="77777777" w:rsidR="001E3AF6" w:rsidRDefault="001E3AF6"/>
    <w:p w14:paraId="22F5A30D" w14:textId="29ECDB17" w:rsidR="00457E93" w:rsidRDefault="00457E93" w:rsidP="00CC08AB">
      <w:pPr>
        <w:pStyle w:val="Ttulo1"/>
        <w:jc w:val="center"/>
      </w:pPr>
      <w:bookmarkStart w:id="1" w:name="_Toc224254894"/>
      <w:r>
        <w:t>ANEXO T</w:t>
      </w:r>
      <w:r w:rsidR="0B5F1BEA">
        <w:t>É</w:t>
      </w:r>
      <w:r>
        <w:t>CNICO</w:t>
      </w:r>
      <w:bookmarkEnd w:id="1"/>
    </w:p>
    <w:p w14:paraId="3997794B" w14:textId="57C3FD9F" w:rsidR="43387935" w:rsidRDefault="43387935" w:rsidP="00CC08AB">
      <w:pPr>
        <w:jc w:val="center"/>
        <w:rPr>
          <w:rStyle w:val="normaltextrun"/>
          <w:rFonts w:eastAsia="Arial" w:cs="Arial"/>
          <w:szCs w:val="24"/>
          <w:lang w:val="es-MX" w:eastAsia="es-CO"/>
        </w:rPr>
      </w:pPr>
    </w:p>
    <w:p w14:paraId="54F497F8" w14:textId="0EF37C6D" w:rsidR="000801BF" w:rsidRPr="008D18C5" w:rsidRDefault="3EC8A114" w:rsidP="000F6CF3">
      <w:pPr>
        <w:pStyle w:val="Ttulo1"/>
        <w:numPr>
          <w:ilvl w:val="0"/>
          <w:numId w:val="22"/>
        </w:numPr>
        <w:spacing w:before="0"/>
      </w:pPr>
      <w:bookmarkStart w:id="2" w:name="_Toc171069289"/>
      <w:bookmarkStart w:id="3" w:name="_Toc171321245"/>
      <w:bookmarkStart w:id="4" w:name="_Toc195542856"/>
      <w:bookmarkStart w:id="5" w:name="_Toc832259122"/>
      <w:bookmarkStart w:id="6" w:name="_Toc224254895"/>
      <w:r>
        <w:t>OBJETO</w:t>
      </w:r>
      <w:bookmarkEnd w:id="2"/>
      <w:bookmarkEnd w:id="3"/>
      <w:bookmarkEnd w:id="4"/>
      <w:bookmarkEnd w:id="5"/>
      <w:bookmarkEnd w:id="6"/>
    </w:p>
    <w:p w14:paraId="7DB540A3" w14:textId="77777777" w:rsidR="00710321" w:rsidRDefault="00710321" w:rsidP="00CC08AB">
      <w:pPr>
        <w:rPr>
          <w:rFonts w:eastAsia="Arial" w:cs="Arial"/>
        </w:rPr>
      </w:pPr>
    </w:p>
    <w:p w14:paraId="0289A13D" w14:textId="1C3795CA" w:rsidR="43387935" w:rsidRDefault="3850F84E" w:rsidP="00CC08AB">
      <w:pPr>
        <w:rPr>
          <w:rFonts w:eastAsia="Arial" w:cs="Arial"/>
        </w:rPr>
      </w:pPr>
      <w:r w:rsidRPr="029E8BB2">
        <w:rPr>
          <w:rStyle w:val="PrrafodelistaCar"/>
          <w:rFonts w:eastAsia="Arial"/>
        </w:rPr>
        <w:t>Contratar servicios técnicos,</w:t>
      </w:r>
      <w:r w:rsidR="2E1583F9" w:rsidRPr="029E8BB2">
        <w:rPr>
          <w:rStyle w:val="PrrafodelistaCar"/>
          <w:rFonts w:eastAsia="Arial"/>
        </w:rPr>
        <w:t xml:space="preserve"> operativos,</w:t>
      </w:r>
      <w:r w:rsidRPr="029E8BB2">
        <w:rPr>
          <w:rStyle w:val="PrrafodelistaCar"/>
          <w:rFonts w:eastAsia="Arial"/>
        </w:rPr>
        <w:t xml:space="preserve"> administrativos y financieros para gestionar de manera integral, oportuna y eficiente el despacho</w:t>
      </w:r>
      <w:r w:rsidR="00092551">
        <w:rPr>
          <w:rStyle w:val="PrrafodelistaCar"/>
          <w:rFonts w:eastAsia="Arial"/>
        </w:rPr>
        <w:t xml:space="preserve"> de los vehículos de emergencia </w:t>
      </w:r>
      <w:r w:rsidRPr="029E8BB2">
        <w:rPr>
          <w:rStyle w:val="PrrafodelistaCar"/>
          <w:rFonts w:eastAsia="Arial"/>
        </w:rPr>
        <w:t>en el marco del Sistema de Emergencias Médicas de Bogotá</w:t>
      </w:r>
      <w:r w:rsidR="00092551">
        <w:rPr>
          <w:rFonts w:eastAsia="Arial" w:cs="Arial"/>
        </w:rPr>
        <w:t>.</w:t>
      </w:r>
    </w:p>
    <w:p w14:paraId="070CD939" w14:textId="77777777" w:rsidR="00DD3E48" w:rsidRDefault="00DD3E48" w:rsidP="00CC08AB">
      <w:pPr>
        <w:rPr>
          <w:rFonts w:eastAsia="Arial" w:cs="Arial"/>
          <w:szCs w:val="24"/>
          <w:lang w:val="es-MX"/>
        </w:rPr>
      </w:pPr>
    </w:p>
    <w:p w14:paraId="1B8C4D92" w14:textId="5B81A800" w:rsidR="00A07E13" w:rsidRPr="00C87A13" w:rsidRDefault="7D94BD73" w:rsidP="000F6CF3">
      <w:pPr>
        <w:pStyle w:val="Ttulo1"/>
        <w:numPr>
          <w:ilvl w:val="0"/>
          <w:numId w:val="22"/>
        </w:numPr>
      </w:pPr>
      <w:bookmarkStart w:id="7" w:name="_Toc195542857"/>
      <w:bookmarkStart w:id="8" w:name="_Toc681081880"/>
      <w:bookmarkStart w:id="9" w:name="_Toc224254896"/>
      <w:r>
        <w:t>ALCANCE DEL OBJETO</w:t>
      </w:r>
      <w:bookmarkEnd w:id="7"/>
      <w:bookmarkEnd w:id="8"/>
      <w:bookmarkEnd w:id="9"/>
    </w:p>
    <w:p w14:paraId="207814E6" w14:textId="77777777" w:rsidR="00C87A13" w:rsidRDefault="00C87A13" w:rsidP="00CC08AB">
      <w:pPr>
        <w:rPr>
          <w:rFonts w:eastAsia="Arial"/>
          <w:lang w:val="es-MX"/>
        </w:rPr>
      </w:pPr>
    </w:p>
    <w:p w14:paraId="4BC3D7E9" w14:textId="108B900D" w:rsidR="6C3362FA" w:rsidRPr="00C87A13" w:rsidRDefault="0B9C0998" w:rsidP="00CC08AB">
      <w:pPr>
        <w:rPr>
          <w:rFonts w:eastAsia="Arial"/>
          <w:lang w:val="es-MX"/>
        </w:rPr>
      </w:pPr>
      <w:r w:rsidRPr="0E2AC81C">
        <w:rPr>
          <w:rFonts w:eastAsia="Arial"/>
          <w:lang w:val="es-MX"/>
        </w:rPr>
        <w:t xml:space="preserve">Gestionar las solicitudes </w:t>
      </w:r>
      <w:r w:rsidR="58A281F1" w:rsidRPr="0E2AC81C">
        <w:rPr>
          <w:rFonts w:eastAsia="Arial"/>
          <w:lang w:val="es-MX"/>
        </w:rPr>
        <w:t>con necesidad de</w:t>
      </w:r>
      <w:r w:rsidRPr="0E2AC81C">
        <w:rPr>
          <w:rFonts w:eastAsia="Arial"/>
          <w:lang w:val="es-MX"/>
        </w:rPr>
        <w:t xml:space="preserve"> despacho</w:t>
      </w:r>
      <w:r w:rsidR="445EEB2B" w:rsidRPr="0E2AC81C">
        <w:rPr>
          <w:rFonts w:eastAsia="Arial"/>
          <w:lang w:val="es-MX"/>
        </w:rPr>
        <w:t xml:space="preserve"> de vehículos de emergencias</w:t>
      </w:r>
      <w:r w:rsidRPr="0E2AC81C">
        <w:rPr>
          <w:rFonts w:eastAsia="Arial"/>
          <w:lang w:val="es-MX"/>
        </w:rPr>
        <w:t xml:space="preserve"> derivadas de la sala de recepción de urgencias</w:t>
      </w:r>
      <w:r w:rsidR="2FD3BD4A" w:rsidRPr="0E2AC81C">
        <w:rPr>
          <w:rFonts w:eastAsia="Arial"/>
          <w:lang w:val="es-MX"/>
        </w:rPr>
        <w:t xml:space="preserve"> </w:t>
      </w:r>
      <w:r w:rsidR="31D35ED4" w:rsidRPr="0E2AC81C">
        <w:rPr>
          <w:rFonts w:eastAsia="Arial"/>
          <w:lang w:val="es-MX"/>
        </w:rPr>
        <w:t>y</w:t>
      </w:r>
      <w:r w:rsidR="2FD3BD4A" w:rsidRPr="0E2AC81C">
        <w:rPr>
          <w:rFonts w:eastAsia="Arial"/>
          <w:lang w:val="es-MX"/>
        </w:rPr>
        <w:t xml:space="preserve"> del sistema de emergencias distrital</w:t>
      </w:r>
      <w:r w:rsidRPr="0E2AC81C">
        <w:rPr>
          <w:rFonts w:eastAsia="Arial"/>
          <w:lang w:val="es-MX"/>
        </w:rPr>
        <w:t xml:space="preserve"> en relación con los flujos de atención establecidos,</w:t>
      </w:r>
      <w:r w:rsidR="26E57F8D" w:rsidRPr="0E2AC81C">
        <w:rPr>
          <w:rFonts w:eastAsia="Arial"/>
          <w:lang w:val="es-MX"/>
        </w:rPr>
        <w:t xml:space="preserve"> mediante la</w:t>
      </w:r>
      <w:r w:rsidRPr="0E2AC81C">
        <w:rPr>
          <w:rFonts w:eastAsia="Arial"/>
          <w:lang w:val="es-MX"/>
        </w:rPr>
        <w:t xml:space="preserve"> </w:t>
      </w:r>
      <w:r w:rsidR="09D30F60" w:rsidRPr="0E2AC81C">
        <w:rPr>
          <w:rFonts w:eastAsia="Arial"/>
          <w:lang w:val="es-MX"/>
        </w:rPr>
        <w:t>asignación</w:t>
      </w:r>
      <w:r w:rsidR="02B13AE5" w:rsidRPr="0E2AC81C">
        <w:rPr>
          <w:rFonts w:eastAsia="Arial"/>
          <w:lang w:val="es-MX"/>
        </w:rPr>
        <w:t xml:space="preserve"> de</w:t>
      </w:r>
      <w:r w:rsidRPr="0E2AC81C">
        <w:rPr>
          <w:rFonts w:eastAsia="Arial"/>
          <w:lang w:val="es-MX"/>
        </w:rPr>
        <w:t xml:space="preserve"> los vehículos de emergencia (tipo y cantidad) a los incidentes recibidos, </w:t>
      </w:r>
      <w:r w:rsidR="116EF6C6" w:rsidRPr="0E2AC81C">
        <w:rPr>
          <w:rFonts w:eastAsia="Arial"/>
          <w:lang w:val="es-MX"/>
        </w:rPr>
        <w:t xml:space="preserve">el </w:t>
      </w:r>
      <w:r w:rsidRPr="0E2AC81C">
        <w:rPr>
          <w:rFonts w:eastAsia="Arial"/>
          <w:lang w:val="es-MX"/>
        </w:rPr>
        <w:t>seguimiento y direcciona</w:t>
      </w:r>
      <w:r w:rsidR="668F675A" w:rsidRPr="0E2AC81C">
        <w:rPr>
          <w:rFonts w:eastAsia="Arial"/>
          <w:lang w:val="es-MX"/>
        </w:rPr>
        <w:t>miento</w:t>
      </w:r>
      <w:r w:rsidRPr="0E2AC81C">
        <w:rPr>
          <w:rFonts w:eastAsia="Arial"/>
          <w:lang w:val="es-MX"/>
        </w:rPr>
        <w:t xml:space="preserve"> </w:t>
      </w:r>
      <w:r w:rsidR="42EA5337" w:rsidRPr="0E2AC81C">
        <w:rPr>
          <w:rFonts w:eastAsia="Arial"/>
          <w:lang w:val="es-MX"/>
        </w:rPr>
        <w:t xml:space="preserve">de </w:t>
      </w:r>
      <w:r w:rsidR="2ED01CA2" w:rsidRPr="0E2AC81C">
        <w:rPr>
          <w:rFonts w:eastAsia="Arial"/>
          <w:lang w:val="es-MX"/>
        </w:rPr>
        <w:t>estos</w:t>
      </w:r>
      <w:r w:rsidRPr="0E2AC81C">
        <w:rPr>
          <w:rFonts w:eastAsia="Arial"/>
          <w:lang w:val="es-MX"/>
        </w:rPr>
        <w:t xml:space="preserve"> en relación con los lineamientos establecidos por la entidad</w:t>
      </w:r>
      <w:r w:rsidR="3FAC0D6C" w:rsidRPr="0E2AC81C">
        <w:rPr>
          <w:rFonts w:eastAsia="Arial"/>
          <w:lang w:val="es-MX"/>
        </w:rPr>
        <w:t>.</w:t>
      </w:r>
    </w:p>
    <w:p w14:paraId="71AF1492" w14:textId="77777777" w:rsidR="00C87A13" w:rsidRDefault="00C87A13" w:rsidP="00CC08AB">
      <w:pPr>
        <w:rPr>
          <w:rFonts w:eastAsia="Arial"/>
          <w:lang w:val="es-MX"/>
        </w:rPr>
      </w:pPr>
    </w:p>
    <w:p w14:paraId="621E42E9" w14:textId="5909D860" w:rsidR="6C3362FA" w:rsidRDefault="00BE182D" w:rsidP="00CC08AB">
      <w:pPr>
        <w:rPr>
          <w:rFonts w:eastAsia="Arial"/>
          <w:lang w:val="es-MX"/>
        </w:rPr>
      </w:pPr>
      <w:r>
        <w:rPr>
          <w:rFonts w:eastAsia="Arial"/>
          <w:lang w:val="es-MX"/>
        </w:rPr>
        <w:t>Para lo cual se debe</w:t>
      </w:r>
      <w:r w:rsidR="6C3362FA" w:rsidRPr="00C87A13">
        <w:rPr>
          <w:rFonts w:eastAsia="Arial"/>
          <w:lang w:val="es-MX"/>
        </w:rPr>
        <w:t xml:space="preserve"> disponer del talento humano necesario para la prestación de los servicios contratados, teniendo en cuenta los horarios establecidos y el comportamiento de la operación en horas de mayor y menor demanda, contando con la capacidad requerida para dar cumplimiento a los indicadores ANS definidos en el servicio.</w:t>
      </w:r>
    </w:p>
    <w:p w14:paraId="7322B696" w14:textId="77777777" w:rsidR="00FC4C13" w:rsidRDefault="00FC4C13" w:rsidP="00CC08AB">
      <w:pPr>
        <w:rPr>
          <w:rFonts w:eastAsia="Arial"/>
          <w:lang w:val="es-MX"/>
        </w:rPr>
      </w:pPr>
    </w:p>
    <w:p w14:paraId="65D70393" w14:textId="68F71F23" w:rsidR="00BE182D" w:rsidRDefault="00BE182D" w:rsidP="32B80BEC">
      <w:pPr>
        <w:rPr>
          <w:rFonts w:eastAsia="Arial" w:cs="Arial"/>
          <w:szCs w:val="24"/>
          <w:lang w:val="es-MX"/>
        </w:rPr>
      </w:pPr>
      <w:r w:rsidRPr="32B80BEC">
        <w:rPr>
          <w:rFonts w:eastAsia="Arial"/>
          <w:lang w:val="es-MX"/>
        </w:rPr>
        <w:t xml:space="preserve">De igual manera </w:t>
      </w:r>
      <w:r w:rsidR="17281D49" w:rsidRPr="32B80BEC">
        <w:rPr>
          <w:rFonts w:eastAsia="Arial"/>
          <w:lang w:val="es-MX"/>
        </w:rPr>
        <w:t>se</w:t>
      </w:r>
      <w:r w:rsidR="00FC4C13" w:rsidRPr="32B80BEC">
        <w:rPr>
          <w:rFonts w:eastAsia="Arial"/>
          <w:lang w:val="es-MX"/>
        </w:rPr>
        <w:t xml:space="preserve"> requiere </w:t>
      </w:r>
      <w:r w:rsidR="591FE858" w:rsidRPr="32B80BEC">
        <w:rPr>
          <w:rFonts w:eastAsia="Arial"/>
          <w:lang w:val="es-MX"/>
        </w:rPr>
        <w:t>proveer productos de software y de servicios complementarios que permitan la</w:t>
      </w:r>
      <w:r w:rsidR="12AB3E6F" w:rsidRPr="32B80BEC">
        <w:rPr>
          <w:rFonts w:eastAsia="Arial"/>
          <w:lang w:val="es-MX"/>
        </w:rPr>
        <w:t xml:space="preserve"> renovación de la infraestructura tecnológica </w:t>
      </w:r>
      <w:r w:rsidR="0E4CBE5C" w:rsidRPr="32B80BEC">
        <w:rPr>
          <w:rFonts w:eastAsia="Arial"/>
          <w:lang w:val="es-MX"/>
        </w:rPr>
        <w:t>de la plataforma SISEM y APP Emergencias médicas Bogotá</w:t>
      </w:r>
      <w:r w:rsidR="23D0FABD" w:rsidRPr="32B80BEC">
        <w:rPr>
          <w:rFonts w:eastAsia="Arial"/>
          <w:lang w:val="es-MX"/>
        </w:rPr>
        <w:t>, que permita</w:t>
      </w:r>
      <w:r w:rsidR="0E4CBE5C" w:rsidRPr="32B80BEC">
        <w:rPr>
          <w:rFonts w:eastAsia="Arial"/>
          <w:lang w:val="es-MX"/>
        </w:rPr>
        <w:t xml:space="preserve"> </w:t>
      </w:r>
      <w:r w:rsidR="12AB3E6F" w:rsidRPr="32B80BEC">
        <w:rPr>
          <w:rFonts w:eastAsia="Arial"/>
          <w:lang w:val="es-MX"/>
        </w:rPr>
        <w:t xml:space="preserve">soportar de forma óptima </w:t>
      </w:r>
      <w:r w:rsidR="5FCD1144" w:rsidRPr="32B80BEC">
        <w:rPr>
          <w:rFonts w:eastAsia="Arial"/>
          <w:lang w:val="es-MX"/>
        </w:rPr>
        <w:t xml:space="preserve">la gestión del despacho, seguimiento y coordinación operativa de los vehículos de emergencias del Sistema de Emergencias </w:t>
      </w:r>
      <w:r w:rsidR="4D3B64DA" w:rsidRPr="32B80BEC">
        <w:rPr>
          <w:rFonts w:eastAsia="Arial"/>
          <w:lang w:val="es-MX"/>
        </w:rPr>
        <w:t>Médicas de Bogotá</w:t>
      </w:r>
      <w:r w:rsidR="4148A67A" w:rsidRPr="32B80BEC">
        <w:rPr>
          <w:rFonts w:eastAsia="Arial"/>
          <w:lang w:val="es-MX"/>
        </w:rPr>
        <w:t xml:space="preserve"> y </w:t>
      </w:r>
      <w:r w:rsidR="0606F448" w:rsidRPr="32B80BEC">
        <w:rPr>
          <w:rFonts w:eastAsia="Arial"/>
          <w:lang w:val="es-MX"/>
        </w:rPr>
        <w:t xml:space="preserve">los procesos </w:t>
      </w:r>
      <w:r w:rsidR="4148A67A" w:rsidRPr="32B80BEC">
        <w:rPr>
          <w:rFonts w:eastAsia="Arial"/>
          <w:lang w:val="es-MX"/>
        </w:rPr>
        <w:t xml:space="preserve">misionales de la Dirección de urgencias y Emergencias en Salud, </w:t>
      </w:r>
      <w:r w:rsidR="7DD7006C" w:rsidRPr="32B80BEC">
        <w:rPr>
          <w:rFonts w:eastAsia="Arial"/>
          <w:lang w:val="es-MX"/>
        </w:rPr>
        <w:t>esto incluye;</w:t>
      </w:r>
      <w:r w:rsidR="00FC4C13" w:rsidRPr="32B80BEC">
        <w:rPr>
          <w:rFonts w:eastAsia="Arial"/>
          <w:lang w:val="es-MX"/>
        </w:rPr>
        <w:t xml:space="preserve"> la administración funcional, soporte y mantenimiento </w:t>
      </w:r>
      <w:r w:rsidR="07C29079" w:rsidRPr="32B80BEC">
        <w:rPr>
          <w:rFonts w:eastAsia="Arial"/>
          <w:lang w:val="es-MX"/>
        </w:rPr>
        <w:t>de las herramientas previamente mencionadas</w:t>
      </w:r>
      <w:r w:rsidR="00FC4C13" w:rsidRPr="32B80BEC">
        <w:rPr>
          <w:rFonts w:eastAsia="Arial"/>
          <w:lang w:val="es-MX"/>
        </w:rPr>
        <w:t xml:space="preserve">, </w:t>
      </w:r>
      <w:r w:rsidR="3669C645" w:rsidRPr="32B80BEC">
        <w:rPr>
          <w:rFonts w:eastAsia="Arial"/>
          <w:lang w:val="es-MX"/>
        </w:rPr>
        <w:t>as</w:t>
      </w:r>
      <w:r w:rsidR="1C6BBED0" w:rsidRPr="32B80BEC">
        <w:rPr>
          <w:rFonts w:eastAsia="Arial"/>
          <w:lang w:val="es-MX"/>
        </w:rPr>
        <w:t>í</w:t>
      </w:r>
      <w:r w:rsidR="3669C645" w:rsidRPr="32B80BEC">
        <w:rPr>
          <w:rFonts w:eastAsia="Arial"/>
          <w:lang w:val="es-MX"/>
        </w:rPr>
        <w:t xml:space="preserve"> como, las </w:t>
      </w:r>
      <w:r w:rsidR="00FC4C13" w:rsidRPr="32B80BEC">
        <w:rPr>
          <w:rFonts w:eastAsia="Arial"/>
          <w:lang w:val="es-MX"/>
        </w:rPr>
        <w:t xml:space="preserve">herramientas tecnológicas </w:t>
      </w:r>
      <w:r w:rsidR="6830E8CB" w:rsidRPr="32B80BEC">
        <w:rPr>
          <w:rFonts w:eastAsia="Arial"/>
          <w:lang w:val="es-MX"/>
        </w:rPr>
        <w:t xml:space="preserve">y el talento humano suficiente y experto </w:t>
      </w:r>
      <w:r w:rsidR="00FC4C13" w:rsidRPr="32B80BEC">
        <w:rPr>
          <w:rFonts w:eastAsia="Arial"/>
          <w:szCs w:val="24"/>
          <w:lang w:val="es-MX"/>
        </w:rPr>
        <w:t>que permit</w:t>
      </w:r>
      <w:r w:rsidR="13609DF6" w:rsidRPr="32B80BEC">
        <w:rPr>
          <w:rFonts w:eastAsia="Arial"/>
          <w:szCs w:val="24"/>
          <w:lang w:val="es-MX"/>
        </w:rPr>
        <w:t>a</w:t>
      </w:r>
      <w:r w:rsidR="00FC4C13" w:rsidRPr="32B80BEC">
        <w:rPr>
          <w:rFonts w:eastAsia="Arial"/>
          <w:szCs w:val="24"/>
          <w:lang w:val="es-MX"/>
        </w:rPr>
        <w:t xml:space="preserve"> </w:t>
      </w:r>
      <w:r w:rsidR="150731E8" w:rsidRPr="32B80BEC">
        <w:rPr>
          <w:rFonts w:eastAsia="Arial"/>
          <w:szCs w:val="24"/>
          <w:lang w:val="es-MX"/>
        </w:rPr>
        <w:t>desarrollar</w:t>
      </w:r>
      <w:r w:rsidR="05FE05F9" w:rsidRPr="32B80BEC">
        <w:rPr>
          <w:rFonts w:eastAsia="Arial"/>
          <w:szCs w:val="24"/>
          <w:lang w:val="es-MX"/>
        </w:rPr>
        <w:t xml:space="preserve"> nuevas funcionalidades significativas, la optimización del rendimiento y de la arquitectura para manejar</w:t>
      </w:r>
      <w:r w:rsidR="23F16E34" w:rsidRPr="32B80BEC">
        <w:rPr>
          <w:rFonts w:eastAsia="Arial"/>
          <w:szCs w:val="24"/>
          <w:lang w:val="es-MX"/>
        </w:rPr>
        <w:t xml:space="preserve"> </w:t>
      </w:r>
      <w:r w:rsidR="05FE05F9" w:rsidRPr="32B80BEC">
        <w:rPr>
          <w:rFonts w:eastAsia="Arial"/>
          <w:szCs w:val="24"/>
          <w:lang w:val="es-MX"/>
        </w:rPr>
        <w:t>mayor carga</w:t>
      </w:r>
      <w:r w:rsidR="4BE86CE1" w:rsidRPr="32B80BEC">
        <w:rPr>
          <w:rFonts w:eastAsia="Arial"/>
          <w:szCs w:val="24"/>
          <w:lang w:val="es-MX"/>
        </w:rPr>
        <w:t>, mejor</w:t>
      </w:r>
      <w:r w:rsidR="50ABE8FB" w:rsidRPr="32B80BEC">
        <w:rPr>
          <w:rFonts w:eastAsia="Arial"/>
          <w:szCs w:val="24"/>
          <w:lang w:val="es-MX"/>
        </w:rPr>
        <w:t>ar</w:t>
      </w:r>
      <w:r w:rsidR="4BE86CE1" w:rsidRPr="32B80BEC">
        <w:rPr>
          <w:rFonts w:eastAsia="Arial"/>
          <w:szCs w:val="24"/>
          <w:lang w:val="es-MX"/>
        </w:rPr>
        <w:t xml:space="preserve"> la estabilidad, escalabilidad y experiencia de usuario.</w:t>
      </w:r>
    </w:p>
    <w:p w14:paraId="02E59E08" w14:textId="3B2938FB" w:rsidR="32B80BEC" w:rsidRDefault="32B80BEC" w:rsidP="32B80BEC">
      <w:pPr>
        <w:rPr>
          <w:rFonts w:eastAsia="Arial"/>
          <w:lang w:val="es-MX"/>
        </w:rPr>
      </w:pPr>
    </w:p>
    <w:p w14:paraId="515EFD34" w14:textId="53FEEBBE" w:rsidR="6C3362FA" w:rsidRDefault="1A7FD39D" w:rsidP="32B80BEC">
      <w:pPr>
        <w:spacing w:line="259" w:lineRule="auto"/>
        <w:rPr>
          <w:lang w:val="es-MX"/>
        </w:rPr>
      </w:pPr>
      <w:r w:rsidRPr="3641D2E0">
        <w:rPr>
          <w:lang w:val="es-MX"/>
        </w:rPr>
        <w:t>De igual manera se requiere</w:t>
      </w:r>
      <w:r w:rsidR="0B9C0998" w:rsidRPr="3641D2E0">
        <w:rPr>
          <w:lang w:val="es-MX"/>
        </w:rPr>
        <w:t xml:space="preserve"> realizar desarrollos </w:t>
      </w:r>
      <w:r w:rsidR="60808461" w:rsidRPr="3641D2E0">
        <w:rPr>
          <w:lang w:val="es-MX"/>
        </w:rPr>
        <w:t xml:space="preserve">e </w:t>
      </w:r>
      <w:r w:rsidR="0A264CE6" w:rsidRPr="3641D2E0">
        <w:rPr>
          <w:lang w:val="es-MX"/>
        </w:rPr>
        <w:t>integraciones en</w:t>
      </w:r>
      <w:r w:rsidR="0B9C0998" w:rsidRPr="3641D2E0">
        <w:rPr>
          <w:lang w:val="es-MX"/>
        </w:rPr>
        <w:t xml:space="preserve"> el sistema de información </w:t>
      </w:r>
      <w:r w:rsidR="7750A7D9" w:rsidRPr="3641D2E0">
        <w:rPr>
          <w:rFonts w:eastAsia="Arial"/>
          <w:lang w:val="es-MX"/>
        </w:rPr>
        <w:t>SISEM y la APP Emergencias Médicas Bogotá</w:t>
      </w:r>
      <w:r w:rsidR="7750A7D9" w:rsidRPr="3641D2E0">
        <w:rPr>
          <w:lang w:val="es-MX"/>
        </w:rPr>
        <w:t xml:space="preserve"> </w:t>
      </w:r>
      <w:r w:rsidR="5DBA710B" w:rsidRPr="3641D2E0">
        <w:rPr>
          <w:lang w:val="es-MX"/>
        </w:rPr>
        <w:t>durante</w:t>
      </w:r>
      <w:r w:rsidR="6A34FC6E" w:rsidRPr="3641D2E0">
        <w:rPr>
          <w:lang w:val="es-MX"/>
        </w:rPr>
        <w:t xml:space="preserve"> el tiempo definido por</w:t>
      </w:r>
      <w:r w:rsidR="0B9C0998" w:rsidRPr="3641D2E0">
        <w:rPr>
          <w:lang w:val="es-MX"/>
        </w:rPr>
        <w:t xml:space="preserve"> la entidad</w:t>
      </w:r>
      <w:r w:rsidR="0D1D49DF" w:rsidRPr="3641D2E0">
        <w:rPr>
          <w:lang w:val="es-MX"/>
        </w:rPr>
        <w:t>,</w:t>
      </w:r>
      <w:r w:rsidR="0B9C0998" w:rsidRPr="3641D2E0">
        <w:rPr>
          <w:lang w:val="es-MX"/>
        </w:rPr>
        <w:t xml:space="preserve"> para lo cual se debe considerar que durante la ejecución del contrato la entidad sumará sistemas de información del sector e intersectoriales con el fin de mejorar la toma de decisiones.</w:t>
      </w:r>
    </w:p>
    <w:p w14:paraId="6F390770" w14:textId="0C1A2305" w:rsidR="626C8DFD" w:rsidRDefault="626C8DFD" w:rsidP="00CC08AB">
      <w:pPr>
        <w:rPr>
          <w:lang w:val="es-MX" w:eastAsia="zh-CN"/>
        </w:rPr>
      </w:pPr>
    </w:p>
    <w:p w14:paraId="0F9A3A25" w14:textId="77777777" w:rsidR="003A19CA" w:rsidRDefault="003A19CA" w:rsidP="00CC08AB">
      <w:pPr>
        <w:rPr>
          <w:lang w:val="es-MX" w:eastAsia="zh-CN"/>
        </w:rPr>
      </w:pPr>
    </w:p>
    <w:p w14:paraId="2AB5673F" w14:textId="77777777" w:rsidR="003A19CA" w:rsidRDefault="003A19CA" w:rsidP="00CC08AB">
      <w:pPr>
        <w:rPr>
          <w:lang w:val="es-MX" w:eastAsia="zh-CN"/>
        </w:rPr>
      </w:pPr>
    </w:p>
    <w:p w14:paraId="0C46B282" w14:textId="77777777" w:rsidR="003A19CA" w:rsidRDefault="003A19CA" w:rsidP="00CC08AB">
      <w:pPr>
        <w:rPr>
          <w:lang w:val="es-MX" w:eastAsia="zh-CN"/>
        </w:rPr>
      </w:pPr>
    </w:p>
    <w:p w14:paraId="6545D7F0" w14:textId="53B6F02C" w:rsidR="00C62957" w:rsidRPr="008D18C5" w:rsidRDefault="3EC8A114" w:rsidP="000F6CF3">
      <w:pPr>
        <w:pStyle w:val="Ttulo1"/>
        <w:numPr>
          <w:ilvl w:val="0"/>
          <w:numId w:val="22"/>
        </w:numPr>
        <w:spacing w:before="0"/>
      </w:pPr>
      <w:bookmarkStart w:id="10" w:name="_Toc171069290"/>
      <w:bookmarkStart w:id="11" w:name="_Toc171321246"/>
      <w:bookmarkStart w:id="12" w:name="_Toc195542858"/>
      <w:bookmarkStart w:id="13" w:name="_Toc1404329009"/>
      <w:bookmarkStart w:id="14" w:name="_Toc224254897"/>
      <w:r>
        <w:t>PLAZO ESTIMADO</w:t>
      </w:r>
      <w:bookmarkEnd w:id="10"/>
      <w:bookmarkEnd w:id="11"/>
      <w:bookmarkEnd w:id="12"/>
      <w:bookmarkEnd w:id="13"/>
      <w:bookmarkEnd w:id="14"/>
    </w:p>
    <w:p w14:paraId="058E1299" w14:textId="77777777" w:rsidR="005E7D25" w:rsidRPr="00BF4A07" w:rsidRDefault="005E7D25" w:rsidP="00CC08AB">
      <w:pPr>
        <w:rPr>
          <w:rFonts w:eastAsia="Arial" w:cs="Arial"/>
          <w:szCs w:val="24"/>
          <w:lang w:val="es-CO" w:eastAsia="zh-CN"/>
        </w:rPr>
      </w:pPr>
    </w:p>
    <w:p w14:paraId="0845B421" w14:textId="673AC374" w:rsidR="00BD22BC" w:rsidRDefault="53BBA1AF" w:rsidP="32B80BEC">
      <w:pPr>
        <w:rPr>
          <w:rFonts w:eastAsia="Arial"/>
          <w:lang w:val="es-CO" w:eastAsia="zh-CN"/>
        </w:rPr>
      </w:pPr>
      <w:r w:rsidRPr="2F5E541A">
        <w:rPr>
          <w:rFonts w:eastAsia="Arial"/>
          <w:lang w:val="es-CO" w:eastAsia="zh-CN"/>
        </w:rPr>
        <w:t xml:space="preserve">El plazo de </w:t>
      </w:r>
      <w:r w:rsidR="7B783652" w:rsidRPr="2F5E541A">
        <w:rPr>
          <w:rFonts w:eastAsia="Arial"/>
          <w:lang w:val="es-CO" w:eastAsia="zh-CN"/>
        </w:rPr>
        <w:t xml:space="preserve">ejecución definido es de </w:t>
      </w:r>
      <w:r w:rsidR="5BCBCB67" w:rsidRPr="2F5E541A">
        <w:rPr>
          <w:rFonts w:eastAsia="Arial"/>
          <w:lang w:val="es-CO" w:eastAsia="zh-CN"/>
        </w:rPr>
        <w:t>tres</w:t>
      </w:r>
      <w:r w:rsidR="00BD22BC" w:rsidRPr="2F5E541A">
        <w:rPr>
          <w:rFonts w:eastAsia="Arial"/>
          <w:lang w:val="es-CO" w:eastAsia="zh-CN"/>
        </w:rPr>
        <w:t xml:space="preserve"> </w:t>
      </w:r>
      <w:r w:rsidR="7B783652" w:rsidRPr="2F5E541A">
        <w:rPr>
          <w:rFonts w:eastAsia="Arial"/>
          <w:lang w:val="es-CO" w:eastAsia="zh-CN"/>
        </w:rPr>
        <w:t>(</w:t>
      </w:r>
      <w:r w:rsidR="0C59F90C" w:rsidRPr="2F5E541A">
        <w:rPr>
          <w:rFonts w:eastAsia="Arial"/>
          <w:lang w:val="es-CO" w:eastAsia="zh-CN"/>
        </w:rPr>
        <w:t>3</w:t>
      </w:r>
      <w:r w:rsidRPr="2F5E541A">
        <w:rPr>
          <w:rFonts w:eastAsia="Arial"/>
          <w:lang w:val="es-CO" w:eastAsia="zh-CN"/>
        </w:rPr>
        <w:t xml:space="preserve">) meses, periodo contado a partir </w:t>
      </w:r>
      <w:r w:rsidR="00BD22BC" w:rsidRPr="2F5E541A">
        <w:rPr>
          <w:rFonts w:eastAsia="Arial"/>
          <w:lang w:val="es-CO" w:eastAsia="zh-CN"/>
        </w:rPr>
        <w:t>del</w:t>
      </w:r>
      <w:r w:rsidRPr="2F5E541A">
        <w:rPr>
          <w:rFonts w:eastAsia="Arial"/>
          <w:lang w:val="es-CO" w:eastAsia="zh-CN"/>
        </w:rPr>
        <w:t xml:space="preserve"> cumplimiento de los requisitos de perfeccionamiento y ejecución, expedición del registro presupuestal y aprobación de las garantías exigidas</w:t>
      </w:r>
      <w:r w:rsidR="09C6A93B" w:rsidRPr="2F5E541A">
        <w:rPr>
          <w:rFonts w:eastAsia="Arial"/>
          <w:lang w:val="es-CO" w:eastAsia="zh-CN"/>
        </w:rPr>
        <w:t>.</w:t>
      </w:r>
    </w:p>
    <w:p w14:paraId="4E39BC32" w14:textId="77777777" w:rsidR="00BD22BC" w:rsidRDefault="00BD22BC" w:rsidP="00CC08AB">
      <w:pPr>
        <w:rPr>
          <w:rFonts w:eastAsia="Arial"/>
          <w:szCs w:val="24"/>
          <w:lang w:val="es-CO" w:eastAsia="zh-CN"/>
        </w:rPr>
      </w:pPr>
    </w:p>
    <w:p w14:paraId="086F273B" w14:textId="72EE2317" w:rsidR="00737440" w:rsidRPr="006C4ADF" w:rsidRDefault="00EB5ED2" w:rsidP="000F6CF3">
      <w:pPr>
        <w:pStyle w:val="Prrafodelista"/>
        <w:numPr>
          <w:ilvl w:val="0"/>
          <w:numId w:val="22"/>
        </w:numPr>
        <w:rPr>
          <w:b/>
        </w:rPr>
      </w:pPr>
      <w:r w:rsidRPr="006C4ADF">
        <w:rPr>
          <w:b/>
        </w:rPr>
        <w:t>CARACTER</w:t>
      </w:r>
      <w:r w:rsidR="00AC5F8F" w:rsidRPr="006C4ADF">
        <w:rPr>
          <w:b/>
        </w:rPr>
        <w:t>Í</w:t>
      </w:r>
      <w:r w:rsidRPr="006C4ADF">
        <w:rPr>
          <w:b/>
        </w:rPr>
        <w:t>STICAS DE LOS SERVICIOS A CONTRATAR</w:t>
      </w:r>
    </w:p>
    <w:p w14:paraId="2A6E456F" w14:textId="77777777" w:rsidR="00737440" w:rsidRDefault="00737440" w:rsidP="00CC08AB">
      <w:pPr>
        <w:pStyle w:val="Ttulo2"/>
        <w:spacing w:before="0"/>
      </w:pPr>
    </w:p>
    <w:p w14:paraId="6C9A98E2" w14:textId="54481CC2" w:rsidR="4FF6A2B8" w:rsidRPr="00ED565C" w:rsidRDefault="4FF6A2B8" w:rsidP="32B80BEC">
      <w:pPr>
        <w:rPr>
          <w:rFonts w:eastAsia="Arial" w:cs="Arial"/>
          <w:color w:val="000000" w:themeColor="text1"/>
          <w:lang w:val="es-CO"/>
        </w:rPr>
      </w:pPr>
      <w:r w:rsidRPr="32B80BEC">
        <w:rPr>
          <w:rFonts w:eastAsia="Arial" w:cs="Arial"/>
          <w:color w:val="000000" w:themeColor="text1"/>
          <w:lang w:val="es-CO"/>
        </w:rPr>
        <w:t>Con el fin de satisfacer la necesidad, la Dirección de Urgencias y Emergencias en Salud requiere contratar el servicio de despacho</w:t>
      </w:r>
      <w:r w:rsidR="6BB9E249" w:rsidRPr="32B80BEC">
        <w:rPr>
          <w:rFonts w:eastAsia="Arial" w:cs="Arial"/>
          <w:color w:val="000000" w:themeColor="text1"/>
          <w:lang w:val="es-CO"/>
        </w:rPr>
        <w:t xml:space="preserve"> y el servicio de </w:t>
      </w:r>
      <w:r w:rsidR="2C8B1D98" w:rsidRPr="32B80BEC">
        <w:rPr>
          <w:rFonts w:eastAsia="Arial" w:cs="Arial"/>
          <w:color w:val="000000" w:themeColor="text1"/>
          <w:lang w:val="es-CO"/>
        </w:rPr>
        <w:t>solución de software</w:t>
      </w:r>
      <w:r w:rsidR="1BE63460" w:rsidRPr="32B80BEC">
        <w:rPr>
          <w:rFonts w:eastAsia="Arial" w:cs="Arial"/>
          <w:color w:val="000000" w:themeColor="text1"/>
          <w:lang w:val="es-CO"/>
        </w:rPr>
        <w:t>, para lo cual e</w:t>
      </w:r>
      <w:r w:rsidR="2C8B1D98" w:rsidRPr="32B80BEC">
        <w:rPr>
          <w:rFonts w:eastAsia="Arial" w:cs="Arial"/>
          <w:color w:val="000000" w:themeColor="text1"/>
          <w:lang w:val="es-CO"/>
        </w:rPr>
        <w:t xml:space="preserve">s importante comprender completamente el </w:t>
      </w:r>
      <w:r w:rsidR="1E48E5EF" w:rsidRPr="32B80BEC">
        <w:rPr>
          <w:rFonts w:eastAsia="Arial" w:cs="Arial"/>
          <w:color w:val="000000" w:themeColor="text1"/>
          <w:lang w:val="es-CO"/>
        </w:rPr>
        <w:t xml:space="preserve">estado actual de las herramientas tecnológicas disponibles en la entidad y las posibilidades </w:t>
      </w:r>
      <w:r w:rsidR="00FD4B7E" w:rsidRPr="32B80BEC">
        <w:rPr>
          <w:rFonts w:eastAsia="Arial" w:cs="Arial"/>
          <w:color w:val="000000" w:themeColor="text1"/>
          <w:lang w:val="es-CO"/>
        </w:rPr>
        <w:t>y</w:t>
      </w:r>
      <w:r w:rsidR="1E48E5EF" w:rsidRPr="32B80BEC">
        <w:rPr>
          <w:rFonts w:eastAsia="Arial" w:cs="Arial"/>
          <w:color w:val="000000" w:themeColor="text1"/>
          <w:lang w:val="es-CO"/>
        </w:rPr>
        <w:t xml:space="preserve"> mejora para</w:t>
      </w:r>
      <w:r w:rsidR="2C8B1D98" w:rsidRPr="32B80BEC">
        <w:rPr>
          <w:rFonts w:eastAsia="Arial" w:cs="Arial"/>
          <w:color w:val="000000" w:themeColor="text1"/>
          <w:lang w:val="es-CO"/>
        </w:rPr>
        <w:t xml:space="preserve"> definir claramente los objetivos que se desean lograr con la solución de software. Por eso hay que evaluar su viabilidad técnica</w:t>
      </w:r>
      <w:r w:rsidR="39B12269" w:rsidRPr="32B80BEC">
        <w:rPr>
          <w:rFonts w:eastAsia="Arial" w:cs="Arial"/>
          <w:color w:val="000000" w:themeColor="text1"/>
          <w:lang w:val="es-CO"/>
        </w:rPr>
        <w:t>,</w:t>
      </w:r>
      <w:r w:rsidR="2C8B1D98" w:rsidRPr="32B80BEC">
        <w:rPr>
          <w:rFonts w:eastAsia="Arial" w:cs="Arial"/>
          <w:color w:val="000000" w:themeColor="text1"/>
          <w:lang w:val="es-CO"/>
        </w:rPr>
        <w:t xml:space="preserve"> considerar los recursos técnicos disponibles, como la infraestructura informática, el personal de desarrollo y los conocimientos técnicos necesarios para implementar y mantener la solución de software. Así mismo, se deben considerar aspectos relacionados con la seguridad,</w:t>
      </w:r>
      <w:r w:rsidR="7FB5D633" w:rsidRPr="32B80BEC">
        <w:rPr>
          <w:rFonts w:eastAsia="Arial" w:cs="Arial"/>
          <w:color w:val="000000" w:themeColor="text1"/>
          <w:lang w:val="es-CO"/>
        </w:rPr>
        <w:t xml:space="preserve"> </w:t>
      </w:r>
      <w:r w:rsidR="2C8B1D98" w:rsidRPr="32B80BEC">
        <w:rPr>
          <w:rFonts w:eastAsia="Arial" w:cs="Arial"/>
          <w:color w:val="000000" w:themeColor="text1"/>
          <w:lang w:val="es-CO"/>
        </w:rPr>
        <w:t>escalabilidad, interoperabilidad, usabilidad y sostenibilidad principalmente.</w:t>
      </w:r>
      <w:r w:rsidR="39F07F8F" w:rsidRPr="32B80BEC">
        <w:rPr>
          <w:rFonts w:eastAsia="Arial" w:cs="Arial"/>
          <w:color w:val="000000" w:themeColor="text1"/>
          <w:lang w:val="es-CO"/>
        </w:rPr>
        <w:t xml:space="preserve"> C</w:t>
      </w:r>
      <w:r w:rsidRPr="32B80BEC">
        <w:rPr>
          <w:rFonts w:eastAsia="Arial" w:cs="Arial"/>
          <w:color w:val="000000" w:themeColor="text1"/>
          <w:lang w:val="es-CO"/>
        </w:rPr>
        <w:t>on el objetivo de desarrolla</w:t>
      </w:r>
      <w:r w:rsidR="00C87A13" w:rsidRPr="32B80BEC">
        <w:rPr>
          <w:rFonts w:eastAsia="Arial" w:cs="Arial"/>
          <w:color w:val="000000" w:themeColor="text1"/>
          <w:lang w:val="es-CO"/>
        </w:rPr>
        <w:t>r</w:t>
      </w:r>
      <w:r w:rsidRPr="32B80BEC">
        <w:rPr>
          <w:rFonts w:eastAsia="Arial" w:cs="Arial"/>
          <w:color w:val="000000" w:themeColor="text1"/>
          <w:lang w:val="es-CO"/>
        </w:rPr>
        <w:t xml:space="preserve"> los siguientes servicios</w:t>
      </w:r>
      <w:r w:rsidR="6D72D9B5" w:rsidRPr="32B80BEC">
        <w:rPr>
          <w:rFonts w:eastAsia="Arial" w:cs="Arial"/>
          <w:color w:val="000000" w:themeColor="text1"/>
          <w:lang w:val="es-CO"/>
        </w:rPr>
        <w:t xml:space="preserve"> y solucionar las necesidades de operación de la Entidad;</w:t>
      </w:r>
    </w:p>
    <w:p w14:paraId="71D512C4" w14:textId="67C07718" w:rsidR="32B80BEC" w:rsidRDefault="32B80BEC" w:rsidP="32B80BEC">
      <w:pPr>
        <w:rPr>
          <w:rFonts w:eastAsia="Arial" w:cs="Arial"/>
          <w:color w:val="000000" w:themeColor="text1"/>
          <w:lang w:val="es-CO"/>
        </w:rPr>
      </w:pPr>
    </w:p>
    <w:p w14:paraId="507B8A21" w14:textId="1C1DAFA3" w:rsidR="2EAC95C8" w:rsidRPr="00ED565C" w:rsidRDefault="2EAC95C8" w:rsidP="00CC08AB">
      <w:pPr>
        <w:jc w:val="center"/>
        <w:rPr>
          <w:rFonts w:eastAsia="Arial" w:cs="Arial"/>
          <w:b/>
          <w:bCs/>
          <w:color w:val="000000" w:themeColor="text1"/>
          <w:szCs w:val="22"/>
          <w:lang w:val="es-CO"/>
        </w:rPr>
      </w:pPr>
      <w:r w:rsidRPr="02DF1CE2">
        <w:rPr>
          <w:rFonts w:eastAsia="Arial" w:cs="Arial"/>
          <w:b/>
          <w:bCs/>
          <w:color w:val="000000" w:themeColor="text1"/>
          <w:sz w:val="22"/>
          <w:szCs w:val="22"/>
          <w:lang w:val="es-CO"/>
        </w:rPr>
        <w:t xml:space="preserve"> </w:t>
      </w:r>
      <w:r w:rsidRPr="00ED565C">
        <w:rPr>
          <w:rFonts w:eastAsia="Arial" w:cs="Arial"/>
          <w:b/>
          <w:bCs/>
          <w:color w:val="000000" w:themeColor="text1"/>
          <w:szCs w:val="22"/>
          <w:lang w:val="es-CO"/>
        </w:rPr>
        <w:t xml:space="preserve">Tabla 1. </w:t>
      </w:r>
      <w:r w:rsidR="09C95F8B" w:rsidRPr="00ED565C">
        <w:rPr>
          <w:rFonts w:eastAsia="Arial" w:cs="Arial"/>
          <w:b/>
          <w:bCs/>
          <w:color w:val="000000" w:themeColor="text1"/>
          <w:szCs w:val="22"/>
          <w:lang w:val="es-CO"/>
        </w:rPr>
        <w:t>Servicios para contratar</w:t>
      </w:r>
    </w:p>
    <w:tbl>
      <w:tblPr>
        <w:tblStyle w:val="Tablaconcuadrcula"/>
        <w:tblW w:w="8959" w:type="dxa"/>
        <w:tblBorders>
          <w:top w:val="single" w:sz="6" w:space="0" w:color="auto"/>
          <w:left w:val="single" w:sz="6" w:space="0" w:color="auto"/>
          <w:bottom w:val="single" w:sz="6" w:space="0" w:color="auto"/>
          <w:right w:val="single" w:sz="6" w:space="0" w:color="auto"/>
        </w:tblBorders>
        <w:tblLook w:val="04A0" w:firstRow="1" w:lastRow="0" w:firstColumn="1" w:lastColumn="0" w:noHBand="0" w:noVBand="1"/>
      </w:tblPr>
      <w:tblGrid>
        <w:gridCol w:w="2119"/>
        <w:gridCol w:w="6840"/>
      </w:tblGrid>
      <w:tr w:rsidR="00C42F22" w14:paraId="0C2BEE86" w14:textId="77777777" w:rsidTr="3641D2E0">
        <w:trPr>
          <w:trHeight w:val="300"/>
        </w:trPr>
        <w:tc>
          <w:tcPr>
            <w:tcW w:w="2119" w:type="dxa"/>
            <w:tcMar>
              <w:left w:w="105" w:type="dxa"/>
              <w:right w:w="105" w:type="dxa"/>
            </w:tcMar>
          </w:tcPr>
          <w:p w14:paraId="50202984" w14:textId="71F48065" w:rsidR="00C42F22" w:rsidRPr="00DD3A4B" w:rsidRDefault="00C42F22" w:rsidP="00CC08AB">
            <w:pPr>
              <w:spacing w:after="160"/>
              <w:jc w:val="left"/>
              <w:rPr>
                <w:rFonts w:eastAsia="Arial" w:cs="Arial"/>
                <w:b/>
                <w:bCs/>
                <w:sz w:val="22"/>
                <w:szCs w:val="22"/>
                <w:lang w:val="es-CO"/>
              </w:rPr>
            </w:pPr>
            <w:r>
              <w:rPr>
                <w:rFonts w:eastAsia="Arial" w:cs="Arial"/>
                <w:b/>
                <w:bCs/>
                <w:sz w:val="22"/>
                <w:szCs w:val="22"/>
                <w:lang w:val="es-CO"/>
              </w:rPr>
              <w:t>COMPONENTE</w:t>
            </w:r>
          </w:p>
        </w:tc>
        <w:tc>
          <w:tcPr>
            <w:tcW w:w="6840" w:type="dxa"/>
            <w:tcMar>
              <w:left w:w="105" w:type="dxa"/>
              <w:right w:w="105" w:type="dxa"/>
            </w:tcMar>
          </w:tcPr>
          <w:p w14:paraId="7CE584FE" w14:textId="3A442A7F" w:rsidR="00C42F22" w:rsidRPr="370EA493" w:rsidRDefault="00C42F22" w:rsidP="00CC08AB">
            <w:pPr>
              <w:spacing w:after="160"/>
              <w:rPr>
                <w:rFonts w:eastAsia="Arial" w:cs="Arial"/>
                <w:b/>
                <w:bCs/>
                <w:sz w:val="22"/>
                <w:szCs w:val="22"/>
                <w:lang w:val="es-CO"/>
              </w:rPr>
            </w:pPr>
            <w:r>
              <w:rPr>
                <w:rFonts w:eastAsia="Arial" w:cs="Arial"/>
                <w:b/>
                <w:bCs/>
                <w:sz w:val="22"/>
                <w:szCs w:val="22"/>
                <w:lang w:val="es-CO"/>
              </w:rPr>
              <w:t>DESCRPCION GENERAL DEL REQUERIMIENTO</w:t>
            </w:r>
          </w:p>
        </w:tc>
      </w:tr>
      <w:tr w:rsidR="626C8DFD" w14:paraId="128532AE" w14:textId="77777777" w:rsidTr="3641D2E0">
        <w:trPr>
          <w:trHeight w:val="300"/>
        </w:trPr>
        <w:tc>
          <w:tcPr>
            <w:tcW w:w="2119" w:type="dxa"/>
            <w:tcMar>
              <w:left w:w="105" w:type="dxa"/>
              <w:right w:w="105" w:type="dxa"/>
            </w:tcMar>
          </w:tcPr>
          <w:p w14:paraId="54C9130D" w14:textId="1A3568D5" w:rsidR="626C8DFD" w:rsidRPr="00DD3A4B" w:rsidRDefault="00C42F22" w:rsidP="00CC08AB">
            <w:pPr>
              <w:spacing w:after="160"/>
              <w:jc w:val="left"/>
              <w:rPr>
                <w:rFonts w:eastAsia="Arial" w:cs="Arial"/>
                <w:b/>
                <w:bCs/>
                <w:sz w:val="22"/>
                <w:szCs w:val="22"/>
                <w:lang w:val="es-CO"/>
              </w:rPr>
            </w:pPr>
            <w:r>
              <w:rPr>
                <w:rFonts w:eastAsia="Arial" w:cs="Arial"/>
                <w:b/>
                <w:bCs/>
                <w:sz w:val="22"/>
                <w:szCs w:val="22"/>
                <w:lang w:val="es-CO"/>
              </w:rPr>
              <w:t>1.</w:t>
            </w:r>
            <w:r w:rsidR="626C8DFD" w:rsidRPr="00DD3A4B">
              <w:rPr>
                <w:rFonts w:eastAsia="Arial" w:cs="Arial"/>
                <w:b/>
                <w:bCs/>
                <w:sz w:val="22"/>
                <w:szCs w:val="22"/>
                <w:lang w:val="es-CO"/>
              </w:rPr>
              <w:t>Servicio de Despacho en cumplimiento de lineamientos</w:t>
            </w:r>
            <w:r w:rsidR="63F3522A" w:rsidRPr="00DD3A4B">
              <w:rPr>
                <w:rFonts w:eastAsia="Arial" w:cs="Arial"/>
                <w:b/>
                <w:bCs/>
                <w:sz w:val="22"/>
                <w:szCs w:val="22"/>
                <w:lang w:val="es-CO"/>
              </w:rPr>
              <w:t xml:space="preserve"> de la</w:t>
            </w:r>
            <w:r w:rsidR="626C8DFD" w:rsidRPr="00DD3A4B">
              <w:rPr>
                <w:rFonts w:eastAsia="Arial" w:cs="Arial"/>
                <w:b/>
                <w:bCs/>
                <w:sz w:val="22"/>
                <w:szCs w:val="22"/>
                <w:lang w:val="es-CO"/>
              </w:rPr>
              <w:t xml:space="preserve"> DUES</w:t>
            </w:r>
            <w:r w:rsidR="2AAE022E" w:rsidRPr="00DD3A4B">
              <w:rPr>
                <w:rFonts w:eastAsia="Arial" w:cs="Arial"/>
                <w:b/>
                <w:bCs/>
                <w:sz w:val="22"/>
                <w:szCs w:val="22"/>
                <w:lang w:val="es-CO"/>
              </w:rPr>
              <w:t xml:space="preserve"> </w:t>
            </w:r>
          </w:p>
        </w:tc>
        <w:tc>
          <w:tcPr>
            <w:tcW w:w="6840" w:type="dxa"/>
            <w:tcMar>
              <w:left w:w="105" w:type="dxa"/>
              <w:right w:w="105" w:type="dxa"/>
            </w:tcMar>
          </w:tcPr>
          <w:p w14:paraId="6DEB09AF" w14:textId="2443E737" w:rsidR="00380771" w:rsidRPr="00380771" w:rsidRDefault="11044EE4" w:rsidP="32B80BEC">
            <w:pPr>
              <w:spacing w:after="160" w:line="259" w:lineRule="auto"/>
              <w:rPr>
                <w:rFonts w:eastAsia="Arial" w:cs="Arial"/>
                <w:szCs w:val="24"/>
              </w:rPr>
            </w:pPr>
            <w:r w:rsidRPr="3641D2E0">
              <w:rPr>
                <w:rFonts w:eastAsia="Arial" w:cs="Arial"/>
                <w:szCs w:val="24"/>
                <w:lang w:val="es-CO"/>
              </w:rPr>
              <w:t>El proveedor debe prestar</w:t>
            </w:r>
            <w:r w:rsidR="54624053" w:rsidRPr="3641D2E0">
              <w:rPr>
                <w:rFonts w:eastAsia="Arial" w:cs="Arial"/>
                <w:szCs w:val="24"/>
                <w:lang w:val="es-CO"/>
              </w:rPr>
              <w:t xml:space="preserve"> el </w:t>
            </w:r>
            <w:r w:rsidR="145489A5" w:rsidRPr="3641D2E0">
              <w:rPr>
                <w:rFonts w:eastAsia="Arial" w:cs="Arial"/>
                <w:szCs w:val="24"/>
                <w:lang w:val="es-CO"/>
              </w:rPr>
              <w:t>Servicio</w:t>
            </w:r>
            <w:r w:rsidR="3D59BAF7" w:rsidRPr="3641D2E0">
              <w:rPr>
                <w:rFonts w:eastAsia="Arial" w:cs="Arial"/>
                <w:szCs w:val="24"/>
                <w:lang w:val="es-CO"/>
              </w:rPr>
              <w:t xml:space="preserve"> </w:t>
            </w:r>
            <w:r w:rsidR="145489A5" w:rsidRPr="3641D2E0">
              <w:rPr>
                <w:rFonts w:eastAsia="Arial" w:cs="Arial"/>
                <w:szCs w:val="24"/>
                <w:lang w:val="es-CO"/>
              </w:rPr>
              <w:t>prom</w:t>
            </w:r>
            <w:r w:rsidR="145489A5" w:rsidRPr="3641D2E0">
              <w:rPr>
                <w:szCs w:val="24"/>
                <w:lang w:val="es-CO" w:eastAsia="zh-CN"/>
              </w:rPr>
              <w:t>edio de 1</w:t>
            </w:r>
            <w:r w:rsidR="00C42F22" w:rsidRPr="3641D2E0">
              <w:rPr>
                <w:szCs w:val="24"/>
                <w:lang w:val="es-CO" w:eastAsia="zh-CN"/>
              </w:rPr>
              <w:t>0</w:t>
            </w:r>
            <w:r w:rsidR="145489A5" w:rsidRPr="3641D2E0">
              <w:rPr>
                <w:szCs w:val="24"/>
                <w:lang w:val="es-CO" w:eastAsia="zh-CN"/>
              </w:rPr>
              <w:t>.000 despacho mes</w:t>
            </w:r>
            <w:r w:rsidR="26F468A3" w:rsidRPr="3641D2E0">
              <w:rPr>
                <w:szCs w:val="24"/>
                <w:lang w:val="es-CO" w:eastAsia="zh-CN"/>
              </w:rPr>
              <w:t xml:space="preserve"> para lo cual se debe </w:t>
            </w:r>
            <w:r w:rsidR="26F468A3" w:rsidRPr="3641D2E0">
              <w:rPr>
                <w:rFonts w:eastAsia="Arial" w:cs="Arial"/>
                <w:szCs w:val="24"/>
                <w:lang w:val="es-MX"/>
              </w:rPr>
              <w:t xml:space="preserve">gestionar y disponer </w:t>
            </w:r>
            <w:r w:rsidR="7159141A" w:rsidRPr="3641D2E0">
              <w:rPr>
                <w:rFonts w:eastAsia="Arial" w:cs="Arial"/>
                <w:szCs w:val="24"/>
                <w:lang w:val="es-MX"/>
              </w:rPr>
              <w:t>de canales de atención 24/</w:t>
            </w:r>
            <w:r w:rsidR="00EC946C" w:rsidRPr="3641D2E0">
              <w:rPr>
                <w:rFonts w:eastAsia="Arial" w:cs="Arial"/>
                <w:szCs w:val="24"/>
                <w:lang w:val="es-MX"/>
              </w:rPr>
              <w:t xml:space="preserve">7 </w:t>
            </w:r>
            <w:r w:rsidR="01390B51" w:rsidRPr="3641D2E0">
              <w:rPr>
                <w:rFonts w:eastAsia="Arial" w:cs="Arial"/>
                <w:szCs w:val="24"/>
                <w:lang w:val="es-MX"/>
              </w:rPr>
              <w:t>y del</w:t>
            </w:r>
            <w:r w:rsidR="7159141A" w:rsidRPr="3641D2E0">
              <w:rPr>
                <w:rFonts w:eastAsia="Arial" w:cs="Arial"/>
                <w:szCs w:val="24"/>
                <w:lang w:val="es-MX"/>
              </w:rPr>
              <w:t xml:space="preserve"> </w:t>
            </w:r>
            <w:r w:rsidR="2E8C0CA7" w:rsidRPr="3641D2E0">
              <w:rPr>
                <w:rFonts w:eastAsia="Arial" w:cs="Arial"/>
                <w:szCs w:val="24"/>
                <w:lang w:val="es-MX"/>
              </w:rPr>
              <w:t>talento humano</w:t>
            </w:r>
            <w:r w:rsidR="7159141A" w:rsidRPr="3641D2E0">
              <w:rPr>
                <w:rFonts w:eastAsia="Arial" w:cs="Arial"/>
                <w:szCs w:val="24"/>
                <w:lang w:val="es-MX"/>
              </w:rPr>
              <w:t xml:space="preserve"> capacitado en </w:t>
            </w:r>
            <w:r w:rsidR="5F093268" w:rsidRPr="3641D2E0">
              <w:rPr>
                <w:rFonts w:eastAsia="Arial" w:cs="Arial"/>
                <w:szCs w:val="24"/>
                <w:lang w:val="es-MX"/>
              </w:rPr>
              <w:t xml:space="preserve">los </w:t>
            </w:r>
            <w:r w:rsidR="7159141A" w:rsidRPr="3641D2E0">
              <w:rPr>
                <w:rFonts w:eastAsia="Arial" w:cs="Arial"/>
                <w:szCs w:val="24"/>
                <w:lang w:val="es-MX"/>
              </w:rPr>
              <w:t>protocolos</w:t>
            </w:r>
            <w:r w:rsidR="245939F9" w:rsidRPr="3641D2E0">
              <w:rPr>
                <w:rFonts w:eastAsia="Arial" w:cs="Arial"/>
                <w:szCs w:val="24"/>
                <w:lang w:val="es-MX"/>
              </w:rPr>
              <w:t>, lineamientos</w:t>
            </w:r>
            <w:r w:rsidR="7159141A" w:rsidRPr="3641D2E0">
              <w:rPr>
                <w:rFonts w:eastAsia="Arial" w:cs="Arial"/>
                <w:szCs w:val="24"/>
                <w:lang w:val="es-MX"/>
              </w:rPr>
              <w:t xml:space="preserve"> y procedimiento de atención de</w:t>
            </w:r>
            <w:r w:rsidR="58E2823A" w:rsidRPr="3641D2E0">
              <w:rPr>
                <w:rFonts w:eastAsia="Arial" w:cs="Arial"/>
                <w:szCs w:val="24"/>
                <w:lang w:val="es-MX"/>
              </w:rPr>
              <w:t xml:space="preserve"> la entidad relacionados con la gestión de</w:t>
            </w:r>
            <w:r w:rsidR="7159141A" w:rsidRPr="3641D2E0">
              <w:rPr>
                <w:rFonts w:eastAsia="Arial" w:cs="Arial"/>
                <w:szCs w:val="24"/>
                <w:lang w:val="es-MX"/>
              </w:rPr>
              <w:t xml:space="preserve"> incidentes de urgencias y emergencias</w:t>
            </w:r>
            <w:r w:rsidR="1039A874" w:rsidRPr="3641D2E0">
              <w:rPr>
                <w:rFonts w:eastAsia="Arial" w:cs="Arial"/>
                <w:szCs w:val="24"/>
                <w:lang w:val="es-MX"/>
              </w:rPr>
              <w:t xml:space="preserve"> en salud</w:t>
            </w:r>
            <w:r w:rsidR="0604C700" w:rsidRPr="3641D2E0">
              <w:rPr>
                <w:rFonts w:eastAsia="Arial" w:cs="Arial"/>
                <w:szCs w:val="24"/>
                <w:lang w:val="es-MX"/>
              </w:rPr>
              <w:t>.</w:t>
            </w:r>
            <w:r w:rsidR="7159141A" w:rsidRPr="3641D2E0">
              <w:rPr>
                <w:rFonts w:eastAsia="Arial" w:cs="Arial"/>
                <w:szCs w:val="24"/>
                <w:lang w:val="es-MX"/>
              </w:rPr>
              <w:t xml:space="preserve"> </w:t>
            </w:r>
            <w:r w:rsidR="4ACEC11A" w:rsidRPr="3641D2E0">
              <w:rPr>
                <w:rFonts w:eastAsia="Arial" w:cs="Arial"/>
                <w:szCs w:val="24"/>
                <w:lang w:val="es-MX"/>
              </w:rPr>
              <w:t xml:space="preserve">De igual manera se requiere cumplir con la cantidad de personas y de </w:t>
            </w:r>
            <w:r w:rsidR="710A48E6" w:rsidRPr="3641D2E0">
              <w:rPr>
                <w:rFonts w:eastAsia="Arial" w:cs="Arial"/>
                <w:szCs w:val="24"/>
                <w:lang w:val="es-MX"/>
              </w:rPr>
              <w:t xml:space="preserve">perfiles definidos por la entidad </w:t>
            </w:r>
            <w:r w:rsidR="730FAA6E" w:rsidRPr="3641D2E0">
              <w:rPr>
                <w:rFonts w:eastAsia="Arial" w:cs="Arial"/>
                <w:szCs w:val="24"/>
                <w:lang w:val="es-CO"/>
              </w:rPr>
              <w:t>para despachar</w:t>
            </w:r>
            <w:r w:rsidR="3ADD7BB3" w:rsidRPr="3641D2E0">
              <w:rPr>
                <w:rFonts w:eastAsia="Arial" w:cs="Arial"/>
                <w:szCs w:val="24"/>
                <w:lang w:val="es-CO"/>
              </w:rPr>
              <w:t>,</w:t>
            </w:r>
            <w:r w:rsidR="0C96C4E4" w:rsidRPr="3641D2E0">
              <w:rPr>
                <w:rFonts w:eastAsia="Arial" w:cs="Arial"/>
                <w:szCs w:val="24"/>
                <w:lang w:val="es-CO"/>
              </w:rPr>
              <w:t xml:space="preserve"> direccionar </w:t>
            </w:r>
            <w:r w:rsidR="255A0368" w:rsidRPr="3641D2E0">
              <w:rPr>
                <w:rFonts w:eastAsia="Arial" w:cs="Arial"/>
                <w:szCs w:val="24"/>
                <w:lang w:val="es-CO"/>
              </w:rPr>
              <w:t>y realizar</w:t>
            </w:r>
            <w:r w:rsidR="730FAA6E" w:rsidRPr="3641D2E0">
              <w:rPr>
                <w:rFonts w:eastAsia="Arial" w:cs="Arial"/>
                <w:szCs w:val="24"/>
                <w:lang w:val="es-CO"/>
              </w:rPr>
              <w:t xml:space="preserve"> monitoreo </w:t>
            </w:r>
            <w:r w:rsidR="752379C7" w:rsidRPr="3641D2E0">
              <w:rPr>
                <w:rFonts w:eastAsia="Arial" w:cs="Arial"/>
                <w:szCs w:val="24"/>
                <w:lang w:val="es-CO"/>
              </w:rPr>
              <w:t>de</w:t>
            </w:r>
            <w:r w:rsidR="730FAA6E" w:rsidRPr="3641D2E0">
              <w:rPr>
                <w:rFonts w:eastAsia="Arial" w:cs="Arial"/>
                <w:szCs w:val="24"/>
                <w:lang w:val="es-CO"/>
              </w:rPr>
              <w:t xml:space="preserve"> la operación y </w:t>
            </w:r>
            <w:r w:rsidR="283791F7" w:rsidRPr="3641D2E0">
              <w:rPr>
                <w:rFonts w:eastAsia="Arial" w:cs="Arial"/>
                <w:szCs w:val="24"/>
                <w:lang w:val="es-CO"/>
              </w:rPr>
              <w:t>el</w:t>
            </w:r>
            <w:r w:rsidR="7711CB99" w:rsidRPr="3641D2E0">
              <w:rPr>
                <w:rFonts w:eastAsia="Arial" w:cs="Arial"/>
                <w:szCs w:val="24"/>
                <w:lang w:val="es-CO"/>
              </w:rPr>
              <w:t xml:space="preserve"> seguimiento de</w:t>
            </w:r>
            <w:r w:rsidR="730FAA6E" w:rsidRPr="3641D2E0">
              <w:rPr>
                <w:rFonts w:eastAsia="Arial" w:cs="Arial"/>
                <w:szCs w:val="24"/>
                <w:lang w:val="es-CO"/>
              </w:rPr>
              <w:t xml:space="preserve"> los vehículos de emergencias</w:t>
            </w:r>
            <w:r w:rsidR="63FFFD51" w:rsidRPr="3641D2E0">
              <w:rPr>
                <w:rFonts w:eastAsia="Arial" w:cs="Arial"/>
                <w:szCs w:val="24"/>
                <w:lang w:val="es-CO"/>
              </w:rPr>
              <w:t xml:space="preserve"> de Bogotá y los disponibles en el SEM</w:t>
            </w:r>
            <w:r w:rsidR="730FAA6E" w:rsidRPr="3641D2E0">
              <w:rPr>
                <w:rFonts w:eastAsia="Arial" w:cs="Arial"/>
                <w:szCs w:val="24"/>
                <w:lang w:val="es-CO"/>
              </w:rPr>
              <w:t>.</w:t>
            </w:r>
          </w:p>
        </w:tc>
      </w:tr>
      <w:tr w:rsidR="626C8DFD" w14:paraId="62BFF146" w14:textId="77777777" w:rsidTr="3641D2E0">
        <w:trPr>
          <w:trHeight w:val="300"/>
        </w:trPr>
        <w:tc>
          <w:tcPr>
            <w:tcW w:w="2119" w:type="dxa"/>
            <w:tcMar>
              <w:left w:w="105" w:type="dxa"/>
              <w:right w:w="105" w:type="dxa"/>
            </w:tcMar>
          </w:tcPr>
          <w:p w14:paraId="5BBD4AB7" w14:textId="7229FF25" w:rsidR="626C8DFD" w:rsidRPr="00DD3A4B" w:rsidRDefault="00C42F22" w:rsidP="00CC08AB">
            <w:pPr>
              <w:spacing w:after="160"/>
              <w:jc w:val="left"/>
              <w:rPr>
                <w:rFonts w:eastAsia="Arial" w:cs="Arial"/>
                <w:b/>
                <w:sz w:val="22"/>
                <w:szCs w:val="22"/>
              </w:rPr>
            </w:pPr>
            <w:r>
              <w:rPr>
                <w:rFonts w:eastAsia="Arial" w:cs="Arial"/>
                <w:b/>
                <w:sz w:val="22"/>
                <w:szCs w:val="22"/>
                <w:lang w:val="es-CO"/>
              </w:rPr>
              <w:t>2.</w:t>
            </w:r>
            <w:r w:rsidR="626C8DFD" w:rsidRPr="00DD3A4B">
              <w:rPr>
                <w:rFonts w:eastAsia="Arial" w:cs="Arial"/>
                <w:b/>
                <w:sz w:val="22"/>
                <w:szCs w:val="22"/>
                <w:lang w:val="es-CO"/>
              </w:rPr>
              <w:t>Administración Funcional de la plataforma SISEM</w:t>
            </w:r>
            <w:r w:rsidR="00380E37" w:rsidRPr="00DD3A4B">
              <w:rPr>
                <w:rFonts w:eastAsia="Arial" w:cs="Arial"/>
                <w:b/>
                <w:sz w:val="22"/>
                <w:szCs w:val="22"/>
                <w:lang w:val="es-CO"/>
              </w:rPr>
              <w:t xml:space="preserve"> y APP Emergencias Médicas Bogotá</w:t>
            </w:r>
          </w:p>
        </w:tc>
        <w:tc>
          <w:tcPr>
            <w:tcW w:w="6840" w:type="dxa"/>
            <w:tcMar>
              <w:left w:w="105" w:type="dxa"/>
              <w:right w:w="105" w:type="dxa"/>
            </w:tcMar>
          </w:tcPr>
          <w:p w14:paraId="4CE6AB5D" w14:textId="4BA9FFB2" w:rsidR="626C8DFD" w:rsidRDefault="3AC5B6A2" w:rsidP="32B80BEC">
            <w:pPr>
              <w:spacing w:after="160" w:line="259" w:lineRule="auto"/>
              <w:rPr>
                <w:rFonts w:eastAsia="Arial" w:cs="Arial"/>
                <w:szCs w:val="24"/>
                <w:lang w:val="es-CO"/>
              </w:rPr>
            </w:pPr>
            <w:r w:rsidRPr="32B80BEC">
              <w:rPr>
                <w:rFonts w:eastAsia="Arial" w:cs="Arial"/>
                <w:szCs w:val="24"/>
                <w:lang w:val="es-CO"/>
              </w:rPr>
              <w:t>El proveedor debe</w:t>
            </w:r>
            <w:r w:rsidR="0B8E6BE2" w:rsidRPr="32B80BEC">
              <w:rPr>
                <w:rFonts w:eastAsia="Arial" w:cs="Arial"/>
                <w:szCs w:val="24"/>
                <w:lang w:val="es-CO"/>
              </w:rPr>
              <w:t xml:space="preserve"> garantizar l</w:t>
            </w:r>
            <w:r w:rsidR="1311F294" w:rsidRPr="32B80BEC">
              <w:rPr>
                <w:rFonts w:eastAsia="Arial" w:cs="Arial"/>
                <w:szCs w:val="24"/>
                <w:lang w:val="es-CO"/>
              </w:rPr>
              <w:t>a</w:t>
            </w:r>
            <w:r w:rsidR="0B8E6BE2" w:rsidRPr="32B80BEC">
              <w:rPr>
                <w:rFonts w:eastAsia="Arial" w:cs="Arial"/>
                <w:szCs w:val="24"/>
                <w:lang w:val="es-CO"/>
              </w:rPr>
              <w:t xml:space="preserve"> </w:t>
            </w:r>
            <w:r w:rsidR="47E2F68D" w:rsidRPr="32B80BEC">
              <w:rPr>
                <w:rFonts w:eastAsia="Arial" w:cs="Arial"/>
                <w:szCs w:val="24"/>
                <w:lang w:val="es-CO"/>
              </w:rPr>
              <w:t>gestión</w:t>
            </w:r>
            <w:r w:rsidR="0B8E6BE2" w:rsidRPr="32B80BEC">
              <w:rPr>
                <w:rFonts w:eastAsia="Arial" w:cs="Arial"/>
                <w:szCs w:val="24"/>
                <w:lang w:val="es-CO"/>
              </w:rPr>
              <w:t>, opera</w:t>
            </w:r>
            <w:r w:rsidR="66CC1F6A" w:rsidRPr="32B80BEC">
              <w:rPr>
                <w:rFonts w:eastAsia="Arial" w:cs="Arial"/>
                <w:szCs w:val="24"/>
                <w:lang w:val="es-CO"/>
              </w:rPr>
              <w:t>ción</w:t>
            </w:r>
            <w:r w:rsidR="0B8E6BE2" w:rsidRPr="32B80BEC">
              <w:rPr>
                <w:rFonts w:eastAsia="Arial" w:cs="Arial"/>
                <w:szCs w:val="24"/>
                <w:lang w:val="es-CO"/>
              </w:rPr>
              <w:t xml:space="preserve"> y mant</w:t>
            </w:r>
            <w:r w:rsidR="3A8B1CD0" w:rsidRPr="32B80BEC">
              <w:rPr>
                <w:rFonts w:eastAsia="Arial" w:cs="Arial"/>
                <w:szCs w:val="24"/>
                <w:lang w:val="es-CO"/>
              </w:rPr>
              <w:t>enimiento de</w:t>
            </w:r>
            <w:r w:rsidR="0B8E6BE2" w:rsidRPr="32B80BEC">
              <w:rPr>
                <w:rFonts w:eastAsia="Arial" w:cs="Arial"/>
                <w:szCs w:val="24"/>
                <w:lang w:val="es-CO"/>
              </w:rPr>
              <w:t xml:space="preserve"> la infraestructura tecnológica y sus aplicaciones </w:t>
            </w:r>
            <w:r w:rsidR="3972E6EC" w:rsidRPr="32B80BEC">
              <w:rPr>
                <w:rFonts w:eastAsia="Arial" w:cs="Arial"/>
                <w:szCs w:val="24"/>
                <w:lang w:val="es-CO"/>
              </w:rPr>
              <w:t xml:space="preserve">de la plataforma SISEM y APP Emergencias Médicas Bogotá </w:t>
            </w:r>
            <w:r w:rsidR="0B8E6BE2" w:rsidRPr="32B80BEC">
              <w:rPr>
                <w:rFonts w:eastAsia="Arial" w:cs="Arial"/>
                <w:szCs w:val="24"/>
                <w:lang w:val="es-CO"/>
              </w:rPr>
              <w:t xml:space="preserve">para garantizar el funcionamiento, seguridad y alineación con los objetivos organizacionales. </w:t>
            </w:r>
            <w:r w:rsidR="18BF3F46" w:rsidRPr="32B80BEC">
              <w:rPr>
                <w:rFonts w:eastAsia="Arial" w:cs="Arial"/>
                <w:szCs w:val="24"/>
                <w:lang w:val="es-CO"/>
              </w:rPr>
              <w:t xml:space="preserve">Esto </w:t>
            </w:r>
            <w:r w:rsidR="0B8E6BE2" w:rsidRPr="32B80BEC">
              <w:rPr>
                <w:rFonts w:eastAsia="Arial" w:cs="Arial"/>
                <w:szCs w:val="24"/>
                <w:lang w:val="es-CO"/>
              </w:rPr>
              <w:t>Incluye configurar usuarios, gestionar cambios, actualizar funcionalidades</w:t>
            </w:r>
            <w:r w:rsidR="47DD5B9D" w:rsidRPr="32B80BEC">
              <w:rPr>
                <w:rFonts w:eastAsia="Arial" w:cs="Arial"/>
                <w:szCs w:val="24"/>
                <w:lang w:val="es-CO"/>
              </w:rPr>
              <w:t>,</w:t>
            </w:r>
            <w:r w:rsidR="0B8E6BE2" w:rsidRPr="32B80BEC">
              <w:rPr>
                <w:rFonts w:eastAsia="Arial" w:cs="Arial"/>
                <w:szCs w:val="24"/>
                <w:lang w:val="es-CO"/>
              </w:rPr>
              <w:t xml:space="preserve"> brindar soporte técnico </w:t>
            </w:r>
            <w:r w:rsidR="193B8816" w:rsidRPr="32B80BEC">
              <w:rPr>
                <w:rFonts w:eastAsia="Arial" w:cs="Arial"/>
                <w:szCs w:val="24"/>
                <w:lang w:val="es-CO"/>
              </w:rPr>
              <w:t>in situ 24x7</w:t>
            </w:r>
            <w:r w:rsidR="730FAA6E" w:rsidRPr="32B80BEC">
              <w:rPr>
                <w:rFonts w:eastAsia="Arial" w:cs="Arial"/>
                <w:szCs w:val="24"/>
                <w:lang w:val="es-CO"/>
              </w:rPr>
              <w:t xml:space="preserve">, </w:t>
            </w:r>
            <w:r w:rsidR="00C87A13" w:rsidRPr="32B80BEC">
              <w:rPr>
                <w:rFonts w:eastAsia="Arial" w:cs="Arial"/>
                <w:szCs w:val="24"/>
                <w:lang w:val="es-CO"/>
              </w:rPr>
              <w:t>a</w:t>
            </w:r>
            <w:r w:rsidR="730FAA6E" w:rsidRPr="32B80BEC">
              <w:rPr>
                <w:rFonts w:eastAsia="Arial" w:cs="Arial"/>
                <w:szCs w:val="24"/>
                <w:lang w:val="es-CO"/>
              </w:rPr>
              <w:t>ctualizaciones</w:t>
            </w:r>
            <w:r w:rsidR="0B3E5F63" w:rsidRPr="32B80BEC">
              <w:rPr>
                <w:rFonts w:eastAsia="Arial" w:cs="Arial"/>
                <w:szCs w:val="24"/>
                <w:lang w:val="es-CO"/>
              </w:rPr>
              <w:t>,</w:t>
            </w:r>
            <w:r w:rsidR="730FAA6E" w:rsidRPr="32B80BEC">
              <w:rPr>
                <w:rFonts w:eastAsia="Arial" w:cs="Arial"/>
                <w:szCs w:val="24"/>
                <w:lang w:val="es-CO"/>
              </w:rPr>
              <w:t xml:space="preserve"> </w:t>
            </w:r>
            <w:r w:rsidR="00C87A13" w:rsidRPr="32B80BEC">
              <w:rPr>
                <w:rFonts w:eastAsia="Arial" w:cs="Arial"/>
                <w:szCs w:val="24"/>
                <w:lang w:val="es-CO"/>
              </w:rPr>
              <w:t>m</w:t>
            </w:r>
            <w:r w:rsidR="730FAA6E" w:rsidRPr="32B80BEC">
              <w:rPr>
                <w:rFonts w:eastAsia="Arial" w:cs="Arial"/>
                <w:szCs w:val="24"/>
                <w:lang w:val="es-CO"/>
              </w:rPr>
              <w:t>antenimiento</w:t>
            </w:r>
            <w:r w:rsidR="6EBBDDD8" w:rsidRPr="32B80BEC">
              <w:rPr>
                <w:rFonts w:eastAsia="Arial" w:cs="Arial"/>
                <w:szCs w:val="24"/>
                <w:lang w:val="es-CO"/>
              </w:rPr>
              <w:t xml:space="preserve"> </w:t>
            </w:r>
            <w:r w:rsidR="0B3E5F63" w:rsidRPr="32B80BEC">
              <w:rPr>
                <w:rFonts w:eastAsia="Arial" w:cs="Arial"/>
                <w:szCs w:val="24"/>
                <w:lang w:val="es-CO"/>
              </w:rPr>
              <w:t xml:space="preserve">y ajustes de parametrización </w:t>
            </w:r>
            <w:r w:rsidR="730FAA6E" w:rsidRPr="32B80BEC">
              <w:rPr>
                <w:rFonts w:eastAsia="Arial" w:cs="Arial"/>
                <w:szCs w:val="24"/>
                <w:lang w:val="es-CO"/>
              </w:rPr>
              <w:t xml:space="preserve">y </w:t>
            </w:r>
            <w:r w:rsidR="00C87A13" w:rsidRPr="32B80BEC">
              <w:rPr>
                <w:rFonts w:eastAsia="Arial" w:cs="Arial"/>
                <w:szCs w:val="24"/>
                <w:lang w:val="es-CO"/>
              </w:rPr>
              <w:t>s</w:t>
            </w:r>
            <w:r w:rsidR="730FAA6E" w:rsidRPr="32B80BEC">
              <w:rPr>
                <w:rFonts w:eastAsia="Arial" w:cs="Arial"/>
                <w:szCs w:val="24"/>
                <w:lang w:val="es-CO"/>
              </w:rPr>
              <w:t>eguridad</w:t>
            </w:r>
            <w:r w:rsidR="0001006D" w:rsidRPr="32B80BEC">
              <w:rPr>
                <w:rFonts w:eastAsia="Arial" w:cs="Arial"/>
                <w:szCs w:val="24"/>
                <w:lang w:val="es-CO"/>
              </w:rPr>
              <w:t xml:space="preserve"> para asegurar la disponibilidad continua de los sistemas.</w:t>
            </w:r>
          </w:p>
        </w:tc>
      </w:tr>
      <w:tr w:rsidR="626C8DFD" w14:paraId="51E86C01" w14:textId="77777777" w:rsidTr="3641D2E0">
        <w:trPr>
          <w:trHeight w:val="300"/>
        </w:trPr>
        <w:tc>
          <w:tcPr>
            <w:tcW w:w="2119" w:type="dxa"/>
            <w:tcMar>
              <w:left w:w="105" w:type="dxa"/>
              <w:right w:w="105" w:type="dxa"/>
            </w:tcMar>
          </w:tcPr>
          <w:p w14:paraId="0D1B3C44" w14:textId="34B07FF7" w:rsidR="626C8DFD" w:rsidRPr="00380771" w:rsidRDefault="00380771" w:rsidP="00CC08AB">
            <w:pPr>
              <w:spacing w:after="160"/>
              <w:jc w:val="left"/>
              <w:rPr>
                <w:rFonts w:eastAsia="Arial" w:cs="Arial"/>
                <w:b/>
                <w:sz w:val="22"/>
                <w:szCs w:val="22"/>
              </w:rPr>
            </w:pPr>
            <w:r>
              <w:rPr>
                <w:rFonts w:eastAsia="Arial" w:cs="Arial"/>
                <w:b/>
                <w:sz w:val="22"/>
                <w:szCs w:val="22"/>
                <w:lang w:val="es-CO"/>
              </w:rPr>
              <w:t>3.</w:t>
            </w:r>
            <w:r w:rsidR="626C8DFD" w:rsidRPr="00380771">
              <w:rPr>
                <w:rFonts w:eastAsia="Arial" w:cs="Arial"/>
                <w:b/>
                <w:sz w:val="22"/>
                <w:szCs w:val="22"/>
                <w:lang w:val="es-CO"/>
              </w:rPr>
              <w:t>Desarrollos en la plataforma SISEM</w:t>
            </w:r>
            <w:r w:rsidR="00380E37" w:rsidRPr="00380771">
              <w:rPr>
                <w:rFonts w:eastAsia="Arial" w:cs="Arial"/>
                <w:b/>
                <w:sz w:val="22"/>
                <w:szCs w:val="22"/>
                <w:lang w:val="es-CO"/>
              </w:rPr>
              <w:t xml:space="preserve"> y APP Emergencias Médicas Bogotá</w:t>
            </w:r>
          </w:p>
        </w:tc>
        <w:tc>
          <w:tcPr>
            <w:tcW w:w="6840" w:type="dxa"/>
            <w:tcMar>
              <w:left w:w="105" w:type="dxa"/>
              <w:right w:w="105" w:type="dxa"/>
            </w:tcMar>
          </w:tcPr>
          <w:p w14:paraId="32334588" w14:textId="0F2F9508" w:rsidR="626C8DFD" w:rsidRPr="00DE22C8" w:rsidRDefault="44B397B5" w:rsidP="32B80BEC">
            <w:pPr>
              <w:spacing w:after="160" w:line="259" w:lineRule="auto"/>
              <w:rPr>
                <w:rFonts w:eastAsia="Arial" w:cs="Arial"/>
                <w:szCs w:val="24"/>
              </w:rPr>
            </w:pPr>
            <w:r w:rsidRPr="32B80BEC">
              <w:rPr>
                <w:rFonts w:eastAsia="Arial" w:cs="Arial"/>
                <w:szCs w:val="24"/>
              </w:rPr>
              <w:t>Se requiere</w:t>
            </w:r>
            <w:r w:rsidR="21E8B137" w:rsidRPr="32B80BEC">
              <w:rPr>
                <w:rFonts w:eastAsia="Arial" w:cs="Arial"/>
                <w:szCs w:val="24"/>
              </w:rPr>
              <w:t xml:space="preserve"> actualiza</w:t>
            </w:r>
            <w:r w:rsidR="00EFEAC4" w:rsidRPr="32B80BEC">
              <w:rPr>
                <w:rFonts w:eastAsia="Arial" w:cs="Arial"/>
                <w:szCs w:val="24"/>
              </w:rPr>
              <w:t>ción de</w:t>
            </w:r>
            <w:r w:rsidR="21E8B137" w:rsidRPr="32B80BEC">
              <w:rPr>
                <w:rFonts w:eastAsia="Arial" w:cs="Arial"/>
                <w:szCs w:val="24"/>
              </w:rPr>
              <w:t xml:space="preserve"> software para </w:t>
            </w:r>
            <w:r w:rsidR="166784DB" w:rsidRPr="32B80BEC">
              <w:rPr>
                <w:rFonts w:eastAsia="Arial" w:cs="Arial"/>
                <w:szCs w:val="24"/>
              </w:rPr>
              <w:t>el</w:t>
            </w:r>
            <w:r w:rsidR="1C6F3522" w:rsidRPr="32B80BEC">
              <w:rPr>
                <w:rFonts w:eastAsia="Arial" w:cs="Arial"/>
                <w:szCs w:val="24"/>
              </w:rPr>
              <w:t xml:space="preserve"> fortalecimiento de la infraestructura tecnológica garantizar la correcta operación y sostenibilidad de la plataforma y la aplicación.</w:t>
            </w:r>
            <w:r w:rsidR="75A050BB" w:rsidRPr="32B80BEC">
              <w:rPr>
                <w:rFonts w:eastAsia="Arial" w:cs="Arial"/>
                <w:szCs w:val="24"/>
              </w:rPr>
              <w:t xml:space="preserve"> Se debe realizar</w:t>
            </w:r>
            <w:r w:rsidR="5E128455" w:rsidRPr="32B80BEC">
              <w:rPr>
                <w:rFonts w:eastAsia="Arial" w:cs="Arial"/>
                <w:szCs w:val="24"/>
              </w:rPr>
              <w:t xml:space="preserve"> ajust</w:t>
            </w:r>
            <w:r w:rsidR="6C0650AD" w:rsidRPr="32B80BEC">
              <w:rPr>
                <w:rFonts w:eastAsia="Arial" w:cs="Arial"/>
                <w:szCs w:val="24"/>
              </w:rPr>
              <w:t>e y desarrollo de</w:t>
            </w:r>
            <w:r w:rsidR="5E128455" w:rsidRPr="32B80BEC">
              <w:rPr>
                <w:rFonts w:eastAsia="Arial" w:cs="Arial"/>
                <w:szCs w:val="24"/>
              </w:rPr>
              <w:t xml:space="preserve"> </w:t>
            </w:r>
            <w:r w:rsidR="50ECB16C" w:rsidRPr="32B80BEC">
              <w:rPr>
                <w:rFonts w:eastAsia="Arial" w:cs="Arial"/>
                <w:szCs w:val="24"/>
              </w:rPr>
              <w:t>funcionalidades</w:t>
            </w:r>
            <w:r w:rsidR="051B472B" w:rsidRPr="32B80BEC">
              <w:rPr>
                <w:rFonts w:eastAsia="Arial" w:cs="Arial"/>
                <w:szCs w:val="24"/>
              </w:rPr>
              <w:t>,</w:t>
            </w:r>
            <w:r w:rsidR="64D993AF" w:rsidRPr="32B80BEC">
              <w:rPr>
                <w:rFonts w:eastAsia="Arial" w:cs="Arial"/>
                <w:szCs w:val="24"/>
              </w:rPr>
              <w:t xml:space="preserve"> </w:t>
            </w:r>
            <w:r w:rsidR="651E8F76" w:rsidRPr="32B80BEC">
              <w:rPr>
                <w:rFonts w:eastAsia="Arial" w:cs="Arial"/>
                <w:szCs w:val="24"/>
              </w:rPr>
              <w:t>e</w:t>
            </w:r>
            <w:r w:rsidR="46CFC02B" w:rsidRPr="32B80BEC">
              <w:rPr>
                <w:rFonts w:eastAsia="Arial" w:cs="Arial"/>
                <w:szCs w:val="24"/>
              </w:rPr>
              <w:t xml:space="preserve"> </w:t>
            </w:r>
            <w:r w:rsidR="2AE8E718" w:rsidRPr="32B80BEC">
              <w:rPr>
                <w:rFonts w:eastAsia="Arial" w:cs="Arial"/>
                <w:szCs w:val="24"/>
              </w:rPr>
              <w:t>integraciones</w:t>
            </w:r>
            <w:r w:rsidR="6C2DEA3C" w:rsidRPr="32B80BEC">
              <w:rPr>
                <w:rFonts w:eastAsia="Arial" w:cs="Arial"/>
                <w:szCs w:val="24"/>
              </w:rPr>
              <w:t xml:space="preserve"> entre</w:t>
            </w:r>
            <w:r w:rsidR="46CFC02B" w:rsidRPr="32B80BEC">
              <w:rPr>
                <w:rFonts w:eastAsia="Arial" w:cs="Arial"/>
                <w:szCs w:val="24"/>
              </w:rPr>
              <w:t xml:space="preserve"> la plataforma SISEM y la APP Emergencias Médicas Bogotá</w:t>
            </w:r>
            <w:r w:rsidR="5C80D988" w:rsidRPr="32B80BEC">
              <w:rPr>
                <w:rFonts w:eastAsia="Arial" w:cs="Arial"/>
                <w:szCs w:val="24"/>
              </w:rPr>
              <w:t>, así como con otras plataformas.</w:t>
            </w:r>
            <w:r w:rsidR="7B6731D6" w:rsidRPr="32B80BEC">
              <w:rPr>
                <w:rFonts w:eastAsia="Arial" w:cs="Arial"/>
                <w:szCs w:val="24"/>
                <w:lang w:val="es-CO"/>
              </w:rPr>
              <w:t xml:space="preserve">Desarrollo e integración de servicio de </w:t>
            </w:r>
            <w:r w:rsidR="2A363745" w:rsidRPr="32B80BEC">
              <w:rPr>
                <w:rFonts w:eastAsia="Arial" w:cs="Arial"/>
                <w:szCs w:val="24"/>
                <w:lang w:val="es-CO"/>
              </w:rPr>
              <w:t xml:space="preserve">Mensajería </w:t>
            </w:r>
            <w:r w:rsidR="00737915" w:rsidRPr="32B80BEC">
              <w:rPr>
                <w:rFonts w:eastAsia="Arial" w:cs="Arial"/>
                <w:szCs w:val="24"/>
                <w:lang w:val="es-CO"/>
              </w:rPr>
              <w:t>con</w:t>
            </w:r>
            <w:r w:rsidR="2A363745" w:rsidRPr="32B80BEC">
              <w:rPr>
                <w:rFonts w:eastAsia="Arial" w:cs="Arial"/>
                <w:szCs w:val="24"/>
                <w:lang w:val="es-CO"/>
              </w:rPr>
              <w:t xml:space="preserve"> </w:t>
            </w:r>
            <w:r w:rsidR="731DF311" w:rsidRPr="32B80BEC">
              <w:rPr>
                <w:rFonts w:eastAsia="Arial" w:cs="Arial"/>
                <w:szCs w:val="24"/>
                <w:lang w:val="es-CO"/>
              </w:rPr>
              <w:t>los servicios despachados a los</w:t>
            </w:r>
            <w:r w:rsidR="2A363745" w:rsidRPr="32B80BEC">
              <w:rPr>
                <w:rFonts w:eastAsia="Arial" w:cs="Arial"/>
                <w:szCs w:val="24"/>
                <w:lang w:val="es-CO"/>
              </w:rPr>
              <w:t xml:space="preserve"> usuario</w:t>
            </w:r>
            <w:r w:rsidR="731DF311" w:rsidRPr="32B80BEC">
              <w:rPr>
                <w:rFonts w:eastAsia="Arial" w:cs="Arial"/>
                <w:szCs w:val="24"/>
                <w:lang w:val="es-CO"/>
              </w:rPr>
              <w:t>s, se estima un máximo de 10.000 notificaciones mensuales</w:t>
            </w:r>
            <w:r w:rsidR="2A363745" w:rsidRPr="32B80BEC">
              <w:rPr>
                <w:rFonts w:eastAsia="Arial" w:cs="Arial"/>
                <w:szCs w:val="24"/>
                <w:lang w:val="es-CO"/>
              </w:rPr>
              <w:t>.</w:t>
            </w:r>
          </w:p>
          <w:p w14:paraId="58FA3E8A" w14:textId="16AA18BA" w:rsidR="00E72419" w:rsidRDefault="2EF824A9" w:rsidP="32B80BEC">
            <w:pPr>
              <w:spacing w:after="160"/>
              <w:rPr>
                <w:rFonts w:eastAsia="Arial" w:cs="Arial"/>
                <w:szCs w:val="24"/>
                <w:lang w:val="es-CO"/>
              </w:rPr>
            </w:pPr>
            <w:r w:rsidRPr="32B80BEC">
              <w:rPr>
                <w:rFonts w:eastAsia="Arial" w:cs="Arial"/>
                <w:szCs w:val="24"/>
                <w:lang w:val="es-CO"/>
              </w:rPr>
              <w:t>Asistente digital que permita gestiones de búsqueda y facilite la consulta de datos, lineamientos, y gestión de la operación entre los usuarios involucrados</w:t>
            </w:r>
            <w:r w:rsidR="00C42F22" w:rsidRPr="32B80BEC">
              <w:rPr>
                <w:rFonts w:eastAsia="Arial" w:cs="Arial"/>
                <w:szCs w:val="24"/>
                <w:lang w:val="es-CO"/>
              </w:rPr>
              <w:t>, de tal manera se</w:t>
            </w:r>
            <w:r w:rsidR="36E7FEDE" w:rsidRPr="32B80BEC">
              <w:rPr>
                <w:rFonts w:eastAsia="Arial" w:cs="Arial"/>
                <w:szCs w:val="24"/>
                <w:lang w:val="es-CO"/>
              </w:rPr>
              <w:t xml:space="preserve"> facilite la organización secuencial y el acceso 24/7 a la documentación técnica </w:t>
            </w:r>
            <w:r w:rsidR="00C42F22" w:rsidRPr="32B80BEC">
              <w:rPr>
                <w:rFonts w:eastAsia="Arial" w:cs="Arial"/>
                <w:szCs w:val="24"/>
                <w:lang w:val="es-CO"/>
              </w:rPr>
              <w:t>y a la respuesta a dudas dentro de estos contenidos.</w:t>
            </w:r>
          </w:p>
        </w:tc>
      </w:tr>
    </w:tbl>
    <w:p w14:paraId="4A7F7C48" w14:textId="1A8D37BB" w:rsidR="00E036AE" w:rsidRPr="00D00142" w:rsidRDefault="0A1BB3F3" w:rsidP="000F6CF3">
      <w:pPr>
        <w:pStyle w:val="Ttulo2"/>
        <w:numPr>
          <w:ilvl w:val="1"/>
          <w:numId w:val="225"/>
        </w:numPr>
        <w:rPr>
          <w:rStyle w:val="Ttulo2Car"/>
          <w:b/>
          <w:bCs/>
        </w:rPr>
      </w:pPr>
      <w:bookmarkStart w:id="15" w:name="_Toc224254898"/>
      <w:r w:rsidRPr="02DF1CE2">
        <w:rPr>
          <w:rStyle w:val="Ttulo2Car"/>
          <w:b/>
          <w:bCs/>
        </w:rPr>
        <w:t>Servicio</w:t>
      </w:r>
      <w:r w:rsidR="305920FB" w:rsidRPr="02DF1CE2">
        <w:rPr>
          <w:rStyle w:val="Ttulo2Car"/>
          <w:b/>
          <w:bCs/>
        </w:rPr>
        <w:t xml:space="preserve"> de Despacho en cumplimiento de lineamientos DUES</w:t>
      </w:r>
      <w:bookmarkEnd w:id="15"/>
    </w:p>
    <w:p w14:paraId="574407EC" w14:textId="12A69964" w:rsidR="00E036AE" w:rsidRDefault="00E036AE" w:rsidP="00CC08AB"/>
    <w:p w14:paraId="6A9DC713" w14:textId="30A0E24E" w:rsidR="001A1829" w:rsidRDefault="179AD6D3" w:rsidP="00CC08AB">
      <w:pPr>
        <w:rPr>
          <w:rFonts w:eastAsia="Arial" w:cs="Arial"/>
          <w:lang w:val="es-CO"/>
        </w:rPr>
      </w:pPr>
      <w:r w:rsidRPr="32B80BEC">
        <w:rPr>
          <w:lang w:val="es-CO" w:eastAsia="zh-CN"/>
        </w:rPr>
        <w:t>Se re</w:t>
      </w:r>
      <w:r w:rsidR="66767FEC" w:rsidRPr="32B80BEC">
        <w:rPr>
          <w:lang w:val="es-CO" w:eastAsia="zh-CN"/>
        </w:rPr>
        <w:t>quiere el servicio promedio de 10</w:t>
      </w:r>
      <w:r w:rsidRPr="32B80BEC">
        <w:rPr>
          <w:lang w:val="es-CO" w:eastAsia="zh-CN"/>
        </w:rPr>
        <w:t>.</w:t>
      </w:r>
      <w:r w:rsidR="66767FEC" w:rsidRPr="32B80BEC">
        <w:rPr>
          <w:lang w:val="es-CO" w:eastAsia="zh-CN"/>
        </w:rPr>
        <w:t>0</w:t>
      </w:r>
      <w:r w:rsidR="009E3581" w:rsidRPr="32B80BEC">
        <w:rPr>
          <w:lang w:val="es-CO" w:eastAsia="zh-CN"/>
        </w:rPr>
        <w:t>00 despacho mes</w:t>
      </w:r>
      <w:r w:rsidRPr="32B80BEC">
        <w:rPr>
          <w:rFonts w:eastAsia="Arial" w:cs="Arial"/>
          <w:lang w:val="es-CO"/>
        </w:rPr>
        <w:t xml:space="preserve">, </w:t>
      </w:r>
      <w:r w:rsidRPr="32B80BEC">
        <w:rPr>
          <w:lang w:val="es-CO" w:eastAsia="zh-CN"/>
        </w:rPr>
        <w:t>e</w:t>
      </w:r>
      <w:r w:rsidR="0903DAB2" w:rsidRPr="32B80BEC">
        <w:rPr>
          <w:rFonts w:eastAsia="Arial" w:cs="Arial"/>
          <w:lang w:val="es-CO"/>
        </w:rPr>
        <w:t xml:space="preserve">l despacho de los vehículos de emergencia contempla </w:t>
      </w:r>
      <w:r w:rsidR="7847BD55" w:rsidRPr="32B80BEC">
        <w:rPr>
          <w:rFonts w:eastAsia="Arial" w:cs="Arial"/>
          <w:lang w:val="es-CO"/>
        </w:rPr>
        <w:t>la gestión del talento humano de la sala de despacho</w:t>
      </w:r>
      <w:r w:rsidR="17198E6D" w:rsidRPr="32B80BEC">
        <w:rPr>
          <w:rFonts w:eastAsia="Arial" w:cs="Arial"/>
          <w:lang w:val="es-CO"/>
        </w:rPr>
        <w:t xml:space="preserve"> y apoyo en central de regulación del CRUE</w:t>
      </w:r>
      <w:r w:rsidR="06C8B692" w:rsidRPr="32B80BEC">
        <w:rPr>
          <w:rFonts w:eastAsia="Arial" w:cs="Arial"/>
          <w:lang w:val="es-CO"/>
        </w:rPr>
        <w:t xml:space="preserve"> y el</w:t>
      </w:r>
      <w:r w:rsidR="36EADCA3" w:rsidRPr="32B80BEC">
        <w:rPr>
          <w:rFonts w:eastAsia="Arial" w:cs="Arial"/>
          <w:lang w:val="es-CO"/>
        </w:rPr>
        <w:t xml:space="preserve"> cumplimiento de los lineamientos, guías y procedimientos definidos por la entidad</w:t>
      </w:r>
      <w:r w:rsidR="51975773" w:rsidRPr="32B80BEC">
        <w:rPr>
          <w:rFonts w:eastAsia="Arial" w:cs="Arial"/>
          <w:lang w:val="es-CO"/>
        </w:rPr>
        <w:t xml:space="preserve"> para</w:t>
      </w:r>
      <w:r w:rsidR="7847BD55" w:rsidRPr="32B80BEC">
        <w:rPr>
          <w:rFonts w:eastAsia="Arial" w:cs="Arial"/>
          <w:lang w:val="es-CO"/>
        </w:rPr>
        <w:t xml:space="preserve"> </w:t>
      </w:r>
      <w:r w:rsidR="0C60D5B0" w:rsidRPr="32B80BEC">
        <w:rPr>
          <w:rFonts w:eastAsia="Arial" w:cs="Arial"/>
          <w:lang w:val="es-CO"/>
        </w:rPr>
        <w:t xml:space="preserve">la asignación </w:t>
      </w:r>
      <w:r w:rsidR="51C81764" w:rsidRPr="32B80BEC">
        <w:rPr>
          <w:rFonts w:eastAsia="Arial" w:cs="Arial"/>
          <w:lang w:val="es-CO"/>
        </w:rPr>
        <w:t xml:space="preserve">y seguimiento de </w:t>
      </w:r>
      <w:r w:rsidR="7847BD55" w:rsidRPr="32B80BEC">
        <w:rPr>
          <w:rFonts w:eastAsia="Arial" w:cs="Arial"/>
          <w:lang w:val="es-CO"/>
        </w:rPr>
        <w:t xml:space="preserve">los </w:t>
      </w:r>
      <w:r w:rsidR="51C81764" w:rsidRPr="32B80BEC">
        <w:rPr>
          <w:rFonts w:eastAsia="Arial" w:cs="Arial"/>
          <w:lang w:val="es-CO"/>
        </w:rPr>
        <w:t>vehículos de emergencia</w:t>
      </w:r>
      <w:r w:rsidR="7741914C" w:rsidRPr="32B80BEC">
        <w:rPr>
          <w:rFonts w:eastAsia="Arial" w:cs="Arial"/>
          <w:lang w:val="es-CO"/>
        </w:rPr>
        <w:t xml:space="preserve"> </w:t>
      </w:r>
      <w:r w:rsidR="646CAB35" w:rsidRPr="32B80BEC">
        <w:rPr>
          <w:rFonts w:eastAsia="Arial" w:cs="Arial"/>
          <w:lang w:val="es-CO"/>
        </w:rPr>
        <w:t xml:space="preserve">de la ciudad y de los </w:t>
      </w:r>
      <w:r w:rsidR="7741914C" w:rsidRPr="32B80BEC">
        <w:rPr>
          <w:rFonts w:eastAsia="Arial" w:cs="Arial"/>
          <w:lang w:val="es-CO"/>
        </w:rPr>
        <w:t>operativos</w:t>
      </w:r>
      <w:r w:rsidR="175C260E" w:rsidRPr="32B80BEC">
        <w:rPr>
          <w:rFonts w:eastAsia="Arial" w:cs="Arial"/>
          <w:lang w:val="es-CO"/>
        </w:rPr>
        <w:t xml:space="preserve"> </w:t>
      </w:r>
      <w:r w:rsidR="67149541" w:rsidRPr="32B80BEC">
        <w:rPr>
          <w:rFonts w:eastAsia="Arial" w:cs="Arial"/>
          <w:lang w:val="es-CO"/>
        </w:rPr>
        <w:t xml:space="preserve">en el SEM de </w:t>
      </w:r>
      <w:r w:rsidR="25C6D4F3" w:rsidRPr="32B80BEC">
        <w:rPr>
          <w:rFonts w:eastAsia="Arial" w:cs="Arial"/>
          <w:lang w:val="es-CO"/>
        </w:rPr>
        <w:t>Bogotá para su asignación a</w:t>
      </w:r>
      <w:r w:rsidR="175C260E" w:rsidRPr="32B80BEC">
        <w:rPr>
          <w:rFonts w:eastAsia="Arial" w:cs="Arial"/>
          <w:lang w:val="es-CO"/>
        </w:rPr>
        <w:t xml:space="preserve"> los incidentes clasificados y derivados</w:t>
      </w:r>
      <w:r w:rsidR="7FECA8E9" w:rsidRPr="32B80BEC">
        <w:rPr>
          <w:rFonts w:eastAsia="Arial" w:cs="Arial"/>
          <w:lang w:val="es-CO"/>
        </w:rPr>
        <w:t xml:space="preserve"> con la necesidad de</w:t>
      </w:r>
      <w:r w:rsidR="175C260E" w:rsidRPr="32B80BEC">
        <w:rPr>
          <w:rFonts w:eastAsia="Arial" w:cs="Arial"/>
          <w:lang w:val="es-CO"/>
        </w:rPr>
        <w:t xml:space="preserve"> </w:t>
      </w:r>
      <w:r w:rsidR="000F590E" w:rsidRPr="32B80BEC">
        <w:rPr>
          <w:rFonts w:eastAsia="Arial" w:cs="Arial"/>
          <w:lang w:val="es-CO"/>
        </w:rPr>
        <w:t>despacho</w:t>
      </w:r>
      <w:r w:rsidR="633A9CC1" w:rsidRPr="32B80BEC">
        <w:rPr>
          <w:rFonts w:eastAsia="Arial" w:cs="Arial"/>
          <w:lang w:val="es-CO"/>
        </w:rPr>
        <w:t xml:space="preserve">. </w:t>
      </w:r>
      <w:r w:rsidR="004C702C" w:rsidRPr="32B80BEC">
        <w:rPr>
          <w:rFonts w:eastAsia="Arial" w:cs="Arial"/>
          <w:lang w:val="es-CO"/>
        </w:rPr>
        <w:t xml:space="preserve">Entre las </w:t>
      </w:r>
      <w:r w:rsidR="001A1829" w:rsidRPr="32B80BEC">
        <w:rPr>
          <w:rFonts w:eastAsia="Arial" w:cs="Arial"/>
          <w:lang w:val="es-CO"/>
        </w:rPr>
        <w:t>actividades</w:t>
      </w:r>
      <w:r w:rsidR="004C702C" w:rsidRPr="32B80BEC">
        <w:rPr>
          <w:rFonts w:eastAsia="Arial" w:cs="Arial"/>
          <w:lang w:val="es-CO"/>
        </w:rPr>
        <w:t xml:space="preserve"> a realizar por el talento humano, esta</w:t>
      </w:r>
      <w:r w:rsidR="001A1829" w:rsidRPr="32B80BEC">
        <w:rPr>
          <w:rFonts w:eastAsia="Arial" w:cs="Arial"/>
          <w:lang w:val="es-CO"/>
        </w:rPr>
        <w:t xml:space="preserve">: </w:t>
      </w:r>
    </w:p>
    <w:p w14:paraId="41EB1605" w14:textId="77777777" w:rsidR="001A1829" w:rsidRDefault="001A1829" w:rsidP="00CC08AB">
      <w:pPr>
        <w:rPr>
          <w:rFonts w:eastAsia="Arial" w:cs="Arial"/>
          <w:szCs w:val="24"/>
          <w:lang w:val="es-CO"/>
        </w:rPr>
      </w:pPr>
    </w:p>
    <w:p w14:paraId="2F920F61" w14:textId="0287F60F" w:rsidR="0132559C" w:rsidRDefault="0132559C" w:rsidP="000F6CF3">
      <w:pPr>
        <w:pStyle w:val="Prrafodelista"/>
        <w:numPr>
          <w:ilvl w:val="0"/>
          <w:numId w:val="21"/>
        </w:numPr>
        <w:ind w:left="284" w:hanging="284"/>
        <w:rPr>
          <w:rFonts w:eastAsia="Arial" w:cs="Arial"/>
          <w:lang w:val="es-CO"/>
        </w:rPr>
      </w:pPr>
      <w:r w:rsidRPr="626C8DFD">
        <w:rPr>
          <w:rFonts w:eastAsia="Arial" w:cs="Arial"/>
          <w:lang w:val="es-CO"/>
        </w:rPr>
        <w:t xml:space="preserve">Realizar seguimiento a la disponibilidad de vehículos de emergencias </w:t>
      </w:r>
      <w:r w:rsidR="63438583" w:rsidRPr="626C8DFD">
        <w:rPr>
          <w:rFonts w:eastAsia="Arial" w:cs="Arial"/>
          <w:lang w:val="es-CO"/>
        </w:rPr>
        <w:t xml:space="preserve">de Bogotá </w:t>
      </w:r>
      <w:r w:rsidR="0191783D" w:rsidRPr="626C8DFD">
        <w:rPr>
          <w:rFonts w:eastAsia="Arial" w:cs="Arial"/>
          <w:lang w:val="es-CO"/>
        </w:rPr>
        <w:t>en el</w:t>
      </w:r>
      <w:r w:rsidRPr="626C8DFD">
        <w:rPr>
          <w:rFonts w:eastAsia="Arial" w:cs="Arial"/>
          <w:lang w:val="es-CO"/>
        </w:rPr>
        <w:t xml:space="preserve"> SEM.</w:t>
      </w:r>
    </w:p>
    <w:p w14:paraId="09F5262C" w14:textId="2EA475A9" w:rsidR="003954E1" w:rsidRPr="003954E1" w:rsidRDefault="0903DAB2" w:rsidP="000F6CF3">
      <w:pPr>
        <w:pStyle w:val="Prrafodelista"/>
        <w:numPr>
          <w:ilvl w:val="0"/>
          <w:numId w:val="21"/>
        </w:numPr>
        <w:ind w:left="284" w:hanging="284"/>
        <w:rPr>
          <w:rFonts w:eastAsia="Arial" w:cs="Arial"/>
          <w:lang w:val="es-CO"/>
        </w:rPr>
      </w:pPr>
      <w:r w:rsidRPr="626C8DFD">
        <w:rPr>
          <w:rFonts w:eastAsia="Arial" w:cs="Arial"/>
          <w:lang w:val="es-CO"/>
        </w:rPr>
        <w:t xml:space="preserve">Asignar vehículos de emergencia (tipo y cantidad) a los incidentes recibidos, </w:t>
      </w:r>
      <w:r w:rsidR="51C81764" w:rsidRPr="626C8DFD">
        <w:rPr>
          <w:rFonts w:eastAsia="Arial" w:cs="Arial"/>
          <w:lang w:val="es-CO"/>
        </w:rPr>
        <w:t>en relación con los flujos de atención</w:t>
      </w:r>
      <w:r w:rsidR="00B11D8A">
        <w:rPr>
          <w:rFonts w:eastAsia="Arial" w:cs="Arial"/>
          <w:lang w:val="es-CO"/>
        </w:rPr>
        <w:t>, lineamientos y procedimientos</w:t>
      </w:r>
      <w:r w:rsidR="51C81764" w:rsidRPr="626C8DFD">
        <w:rPr>
          <w:rFonts w:eastAsia="Arial" w:cs="Arial"/>
          <w:lang w:val="es-CO"/>
        </w:rPr>
        <w:t xml:space="preserve"> establecidos, </w:t>
      </w:r>
      <w:r w:rsidRPr="626C8DFD">
        <w:rPr>
          <w:rFonts w:eastAsia="Arial" w:cs="Arial"/>
          <w:lang w:val="es-CO"/>
        </w:rPr>
        <w:t>dejando el registro correspondiente en la</w:t>
      </w:r>
      <w:r w:rsidR="00B11D8A">
        <w:rPr>
          <w:rFonts w:eastAsia="Arial" w:cs="Arial"/>
          <w:lang w:val="es-CO"/>
        </w:rPr>
        <w:t>(</w:t>
      </w:r>
      <w:r w:rsidR="4887A5A0" w:rsidRPr="626C8DFD">
        <w:rPr>
          <w:rFonts w:eastAsia="Arial" w:cs="Arial"/>
          <w:lang w:val="es-CO"/>
        </w:rPr>
        <w:t>s</w:t>
      </w:r>
      <w:r w:rsidR="00B11D8A">
        <w:rPr>
          <w:rFonts w:eastAsia="Arial" w:cs="Arial"/>
          <w:lang w:val="es-CO"/>
        </w:rPr>
        <w:t>)</w:t>
      </w:r>
      <w:r w:rsidR="009C6922">
        <w:rPr>
          <w:rFonts w:eastAsia="Arial" w:cs="Arial"/>
          <w:lang w:val="es-CO"/>
        </w:rPr>
        <w:t xml:space="preserve"> </w:t>
      </w:r>
      <w:r w:rsidR="2C7B0F47" w:rsidRPr="626C8DFD">
        <w:rPr>
          <w:rFonts w:eastAsia="Arial" w:cs="Arial"/>
          <w:lang w:val="es-CO"/>
        </w:rPr>
        <w:t>plataforma</w:t>
      </w:r>
      <w:r w:rsidR="00B11D8A">
        <w:rPr>
          <w:rFonts w:eastAsia="Arial" w:cs="Arial"/>
          <w:lang w:val="es-CO"/>
        </w:rPr>
        <w:t>s</w:t>
      </w:r>
      <w:r w:rsidR="2C7B0F47" w:rsidRPr="626C8DFD">
        <w:rPr>
          <w:rFonts w:eastAsia="Arial" w:cs="Arial"/>
          <w:lang w:val="es-CO"/>
        </w:rPr>
        <w:t xml:space="preserve"> tecnológica</w:t>
      </w:r>
      <w:r w:rsidR="00B11D8A">
        <w:rPr>
          <w:rFonts w:eastAsia="Arial" w:cs="Arial"/>
          <w:lang w:val="es-CO"/>
        </w:rPr>
        <w:t>s</w:t>
      </w:r>
      <w:r w:rsidR="2C7B0F47" w:rsidRPr="626C8DFD">
        <w:rPr>
          <w:rFonts w:eastAsia="Arial" w:cs="Arial"/>
          <w:lang w:val="es-CO"/>
        </w:rPr>
        <w:t xml:space="preserve"> correspondiente</w:t>
      </w:r>
      <w:r w:rsidR="00B11D8A">
        <w:rPr>
          <w:rFonts w:eastAsia="Arial" w:cs="Arial"/>
          <w:lang w:val="es-CO"/>
        </w:rPr>
        <w:t>s</w:t>
      </w:r>
      <w:r w:rsidR="2C7B0F47" w:rsidRPr="626C8DFD">
        <w:rPr>
          <w:rFonts w:eastAsia="Arial" w:cs="Arial"/>
          <w:lang w:val="es-CO"/>
        </w:rPr>
        <w:t>.</w:t>
      </w:r>
    </w:p>
    <w:p w14:paraId="75F312B4" w14:textId="56CA4877" w:rsidR="003954E1" w:rsidRPr="003954E1" w:rsidRDefault="001A1829" w:rsidP="000F6CF3">
      <w:pPr>
        <w:pStyle w:val="Prrafodelista"/>
        <w:numPr>
          <w:ilvl w:val="0"/>
          <w:numId w:val="21"/>
        </w:numPr>
        <w:ind w:left="284" w:hanging="284"/>
        <w:rPr>
          <w:rFonts w:eastAsia="Arial" w:cs="Arial"/>
          <w:lang w:val="es-CO"/>
        </w:rPr>
      </w:pPr>
      <w:r w:rsidRPr="626C8DFD">
        <w:rPr>
          <w:rFonts w:eastAsia="Arial" w:cs="Arial"/>
          <w:lang w:val="es-CO"/>
        </w:rPr>
        <w:t xml:space="preserve">Realizar seguimiento y cambios de estado de los vehículos </w:t>
      </w:r>
      <w:r w:rsidR="2D001399" w:rsidRPr="626C8DFD">
        <w:rPr>
          <w:rFonts w:eastAsia="Arial" w:cs="Arial"/>
          <w:lang w:val="es-CO"/>
        </w:rPr>
        <w:t xml:space="preserve">de emergencia </w:t>
      </w:r>
      <w:r w:rsidRPr="626C8DFD">
        <w:rPr>
          <w:rFonts w:eastAsia="Arial" w:cs="Arial"/>
          <w:lang w:val="es-CO"/>
        </w:rPr>
        <w:t xml:space="preserve">en </w:t>
      </w:r>
      <w:r w:rsidR="06733187" w:rsidRPr="626C8DFD">
        <w:rPr>
          <w:rFonts w:eastAsia="Arial" w:cs="Arial"/>
          <w:lang w:val="es-CO"/>
        </w:rPr>
        <w:t>la(s) plataforma tecnológica correspondiente.</w:t>
      </w:r>
    </w:p>
    <w:p w14:paraId="7333DB4C" w14:textId="43FE034B" w:rsidR="003954E1" w:rsidRPr="003954E1" w:rsidRDefault="003954E1" w:rsidP="000F6CF3">
      <w:pPr>
        <w:numPr>
          <w:ilvl w:val="0"/>
          <w:numId w:val="21"/>
        </w:numPr>
        <w:ind w:left="284" w:hanging="284"/>
        <w:rPr>
          <w:rFonts w:eastAsia="Arial" w:cs="Arial"/>
          <w:lang w:val="es-CO"/>
        </w:rPr>
      </w:pPr>
      <w:r w:rsidRPr="626C8DFD">
        <w:rPr>
          <w:rFonts w:eastAsia="Arial" w:cs="Arial"/>
          <w:lang w:val="es-CO"/>
        </w:rPr>
        <w:t>Evaluar las condiciones clínicas del paciente reportadas por la tripulación del vehículo</w:t>
      </w:r>
      <w:r w:rsidR="6BE602A9" w:rsidRPr="626C8DFD">
        <w:rPr>
          <w:rFonts w:eastAsia="Arial" w:cs="Arial"/>
          <w:lang w:val="es-CO"/>
        </w:rPr>
        <w:t>.</w:t>
      </w:r>
    </w:p>
    <w:p w14:paraId="33B795BD" w14:textId="5560AC30" w:rsidR="003954E1" w:rsidRPr="003954E1" w:rsidRDefault="003954E1" w:rsidP="000F6CF3">
      <w:pPr>
        <w:numPr>
          <w:ilvl w:val="0"/>
          <w:numId w:val="21"/>
        </w:numPr>
        <w:ind w:left="284" w:hanging="284"/>
        <w:rPr>
          <w:rFonts w:eastAsia="Arial" w:cs="Arial"/>
          <w:lang w:val="es-CO"/>
        </w:rPr>
      </w:pPr>
      <w:r w:rsidRPr="626C8DFD">
        <w:rPr>
          <w:rFonts w:eastAsia="Arial" w:cs="Arial"/>
          <w:lang w:val="es-CO"/>
        </w:rPr>
        <w:t xml:space="preserve">Definir las indicaciones de manejo a los tripulantes de los vehículos de emergencia de transporte asistencial </w:t>
      </w:r>
      <w:r w:rsidR="00AC5F8F" w:rsidRPr="626C8DFD">
        <w:rPr>
          <w:rFonts w:eastAsia="Arial" w:cs="Arial"/>
          <w:lang w:val="es-CO"/>
        </w:rPr>
        <w:t xml:space="preserve">de </w:t>
      </w:r>
      <w:r w:rsidR="71149C59" w:rsidRPr="626C8DFD">
        <w:rPr>
          <w:rFonts w:eastAsia="Arial" w:cs="Arial"/>
          <w:lang w:val="es-CO"/>
        </w:rPr>
        <w:t>complejidad baja</w:t>
      </w:r>
      <w:r w:rsidR="53DF0915" w:rsidRPr="626C8DFD">
        <w:rPr>
          <w:rFonts w:eastAsia="Arial" w:cs="Arial"/>
          <w:lang w:val="es-CO"/>
        </w:rPr>
        <w:t>.</w:t>
      </w:r>
    </w:p>
    <w:p w14:paraId="24F83B25" w14:textId="0052D754" w:rsidR="003954E1" w:rsidRPr="003954E1" w:rsidRDefault="003954E1" w:rsidP="000F6CF3">
      <w:pPr>
        <w:pStyle w:val="Prrafodelista"/>
        <w:numPr>
          <w:ilvl w:val="0"/>
          <w:numId w:val="21"/>
        </w:numPr>
        <w:ind w:left="284" w:hanging="284"/>
        <w:rPr>
          <w:rFonts w:eastAsia="Arial" w:cs="Arial"/>
          <w:lang w:val="es-CO"/>
        </w:rPr>
      </w:pPr>
      <w:r w:rsidRPr="626C8DFD">
        <w:rPr>
          <w:rFonts w:eastAsia="Arial" w:cs="Arial"/>
          <w:lang w:val="es-CO"/>
        </w:rPr>
        <w:t xml:space="preserve">Direccionar el vehículo de emergencia a la institución con </w:t>
      </w:r>
      <w:r w:rsidR="57446969" w:rsidRPr="626C8DFD">
        <w:rPr>
          <w:rFonts w:eastAsia="Arial" w:cs="Arial"/>
          <w:lang w:val="es-CO"/>
        </w:rPr>
        <w:t>la</w:t>
      </w:r>
      <w:r w:rsidRPr="626C8DFD">
        <w:rPr>
          <w:rFonts w:eastAsia="Arial" w:cs="Arial"/>
          <w:lang w:val="es-CO"/>
        </w:rPr>
        <w:t xml:space="preserve"> complejidad </w:t>
      </w:r>
      <w:r w:rsidR="1106A0B7" w:rsidRPr="626C8DFD">
        <w:rPr>
          <w:rFonts w:eastAsia="Arial" w:cs="Arial"/>
          <w:lang w:val="es-CO"/>
        </w:rPr>
        <w:t>de acuerdo con</w:t>
      </w:r>
      <w:r w:rsidRPr="626C8DFD">
        <w:rPr>
          <w:rFonts w:eastAsia="Arial" w:cs="Arial"/>
          <w:lang w:val="es-CO"/>
        </w:rPr>
        <w:t xml:space="preserve"> lo requerido por la </w:t>
      </w:r>
      <w:r w:rsidR="00AC5F8F" w:rsidRPr="626C8DFD">
        <w:rPr>
          <w:rFonts w:eastAsia="Arial" w:cs="Arial"/>
          <w:lang w:val="es-CO"/>
        </w:rPr>
        <w:t>condición de salud</w:t>
      </w:r>
      <w:r w:rsidRPr="626C8DFD">
        <w:rPr>
          <w:rFonts w:eastAsia="Arial" w:cs="Arial"/>
          <w:lang w:val="es-CO"/>
        </w:rPr>
        <w:t xml:space="preserve"> y evolución del paciente, cercanía al lugar del incidente, entre otros</w:t>
      </w:r>
      <w:r w:rsidR="6A54F777" w:rsidRPr="626C8DFD">
        <w:rPr>
          <w:rFonts w:eastAsia="Arial" w:cs="Arial"/>
          <w:lang w:val="es-CO"/>
        </w:rPr>
        <w:t xml:space="preserve"> en cumplimiento de los lineamientos y procedimiento</w:t>
      </w:r>
      <w:r w:rsidR="00BA2BC3">
        <w:rPr>
          <w:rFonts w:eastAsia="Arial" w:cs="Arial"/>
          <w:lang w:val="es-CO"/>
        </w:rPr>
        <w:t>s</w:t>
      </w:r>
      <w:r w:rsidR="6A54F777" w:rsidRPr="626C8DFD">
        <w:rPr>
          <w:rFonts w:eastAsia="Arial" w:cs="Arial"/>
          <w:lang w:val="es-CO"/>
        </w:rPr>
        <w:t xml:space="preserve"> establecidos por la entidad</w:t>
      </w:r>
      <w:r w:rsidRPr="626C8DFD">
        <w:rPr>
          <w:rFonts w:eastAsia="Arial" w:cs="Arial"/>
          <w:lang w:val="es-CO"/>
        </w:rPr>
        <w:t>.</w:t>
      </w:r>
    </w:p>
    <w:p w14:paraId="3DB6B0C0" w14:textId="37FC215F" w:rsidR="10523333" w:rsidRPr="005E28F7" w:rsidRDefault="009951E9" w:rsidP="000F6CF3">
      <w:pPr>
        <w:pStyle w:val="Prrafodelista"/>
        <w:numPr>
          <w:ilvl w:val="0"/>
          <w:numId w:val="21"/>
        </w:numPr>
        <w:ind w:left="284" w:hanging="284"/>
        <w:rPr>
          <w:rFonts w:eastAsia="Arial" w:cs="Arial"/>
          <w:lang w:val="es-CO"/>
        </w:rPr>
      </w:pPr>
      <w:r>
        <w:rPr>
          <w:rFonts w:eastAsia="Arial" w:cs="Arial"/>
          <w:lang w:val="es-CO"/>
        </w:rPr>
        <w:t>Realizar</w:t>
      </w:r>
      <w:r w:rsidR="005E28F7">
        <w:rPr>
          <w:rFonts w:eastAsia="Arial" w:cs="Arial"/>
          <w:lang w:val="es-CO"/>
        </w:rPr>
        <w:t xml:space="preserve"> </w:t>
      </w:r>
      <w:r w:rsidRPr="005E28F7">
        <w:rPr>
          <w:rFonts w:eastAsia="Arial" w:cs="Arial"/>
          <w:lang w:val="es-CO"/>
        </w:rPr>
        <w:t>s</w:t>
      </w:r>
      <w:r w:rsidR="10523333" w:rsidRPr="005E28F7">
        <w:rPr>
          <w:rFonts w:eastAsia="Arial" w:cs="Arial"/>
          <w:lang w:val="es-CO"/>
        </w:rPr>
        <w:t>eguimiento a la disponibilidad y señal de los canales de</w:t>
      </w:r>
      <w:r w:rsidR="005E28F7">
        <w:rPr>
          <w:rFonts w:eastAsia="Arial" w:cs="Arial"/>
          <w:lang w:val="es-CO"/>
        </w:rPr>
        <w:t xml:space="preserve"> comunicación y de </w:t>
      </w:r>
      <w:r w:rsidR="10523333" w:rsidRPr="005E28F7">
        <w:rPr>
          <w:rFonts w:eastAsia="Arial" w:cs="Arial"/>
          <w:lang w:val="es-CO"/>
        </w:rPr>
        <w:t>radio entre los vehículos ofertados y la central de despacho.</w:t>
      </w:r>
    </w:p>
    <w:p w14:paraId="754A09C4" w14:textId="27A32891" w:rsidR="003954E1" w:rsidRDefault="10523333" w:rsidP="000F6CF3">
      <w:pPr>
        <w:pStyle w:val="Prrafodelista"/>
        <w:numPr>
          <w:ilvl w:val="0"/>
          <w:numId w:val="21"/>
        </w:numPr>
        <w:ind w:left="284" w:hanging="284"/>
        <w:rPr>
          <w:rFonts w:eastAsia="Arial" w:cs="Arial"/>
          <w:lang w:val="es-CO"/>
        </w:rPr>
      </w:pPr>
      <w:r w:rsidRPr="626C8DFD">
        <w:rPr>
          <w:rFonts w:eastAsia="Arial" w:cs="Arial"/>
          <w:lang w:val="es-CO"/>
        </w:rPr>
        <w:t>S</w:t>
      </w:r>
      <w:r w:rsidR="003954E1" w:rsidRPr="626C8DFD">
        <w:rPr>
          <w:rFonts w:eastAsia="Arial" w:cs="Arial"/>
          <w:lang w:val="es-CO"/>
        </w:rPr>
        <w:t xml:space="preserve">eguimiento </w:t>
      </w:r>
      <w:r w:rsidR="001A1829" w:rsidRPr="626C8DFD">
        <w:rPr>
          <w:rFonts w:eastAsia="Arial" w:cs="Arial"/>
          <w:lang w:val="es-CO"/>
        </w:rPr>
        <w:t>a la ubicación,</w:t>
      </w:r>
      <w:r w:rsidR="773012C2" w:rsidRPr="626C8DFD">
        <w:rPr>
          <w:rFonts w:eastAsia="Arial" w:cs="Arial"/>
          <w:lang w:val="es-CO"/>
        </w:rPr>
        <w:t xml:space="preserve"> </w:t>
      </w:r>
      <w:r w:rsidR="4E1A9EF7" w:rsidRPr="626C8DFD">
        <w:rPr>
          <w:rFonts w:eastAsia="Arial" w:cs="Arial"/>
          <w:lang w:val="es-CO"/>
        </w:rPr>
        <w:t>d</w:t>
      </w:r>
      <w:r w:rsidR="773012C2" w:rsidRPr="626C8DFD">
        <w:rPr>
          <w:rFonts w:eastAsia="Arial" w:cs="Arial"/>
          <w:lang w:val="es-CO"/>
        </w:rPr>
        <w:t xml:space="preserve">isposición </w:t>
      </w:r>
      <w:r w:rsidR="48620F2D" w:rsidRPr="626C8DFD">
        <w:rPr>
          <w:rFonts w:eastAsia="Arial" w:cs="Arial"/>
          <w:lang w:val="es-CO"/>
        </w:rPr>
        <w:t xml:space="preserve">de vehículos de emergencias </w:t>
      </w:r>
      <w:r w:rsidR="773012C2" w:rsidRPr="626C8DFD">
        <w:rPr>
          <w:rFonts w:eastAsia="Arial" w:cs="Arial"/>
          <w:lang w:val="es-CO"/>
        </w:rPr>
        <w:t>en las bases asignadas,</w:t>
      </w:r>
      <w:r w:rsidR="001A1829" w:rsidRPr="626C8DFD">
        <w:rPr>
          <w:rFonts w:eastAsia="Arial" w:cs="Arial"/>
          <w:lang w:val="es-CO"/>
        </w:rPr>
        <w:t xml:space="preserve"> desplazamiento</w:t>
      </w:r>
      <w:r w:rsidR="75B06355" w:rsidRPr="626C8DFD">
        <w:rPr>
          <w:rFonts w:eastAsia="Arial" w:cs="Arial"/>
          <w:lang w:val="es-CO"/>
        </w:rPr>
        <w:t>s</w:t>
      </w:r>
      <w:r w:rsidR="001A1829" w:rsidRPr="626C8DFD">
        <w:rPr>
          <w:rFonts w:eastAsia="Arial" w:cs="Arial"/>
          <w:lang w:val="es-CO"/>
        </w:rPr>
        <w:t xml:space="preserve"> y uso de rutas adecuadas </w:t>
      </w:r>
      <w:r w:rsidR="003954E1" w:rsidRPr="626C8DFD">
        <w:rPr>
          <w:rFonts w:eastAsia="Arial" w:cs="Arial"/>
          <w:lang w:val="es-CO"/>
        </w:rPr>
        <w:t xml:space="preserve">de </w:t>
      </w:r>
      <w:r w:rsidR="001A1829" w:rsidRPr="626C8DFD">
        <w:rPr>
          <w:rFonts w:eastAsia="Arial" w:cs="Arial"/>
          <w:lang w:val="es-CO"/>
        </w:rPr>
        <w:t xml:space="preserve">los vehículos de emergencia </w:t>
      </w:r>
      <w:r w:rsidR="009C7301" w:rsidRPr="626C8DFD">
        <w:rPr>
          <w:rFonts w:eastAsia="Arial" w:cs="Arial"/>
          <w:lang w:val="es-CO"/>
        </w:rPr>
        <w:t>que participan en el</w:t>
      </w:r>
      <w:r w:rsidR="001A1829" w:rsidRPr="626C8DFD">
        <w:rPr>
          <w:rFonts w:eastAsia="Arial" w:cs="Arial"/>
          <w:lang w:val="es-CO"/>
        </w:rPr>
        <w:t xml:space="preserve"> </w:t>
      </w:r>
      <w:r w:rsidR="0399B71B" w:rsidRPr="626C8DFD">
        <w:rPr>
          <w:rFonts w:eastAsia="Arial" w:cs="Arial"/>
          <w:lang w:val="es-CO"/>
        </w:rPr>
        <w:t>P</w:t>
      </w:r>
      <w:r w:rsidR="001A1829" w:rsidRPr="626C8DFD">
        <w:rPr>
          <w:rFonts w:eastAsia="Arial" w:cs="Arial"/>
          <w:lang w:val="es-CO"/>
        </w:rPr>
        <w:t xml:space="preserve">rograma </w:t>
      </w:r>
      <w:r w:rsidR="009C7301" w:rsidRPr="626C8DFD">
        <w:rPr>
          <w:rFonts w:eastAsia="Arial" w:cs="Arial"/>
          <w:lang w:val="es-CO"/>
        </w:rPr>
        <w:t>de Atención Prehospitalaria</w:t>
      </w:r>
      <w:r w:rsidR="30E82381" w:rsidRPr="626C8DFD">
        <w:rPr>
          <w:rFonts w:eastAsia="Arial" w:cs="Arial"/>
          <w:lang w:val="es-CO"/>
        </w:rPr>
        <w:t xml:space="preserve"> y SEM</w:t>
      </w:r>
      <w:r w:rsidR="7A5018E2" w:rsidRPr="626C8DFD">
        <w:rPr>
          <w:rFonts w:eastAsia="Arial" w:cs="Arial"/>
          <w:lang w:val="es-CO"/>
        </w:rPr>
        <w:t>,</w:t>
      </w:r>
      <w:r w:rsidR="001A1829" w:rsidRPr="626C8DFD">
        <w:rPr>
          <w:rFonts w:eastAsia="Arial" w:cs="Arial"/>
          <w:lang w:val="es-CO"/>
        </w:rPr>
        <w:t xml:space="preserve"> mediante sistema AVL y sistema de monitoreo y control de los vehículos de emergencia.</w:t>
      </w:r>
    </w:p>
    <w:p w14:paraId="0D2CEEA7" w14:textId="00370E59" w:rsidR="00EF4A11" w:rsidRDefault="001A1829" w:rsidP="000F6CF3">
      <w:pPr>
        <w:pStyle w:val="Prrafodelista"/>
        <w:numPr>
          <w:ilvl w:val="0"/>
          <w:numId w:val="21"/>
        </w:numPr>
        <w:ind w:left="284" w:hanging="284"/>
        <w:rPr>
          <w:rFonts w:eastAsia="Arial" w:cs="Arial"/>
          <w:lang w:val="es-CO"/>
        </w:rPr>
      </w:pPr>
      <w:r w:rsidRPr="626C8DFD">
        <w:rPr>
          <w:rFonts w:eastAsia="Arial" w:cs="Arial"/>
          <w:lang w:val="es-CO"/>
        </w:rPr>
        <w:t>Realizar actividades de</w:t>
      </w:r>
      <w:r w:rsidR="00752336" w:rsidRPr="626C8DFD">
        <w:rPr>
          <w:rFonts w:eastAsia="Arial" w:cs="Arial"/>
          <w:lang w:val="es-CO"/>
        </w:rPr>
        <w:t xml:space="preserve"> </w:t>
      </w:r>
      <w:r w:rsidRPr="626C8DFD">
        <w:rPr>
          <w:rFonts w:eastAsia="Arial" w:cs="Arial"/>
          <w:lang w:val="es-CO"/>
        </w:rPr>
        <w:t xml:space="preserve">seguimiento a </w:t>
      </w:r>
      <w:r w:rsidR="00B11D8A">
        <w:rPr>
          <w:rFonts w:eastAsia="Arial" w:cs="Arial"/>
          <w:lang w:val="es-CO"/>
        </w:rPr>
        <w:t>actores del SGSSS (EPS – IPS)</w:t>
      </w:r>
      <w:r w:rsidRPr="626C8DFD">
        <w:rPr>
          <w:rFonts w:eastAsia="Arial" w:cs="Arial"/>
          <w:lang w:val="es-CO"/>
        </w:rPr>
        <w:t xml:space="preserve"> mediante </w:t>
      </w:r>
      <w:r w:rsidR="230A3DF8" w:rsidRPr="626C8DFD">
        <w:rPr>
          <w:rFonts w:eastAsia="Arial" w:cs="Arial"/>
          <w:lang w:val="es-CO"/>
        </w:rPr>
        <w:t xml:space="preserve">la </w:t>
      </w:r>
      <w:r w:rsidRPr="626C8DFD">
        <w:rPr>
          <w:rFonts w:eastAsia="Arial" w:cs="Arial"/>
          <w:lang w:val="es-CO"/>
        </w:rPr>
        <w:t xml:space="preserve">plataforma </w:t>
      </w:r>
      <w:r w:rsidR="4FB2D020" w:rsidRPr="626C8DFD">
        <w:rPr>
          <w:rFonts w:eastAsia="Arial" w:cs="Arial"/>
          <w:lang w:val="es-CO"/>
        </w:rPr>
        <w:t>m</w:t>
      </w:r>
      <w:r w:rsidR="1C96EF8C" w:rsidRPr="626C8DFD">
        <w:rPr>
          <w:rFonts w:eastAsia="Arial" w:cs="Arial"/>
          <w:lang w:val="es-CO"/>
        </w:rPr>
        <w:t>i</w:t>
      </w:r>
      <w:r w:rsidR="4FB2D020" w:rsidRPr="626C8DFD">
        <w:rPr>
          <w:rFonts w:eastAsia="Arial" w:cs="Arial"/>
          <w:lang w:val="es-CO"/>
        </w:rPr>
        <w:t>sional</w:t>
      </w:r>
      <w:r w:rsidRPr="626C8DFD">
        <w:rPr>
          <w:rFonts w:eastAsia="Arial" w:cs="Arial"/>
          <w:lang w:val="es-CO"/>
        </w:rPr>
        <w:t xml:space="preserve"> </w:t>
      </w:r>
      <w:r w:rsidR="781551DC" w:rsidRPr="626C8DFD">
        <w:rPr>
          <w:rFonts w:eastAsia="Arial" w:cs="Arial"/>
          <w:lang w:val="es-CO"/>
        </w:rPr>
        <w:t xml:space="preserve">de la DUES </w:t>
      </w:r>
      <w:r w:rsidRPr="626C8DFD">
        <w:rPr>
          <w:rFonts w:eastAsia="Arial" w:cs="Arial"/>
          <w:lang w:val="es-CO"/>
        </w:rPr>
        <w:t>y herramientas adicionales disponibles.</w:t>
      </w:r>
      <w:r w:rsidR="00EF4A11" w:rsidRPr="626C8DFD">
        <w:rPr>
          <w:rFonts w:eastAsia="Arial" w:cs="Arial"/>
          <w:lang w:val="es-CO"/>
        </w:rPr>
        <w:t>  </w:t>
      </w:r>
    </w:p>
    <w:p w14:paraId="4A4DA4BC" w14:textId="70F99306" w:rsidR="00E84670" w:rsidRDefault="00E84670" w:rsidP="000F6CF3">
      <w:pPr>
        <w:pStyle w:val="Prrafodelista"/>
        <w:numPr>
          <w:ilvl w:val="0"/>
          <w:numId w:val="21"/>
        </w:numPr>
        <w:autoSpaceDE w:val="0"/>
        <w:autoSpaceDN w:val="0"/>
        <w:adjustRightInd w:val="0"/>
        <w:ind w:left="284" w:hanging="284"/>
        <w:rPr>
          <w:rFonts w:eastAsia="Arial" w:cs="Arial"/>
          <w:color w:val="000000" w:themeColor="text1"/>
          <w:lang w:val="es-CO"/>
        </w:rPr>
      </w:pPr>
      <w:r w:rsidRPr="63C92CA3">
        <w:rPr>
          <w:rFonts w:eastAsia="Arial" w:cs="Arial"/>
          <w:color w:val="000000" w:themeColor="text1"/>
          <w:lang w:val="es-CO"/>
        </w:rPr>
        <w:t>Se debe realizar informe de atención a los tipos de incidentes clasificados como prioritarios o de valencia social, así como, a todos los requeridos por la entidad.</w:t>
      </w:r>
    </w:p>
    <w:p w14:paraId="21268198" w14:textId="3F2C3882" w:rsidR="00C42F22" w:rsidRDefault="00C42F22" w:rsidP="000F6CF3">
      <w:pPr>
        <w:pStyle w:val="Prrafodelista"/>
        <w:numPr>
          <w:ilvl w:val="0"/>
          <w:numId w:val="21"/>
        </w:numPr>
        <w:ind w:left="284" w:hanging="284"/>
        <w:rPr>
          <w:rFonts w:eastAsia="Arial" w:cs="Arial"/>
          <w:color w:val="000000" w:themeColor="text1"/>
          <w:lang w:val="es-CO"/>
        </w:rPr>
      </w:pPr>
      <w:r w:rsidRPr="397BE861">
        <w:rPr>
          <w:rFonts w:eastAsia="Arial" w:cs="Arial"/>
          <w:color w:val="000000" w:themeColor="text1"/>
          <w:lang w:val="es-CO"/>
        </w:rPr>
        <w:t>Se debe garantizar el uso adecuado</w:t>
      </w:r>
      <w:r>
        <w:rPr>
          <w:rFonts w:eastAsia="Arial" w:cs="Arial"/>
          <w:color w:val="000000" w:themeColor="text1"/>
          <w:lang w:val="es-CO"/>
        </w:rPr>
        <w:t xml:space="preserve"> y apropiación de la plataforma misional SISEM y APP Emergencias Médicas Bogotá</w:t>
      </w:r>
      <w:r w:rsidRPr="397BE861">
        <w:rPr>
          <w:rFonts w:eastAsia="Arial" w:cs="Arial"/>
          <w:color w:val="000000" w:themeColor="text1"/>
          <w:lang w:val="es-CO"/>
        </w:rPr>
        <w:t xml:space="preserve">. </w:t>
      </w:r>
    </w:p>
    <w:p w14:paraId="70661014" w14:textId="1E809B3C" w:rsidR="2E320FB8" w:rsidRDefault="2E320FB8" w:rsidP="000F6CF3">
      <w:pPr>
        <w:pStyle w:val="Prrafodelista"/>
        <w:numPr>
          <w:ilvl w:val="0"/>
          <w:numId w:val="21"/>
        </w:numPr>
        <w:ind w:left="284" w:hanging="284"/>
        <w:rPr>
          <w:rFonts w:eastAsia="Arial" w:cs="Arial"/>
          <w:color w:val="000000" w:themeColor="text1"/>
          <w:lang w:val="es-CO"/>
        </w:rPr>
      </w:pPr>
      <w:r w:rsidRPr="397BE861">
        <w:rPr>
          <w:rFonts w:eastAsia="Arial" w:cs="Arial"/>
          <w:color w:val="000000" w:themeColor="text1"/>
          <w:lang w:val="es-CO"/>
        </w:rPr>
        <w:t>Se debe garantizar el uso adecuado, la articulación y reporte oportuno en la plataforma de despacho distrital y herramien</w:t>
      </w:r>
      <w:r w:rsidR="70CFDBEE" w:rsidRPr="397BE861">
        <w:rPr>
          <w:rFonts w:eastAsia="Arial" w:cs="Arial"/>
          <w:color w:val="000000" w:themeColor="text1"/>
          <w:lang w:val="es-CO"/>
        </w:rPr>
        <w:t>tas de video u otras ayudas tecnológicas dispuestas por el sistema distrital de emergencias</w:t>
      </w:r>
      <w:r w:rsidRPr="397BE861">
        <w:rPr>
          <w:rFonts w:eastAsia="Arial" w:cs="Arial"/>
          <w:color w:val="000000" w:themeColor="text1"/>
          <w:lang w:val="es-CO"/>
        </w:rPr>
        <w:t xml:space="preserve">. </w:t>
      </w:r>
    </w:p>
    <w:p w14:paraId="46D015A1" w14:textId="08D3DB1B" w:rsidR="00C42F22" w:rsidRDefault="00C42F22" w:rsidP="00CC08AB">
      <w:pPr>
        <w:rPr>
          <w:rFonts w:eastAsia="Arial" w:cs="Arial"/>
          <w:color w:val="000000" w:themeColor="text1"/>
          <w:lang w:val="es-CO"/>
        </w:rPr>
      </w:pPr>
    </w:p>
    <w:p w14:paraId="577EE6A9" w14:textId="1D372C04" w:rsidR="00865540" w:rsidRPr="00B11D8A" w:rsidRDefault="00C42F22" w:rsidP="00CC08AB">
      <w:pPr>
        <w:rPr>
          <w:rFonts w:eastAsia="Arial" w:cs="Arial"/>
          <w:color w:val="000000" w:themeColor="text1"/>
          <w:lang w:val="es-CO"/>
        </w:rPr>
      </w:pPr>
      <w:r w:rsidRPr="32B80BEC">
        <w:rPr>
          <w:rFonts w:eastAsia="Arial" w:cs="Arial"/>
          <w:color w:val="000000" w:themeColor="text1"/>
          <w:lang w:val="es-CO"/>
        </w:rPr>
        <w:t xml:space="preserve">Nota: El servicio será prestado en las </w:t>
      </w:r>
      <w:r w:rsidR="00FE5183" w:rsidRPr="32B80BEC">
        <w:rPr>
          <w:rFonts w:eastAsia="Arial" w:cs="Arial"/>
          <w:color w:val="000000" w:themeColor="text1"/>
          <w:lang w:val="es-CO"/>
        </w:rPr>
        <w:t>instalaciones</w:t>
      </w:r>
      <w:r w:rsidRPr="32B80BEC">
        <w:rPr>
          <w:rFonts w:eastAsia="Arial" w:cs="Arial"/>
          <w:color w:val="000000" w:themeColor="text1"/>
          <w:lang w:val="es-CO"/>
        </w:rPr>
        <w:t xml:space="preserve"> del Centro operativo de la </w:t>
      </w:r>
      <w:r w:rsidR="00FE5183" w:rsidRPr="32B80BEC">
        <w:rPr>
          <w:rFonts w:eastAsia="Arial" w:cs="Arial"/>
          <w:color w:val="000000" w:themeColor="text1"/>
          <w:lang w:val="es-CO"/>
        </w:rPr>
        <w:t>Subdirección</w:t>
      </w:r>
      <w:r w:rsidRPr="32B80BEC">
        <w:rPr>
          <w:rFonts w:eastAsia="Arial" w:cs="Arial"/>
          <w:color w:val="000000" w:themeColor="text1"/>
          <w:lang w:val="es-CO"/>
        </w:rPr>
        <w:t xml:space="preserve"> Centro regulador de Urgencias</w:t>
      </w:r>
      <w:r w:rsidR="00FE5183" w:rsidRPr="32B80BEC">
        <w:rPr>
          <w:rFonts w:eastAsia="Arial" w:cs="Arial"/>
          <w:color w:val="000000" w:themeColor="text1"/>
          <w:lang w:val="es-CO"/>
        </w:rPr>
        <w:t xml:space="preserve">, con lo equipos de </w:t>
      </w:r>
      <w:r w:rsidR="4BB52FEA" w:rsidRPr="32B80BEC">
        <w:rPr>
          <w:rFonts w:eastAsia="Arial" w:cs="Arial"/>
          <w:color w:val="000000" w:themeColor="text1"/>
          <w:lang w:val="es-CO"/>
        </w:rPr>
        <w:t>cómputo</w:t>
      </w:r>
      <w:r w:rsidR="00FE5183" w:rsidRPr="32B80BEC">
        <w:rPr>
          <w:rFonts w:eastAsia="Arial" w:cs="Arial"/>
          <w:color w:val="000000" w:themeColor="text1"/>
          <w:lang w:val="es-CO"/>
        </w:rPr>
        <w:t xml:space="preserve"> y herramientas de comunicaciones puestos a disposición por la Dirección de Urgencias y Emergencias en Salud</w:t>
      </w:r>
      <w:r w:rsidR="00B11D8A" w:rsidRPr="32B80BEC">
        <w:rPr>
          <w:rFonts w:eastAsia="Arial" w:cs="Arial"/>
          <w:color w:val="000000" w:themeColor="text1"/>
          <w:lang w:val="es-CO"/>
        </w:rPr>
        <w:t xml:space="preserve">. Se requiere que el proveedor garantice procesos de gestión del siguiente talento humano </w:t>
      </w:r>
      <w:r w:rsidR="79584C62" w:rsidRPr="32B80BEC">
        <w:rPr>
          <w:rFonts w:eastAsia="Arial" w:cs="Arial"/>
          <w:lang w:val="es-MX"/>
        </w:rPr>
        <w:t>necesario para la prestación de los servicios contratados</w:t>
      </w:r>
      <w:r w:rsidR="5335C0C1" w:rsidRPr="32B80BEC">
        <w:rPr>
          <w:rFonts w:eastAsia="Arial" w:cs="Arial"/>
          <w:lang w:val="es-MX"/>
        </w:rPr>
        <w:t>:</w:t>
      </w:r>
      <w:r w:rsidR="79584C62" w:rsidRPr="32B80BEC">
        <w:rPr>
          <w:rFonts w:eastAsia="Arial" w:cs="Arial"/>
          <w:lang w:val="es-MX"/>
        </w:rPr>
        <w:t xml:space="preserve"> </w:t>
      </w:r>
    </w:p>
    <w:p w14:paraId="19E2088F" w14:textId="6C82388B" w:rsidR="00513C14" w:rsidRPr="00737440" w:rsidRDefault="00513C14" w:rsidP="00CC08AB">
      <w:pPr>
        <w:rPr>
          <w:rFonts w:eastAsia="Arial" w:cs="Arial"/>
          <w:lang w:val="es-MX"/>
        </w:rPr>
      </w:pPr>
    </w:p>
    <w:p w14:paraId="1E98859E" w14:textId="04B1F7F4" w:rsidR="00513C14" w:rsidRPr="00696FEE" w:rsidRDefault="30849A44" w:rsidP="32B80BEC">
      <w:pPr>
        <w:spacing w:after="160"/>
        <w:rPr>
          <w:rFonts w:eastAsia="Arial" w:cs="Arial"/>
          <w:b/>
          <w:bCs/>
          <w:color w:val="000000" w:themeColor="text1"/>
          <w:lang w:val="es-CO"/>
        </w:rPr>
      </w:pPr>
      <w:r w:rsidRPr="32B80BEC">
        <w:rPr>
          <w:rFonts w:eastAsia="Arial" w:cs="Arial"/>
          <w:b/>
          <w:bCs/>
          <w:color w:val="000000" w:themeColor="text1"/>
          <w:lang w:val="es-CO"/>
        </w:rPr>
        <w:t>Talento humano operativo:</w:t>
      </w:r>
    </w:p>
    <w:p w14:paraId="616091D9" w14:textId="6EC721FE" w:rsidR="00513C14" w:rsidRDefault="30530A57" w:rsidP="000F6CF3">
      <w:pPr>
        <w:numPr>
          <w:ilvl w:val="0"/>
          <w:numId w:val="16"/>
        </w:numPr>
        <w:spacing w:after="160"/>
        <w:ind w:left="270" w:hanging="270"/>
        <w:rPr>
          <w:rFonts w:eastAsia="Arial" w:cs="Arial"/>
          <w:color w:val="000000" w:themeColor="text1"/>
          <w:lang w:val="es-CO"/>
        </w:rPr>
      </w:pPr>
      <w:r w:rsidRPr="32B80BEC">
        <w:rPr>
          <w:rFonts w:eastAsia="Arial" w:cs="Arial"/>
          <w:color w:val="000000" w:themeColor="text1"/>
          <w:lang w:val="es-CO"/>
        </w:rPr>
        <w:t xml:space="preserve">4 médicos </w:t>
      </w:r>
      <w:r w:rsidR="616DA2E2" w:rsidRPr="32B80BEC">
        <w:rPr>
          <w:rFonts w:eastAsia="Arial" w:cs="Arial"/>
          <w:color w:val="000000" w:themeColor="text1"/>
          <w:lang w:val="es-CO"/>
        </w:rPr>
        <w:t>24/7</w:t>
      </w:r>
    </w:p>
    <w:p w14:paraId="27D9B088" w14:textId="1899DCA5" w:rsidR="008D0E4A" w:rsidRPr="00696FEE" w:rsidRDefault="3F860582" w:rsidP="000F6CF3">
      <w:pPr>
        <w:pStyle w:val="Prrafodelista"/>
        <w:numPr>
          <w:ilvl w:val="0"/>
          <w:numId w:val="16"/>
        </w:numPr>
        <w:ind w:left="284" w:hanging="284"/>
        <w:rPr>
          <w:rFonts w:eastAsia="Arial" w:cs="Arial"/>
          <w:color w:val="000000" w:themeColor="text1"/>
          <w:lang w:val="es-CO"/>
        </w:rPr>
      </w:pPr>
      <w:r w:rsidRPr="32B80BEC">
        <w:rPr>
          <w:rFonts w:eastAsia="Arial" w:cs="Arial"/>
          <w:color w:val="000000" w:themeColor="text1"/>
          <w:lang w:val="es-CO"/>
        </w:rPr>
        <w:t>2</w:t>
      </w:r>
      <w:r w:rsidR="616DA2E2" w:rsidRPr="32B80BEC">
        <w:rPr>
          <w:rFonts w:eastAsia="Arial" w:cs="Arial"/>
          <w:color w:val="000000" w:themeColor="text1"/>
          <w:lang w:val="es-CO"/>
        </w:rPr>
        <w:t xml:space="preserve"> médicos de apoyo para central de Regulación </w:t>
      </w:r>
    </w:p>
    <w:p w14:paraId="68EFC4C2" w14:textId="5C94A47C" w:rsidR="008D0E4A" w:rsidRPr="00696FEE" w:rsidRDefault="616DA2E2" w:rsidP="000F6CF3">
      <w:pPr>
        <w:pStyle w:val="Prrafodelista"/>
        <w:numPr>
          <w:ilvl w:val="0"/>
          <w:numId w:val="16"/>
        </w:numPr>
        <w:ind w:left="284" w:hanging="284"/>
        <w:rPr>
          <w:rFonts w:eastAsia="Arial" w:cs="Arial"/>
          <w:color w:val="000000" w:themeColor="text1"/>
          <w:lang w:val="es-CO"/>
        </w:rPr>
      </w:pPr>
      <w:r w:rsidRPr="32B80BEC">
        <w:rPr>
          <w:rFonts w:eastAsia="Arial" w:cs="Arial"/>
          <w:color w:val="000000" w:themeColor="text1"/>
          <w:lang w:val="es-CO"/>
        </w:rPr>
        <w:t>15 despachadores en el día, 10 en la noche</w:t>
      </w:r>
    </w:p>
    <w:p w14:paraId="19B3C4A9" w14:textId="58E7170F" w:rsidR="008D0E4A" w:rsidRPr="00696FEE" w:rsidRDefault="008D0E4A" w:rsidP="000F6CF3">
      <w:pPr>
        <w:numPr>
          <w:ilvl w:val="0"/>
          <w:numId w:val="16"/>
        </w:numPr>
        <w:ind w:left="284" w:hanging="284"/>
        <w:rPr>
          <w:rFonts w:eastAsia="Arial" w:cs="Arial"/>
          <w:color w:val="000000" w:themeColor="text1"/>
          <w:lang w:val="es-CO"/>
        </w:rPr>
      </w:pPr>
      <w:r w:rsidRPr="32B80BEC">
        <w:rPr>
          <w:rFonts w:eastAsia="Arial" w:cs="Arial"/>
          <w:color w:val="000000" w:themeColor="text1"/>
          <w:lang w:val="es-CO"/>
        </w:rPr>
        <w:t xml:space="preserve">3 </w:t>
      </w:r>
      <w:r w:rsidR="47014191" w:rsidRPr="32B80BEC">
        <w:rPr>
          <w:rFonts w:eastAsia="Arial" w:cs="Arial"/>
          <w:color w:val="000000" w:themeColor="text1"/>
          <w:lang w:val="es-CO"/>
        </w:rPr>
        <w:t>P</w:t>
      </w:r>
      <w:r w:rsidR="34B695FD" w:rsidRPr="32B80BEC">
        <w:rPr>
          <w:rFonts w:eastAsia="Arial" w:cs="Arial"/>
          <w:color w:val="000000" w:themeColor="text1"/>
          <w:lang w:val="es-CO"/>
        </w:rPr>
        <w:t>sicólogas</w:t>
      </w:r>
      <w:r w:rsidRPr="32B80BEC">
        <w:rPr>
          <w:rFonts w:eastAsia="Arial" w:cs="Arial"/>
          <w:color w:val="000000" w:themeColor="text1"/>
          <w:lang w:val="es-CO"/>
        </w:rPr>
        <w:t xml:space="preserve"> </w:t>
      </w:r>
      <w:r w:rsidR="1556633D" w:rsidRPr="32B80BEC">
        <w:rPr>
          <w:rFonts w:eastAsia="Arial" w:cs="Arial"/>
          <w:color w:val="000000" w:themeColor="text1"/>
          <w:lang w:val="es-CO"/>
        </w:rPr>
        <w:t>24/</w:t>
      </w:r>
      <w:r w:rsidR="2C788941" w:rsidRPr="32B80BEC">
        <w:rPr>
          <w:rFonts w:eastAsia="Arial" w:cs="Arial"/>
          <w:color w:val="000000" w:themeColor="text1"/>
          <w:lang w:val="es-CO"/>
        </w:rPr>
        <w:t>7</w:t>
      </w:r>
      <w:r w:rsidRPr="32B80BEC">
        <w:rPr>
          <w:rFonts w:eastAsia="Arial" w:cs="Arial"/>
          <w:color w:val="000000" w:themeColor="text1"/>
          <w:lang w:val="es-CO"/>
        </w:rPr>
        <w:t xml:space="preserve"> </w:t>
      </w:r>
    </w:p>
    <w:p w14:paraId="3B0FC262" w14:textId="5C6CC207" w:rsidR="00513C14" w:rsidRPr="00696FEE" w:rsidRDefault="6F841C7A" w:rsidP="000F6CF3">
      <w:pPr>
        <w:pStyle w:val="Prrafodelista"/>
        <w:numPr>
          <w:ilvl w:val="0"/>
          <w:numId w:val="16"/>
        </w:numPr>
        <w:spacing w:line="259" w:lineRule="auto"/>
        <w:ind w:left="284" w:hanging="284"/>
        <w:rPr>
          <w:lang w:val="es-CO"/>
        </w:rPr>
      </w:pPr>
      <w:r w:rsidRPr="32B80BEC">
        <w:rPr>
          <w:rFonts w:eastAsia="Arial" w:cs="Arial"/>
          <w:color w:val="000000" w:themeColor="text1"/>
          <w:lang w:val="es-CO"/>
        </w:rPr>
        <w:t>2</w:t>
      </w:r>
      <w:r w:rsidR="30530A57" w:rsidRPr="32B80BEC">
        <w:rPr>
          <w:rFonts w:eastAsia="Arial" w:cs="Arial"/>
          <w:color w:val="000000" w:themeColor="text1"/>
          <w:lang w:val="es-CO"/>
        </w:rPr>
        <w:t xml:space="preserve"> </w:t>
      </w:r>
      <w:r w:rsidR="37C70451" w:rsidRPr="32B80BEC">
        <w:rPr>
          <w:rFonts w:eastAsia="Arial" w:cs="Arial"/>
          <w:color w:val="000000" w:themeColor="text1"/>
          <w:lang w:val="es-CO"/>
        </w:rPr>
        <w:t>E</w:t>
      </w:r>
      <w:r w:rsidR="30530A57" w:rsidRPr="32B80BEC">
        <w:rPr>
          <w:rFonts w:eastAsia="Arial" w:cs="Arial"/>
          <w:color w:val="000000" w:themeColor="text1"/>
          <w:lang w:val="es-CO"/>
        </w:rPr>
        <w:t xml:space="preserve">nfermeros </w:t>
      </w:r>
      <w:r w:rsidR="37C01D0E" w:rsidRPr="32B80BEC">
        <w:rPr>
          <w:rFonts w:eastAsia="Arial" w:cs="Arial"/>
          <w:color w:val="000000" w:themeColor="text1"/>
          <w:lang w:val="es-CO"/>
        </w:rPr>
        <w:t>24/7</w:t>
      </w:r>
    </w:p>
    <w:p w14:paraId="426C97E5" w14:textId="29A5BAA4" w:rsidR="00513C14" w:rsidRPr="00696FEE" w:rsidRDefault="6E1B08FB" w:rsidP="000F6CF3">
      <w:pPr>
        <w:pStyle w:val="Prrafodelista"/>
        <w:numPr>
          <w:ilvl w:val="0"/>
          <w:numId w:val="16"/>
        </w:numPr>
        <w:ind w:left="284" w:hanging="284"/>
        <w:rPr>
          <w:rFonts w:eastAsia="Arial" w:cs="Arial"/>
          <w:color w:val="000000" w:themeColor="text1"/>
          <w:lang w:val="es-CO"/>
        </w:rPr>
      </w:pPr>
      <w:r w:rsidRPr="32B80BEC">
        <w:rPr>
          <w:rFonts w:eastAsia="Arial" w:cs="Arial"/>
          <w:color w:val="000000" w:themeColor="text1"/>
          <w:lang w:val="es-CO"/>
        </w:rPr>
        <w:t xml:space="preserve">2 </w:t>
      </w:r>
      <w:r w:rsidR="30530A57" w:rsidRPr="32B80BEC">
        <w:rPr>
          <w:rFonts w:eastAsia="Arial" w:cs="Arial"/>
          <w:color w:val="000000" w:themeColor="text1"/>
          <w:lang w:val="es-CO"/>
        </w:rPr>
        <w:t>TARM de línea de despacho</w:t>
      </w:r>
      <w:r w:rsidR="6B9B4DAE" w:rsidRPr="32B80BEC">
        <w:rPr>
          <w:rFonts w:eastAsia="Arial" w:cs="Arial"/>
          <w:color w:val="000000" w:themeColor="text1"/>
          <w:lang w:val="es-CO"/>
        </w:rPr>
        <w:t xml:space="preserve"> 24/7</w:t>
      </w:r>
    </w:p>
    <w:p w14:paraId="06E608CF" w14:textId="4C05B280" w:rsidR="00513C14" w:rsidRPr="00696FEE" w:rsidRDefault="69ADF944" w:rsidP="000F6CF3">
      <w:pPr>
        <w:pStyle w:val="Prrafodelista"/>
        <w:numPr>
          <w:ilvl w:val="0"/>
          <w:numId w:val="16"/>
        </w:numPr>
        <w:ind w:left="284" w:hanging="284"/>
        <w:rPr>
          <w:rFonts w:eastAsia="Arial" w:cs="Arial"/>
          <w:color w:val="000000" w:themeColor="text1"/>
        </w:rPr>
      </w:pPr>
      <w:r w:rsidRPr="32B80BEC">
        <w:rPr>
          <w:rFonts w:eastAsia="Arial" w:cs="Arial"/>
          <w:color w:val="000000" w:themeColor="text1"/>
        </w:rPr>
        <w:t>7</w:t>
      </w:r>
      <w:r w:rsidR="501FB3FB" w:rsidRPr="32B80BEC">
        <w:rPr>
          <w:rFonts w:eastAsia="Arial" w:cs="Arial"/>
          <w:color w:val="000000" w:themeColor="text1"/>
        </w:rPr>
        <w:t xml:space="preserve"> Gestores </w:t>
      </w:r>
      <w:r w:rsidR="73E1309C" w:rsidRPr="32B80BEC">
        <w:rPr>
          <w:rFonts w:eastAsia="Arial" w:cs="Arial"/>
          <w:color w:val="000000" w:themeColor="text1"/>
        </w:rPr>
        <w:t>24/7</w:t>
      </w:r>
      <w:r w:rsidR="30530A57" w:rsidRPr="32B80BEC">
        <w:rPr>
          <w:rFonts w:eastAsia="Arial" w:cs="Arial"/>
          <w:color w:val="000000" w:themeColor="text1"/>
        </w:rPr>
        <w:t>,</w:t>
      </w:r>
    </w:p>
    <w:p w14:paraId="2ADBF052" w14:textId="1AD5723A" w:rsidR="00513C14" w:rsidRPr="00696FEE" w:rsidRDefault="30530A57" w:rsidP="000F6CF3">
      <w:pPr>
        <w:pStyle w:val="Prrafodelista"/>
        <w:numPr>
          <w:ilvl w:val="0"/>
          <w:numId w:val="16"/>
        </w:numPr>
        <w:ind w:left="284" w:hanging="284"/>
        <w:rPr>
          <w:rFonts w:eastAsia="Arial" w:cs="Arial"/>
          <w:color w:val="000000" w:themeColor="text1"/>
          <w:lang w:val="es-CO"/>
        </w:rPr>
      </w:pPr>
      <w:r w:rsidRPr="32B80BEC">
        <w:rPr>
          <w:rFonts w:eastAsia="Arial" w:cs="Arial"/>
          <w:color w:val="000000" w:themeColor="text1"/>
        </w:rPr>
        <w:t xml:space="preserve"> (</w:t>
      </w:r>
      <w:r w:rsidR="008D0E4A" w:rsidRPr="32B80BEC">
        <w:rPr>
          <w:rFonts w:eastAsia="Arial" w:cs="Arial"/>
          <w:color w:val="000000" w:themeColor="text1"/>
        </w:rPr>
        <w:t xml:space="preserve">Para el día </w:t>
      </w:r>
      <w:r w:rsidRPr="32B80BEC">
        <w:rPr>
          <w:rFonts w:eastAsia="Arial" w:cs="Arial"/>
          <w:color w:val="000000" w:themeColor="text1"/>
        </w:rPr>
        <w:t xml:space="preserve">2 de información, 1 de red complementarios y 1 </w:t>
      </w:r>
      <w:r w:rsidR="00BA2BC3" w:rsidRPr="32B80BEC">
        <w:rPr>
          <w:rFonts w:eastAsia="Arial" w:cs="Arial"/>
          <w:color w:val="000000" w:themeColor="text1"/>
        </w:rPr>
        <w:t xml:space="preserve">en red </w:t>
      </w:r>
      <w:r w:rsidRPr="32B80BEC">
        <w:rPr>
          <w:rFonts w:eastAsia="Arial" w:cs="Arial"/>
          <w:color w:val="000000" w:themeColor="text1"/>
        </w:rPr>
        <w:t>de emergencias</w:t>
      </w:r>
      <w:r w:rsidR="00BA2BC3" w:rsidRPr="32B80BEC">
        <w:rPr>
          <w:rFonts w:eastAsia="Arial" w:cs="Arial"/>
          <w:color w:val="000000" w:themeColor="text1"/>
        </w:rPr>
        <w:t xml:space="preserve"> y </w:t>
      </w:r>
      <w:r w:rsidR="738BE416" w:rsidRPr="32B80BEC">
        <w:rPr>
          <w:rFonts w:eastAsia="Arial" w:cs="Arial"/>
          <w:color w:val="000000" w:themeColor="text1"/>
        </w:rPr>
        <w:t>3</w:t>
      </w:r>
      <w:r w:rsidR="00BA2BC3" w:rsidRPr="32B80BEC">
        <w:rPr>
          <w:rFonts w:eastAsia="Arial" w:cs="Arial"/>
          <w:color w:val="000000" w:themeColor="text1"/>
        </w:rPr>
        <w:t xml:space="preserve"> en seguimiento a AVL/GPS</w:t>
      </w:r>
      <w:r w:rsidRPr="32B80BEC">
        <w:rPr>
          <w:rFonts w:eastAsia="Arial" w:cs="Arial"/>
          <w:color w:val="000000" w:themeColor="text1"/>
        </w:rPr>
        <w:t>)</w:t>
      </w:r>
      <w:r w:rsidR="008D0E4A" w:rsidRPr="32B80BEC">
        <w:rPr>
          <w:rFonts w:eastAsia="Arial" w:cs="Arial"/>
          <w:color w:val="000000" w:themeColor="text1"/>
        </w:rPr>
        <w:t xml:space="preserve"> </w:t>
      </w:r>
    </w:p>
    <w:p w14:paraId="5ADE00EF" w14:textId="71A0EDA4" w:rsidR="00513C14" w:rsidRPr="00696FEE" w:rsidRDefault="18EC30F8" w:rsidP="000F6CF3">
      <w:pPr>
        <w:pStyle w:val="Prrafodelista"/>
        <w:numPr>
          <w:ilvl w:val="0"/>
          <w:numId w:val="16"/>
        </w:numPr>
        <w:ind w:left="284" w:hanging="284"/>
        <w:rPr>
          <w:rFonts w:eastAsia="Arial" w:cs="Arial"/>
          <w:color w:val="000000" w:themeColor="text1"/>
          <w:lang w:val="es-CO"/>
        </w:rPr>
      </w:pPr>
      <w:r w:rsidRPr="32B80BEC">
        <w:rPr>
          <w:rFonts w:eastAsia="Arial" w:cs="Arial"/>
          <w:color w:val="000000" w:themeColor="text1"/>
          <w:lang w:val="es-CO"/>
        </w:rPr>
        <w:t xml:space="preserve">1 </w:t>
      </w:r>
      <w:r w:rsidR="605ACAFE" w:rsidRPr="32B80BEC">
        <w:rPr>
          <w:rFonts w:eastAsia="Arial" w:cs="Arial"/>
          <w:color w:val="000000" w:themeColor="text1"/>
          <w:lang w:val="es-CO"/>
        </w:rPr>
        <w:t>G</w:t>
      </w:r>
      <w:r w:rsidR="30530A57" w:rsidRPr="32B80BEC">
        <w:rPr>
          <w:rFonts w:eastAsia="Arial" w:cs="Arial"/>
          <w:color w:val="000000" w:themeColor="text1"/>
          <w:lang w:val="es-CO"/>
        </w:rPr>
        <w:t>estor externo</w:t>
      </w:r>
      <w:r w:rsidR="3506A821" w:rsidRPr="32B80BEC">
        <w:rPr>
          <w:rFonts w:eastAsia="Arial" w:cs="Arial"/>
          <w:color w:val="000000" w:themeColor="text1"/>
          <w:lang w:val="es-CO"/>
        </w:rPr>
        <w:t xml:space="preserve"> 24/7</w:t>
      </w:r>
    </w:p>
    <w:p w14:paraId="50A2B062" w14:textId="4E2DB1CA" w:rsidR="00513C14" w:rsidRPr="00696FEE" w:rsidRDefault="30530A57" w:rsidP="000F6CF3">
      <w:pPr>
        <w:pStyle w:val="Prrafodelista"/>
        <w:numPr>
          <w:ilvl w:val="0"/>
          <w:numId w:val="16"/>
        </w:numPr>
        <w:spacing w:line="259" w:lineRule="auto"/>
        <w:ind w:left="284" w:hanging="284"/>
        <w:rPr>
          <w:rFonts w:eastAsia="Arial" w:cs="Arial"/>
          <w:color w:val="000000" w:themeColor="text1"/>
          <w:lang w:val="es-CO"/>
        </w:rPr>
      </w:pPr>
      <w:r w:rsidRPr="32B80BEC">
        <w:rPr>
          <w:rFonts w:eastAsia="Arial" w:cs="Arial"/>
          <w:color w:val="000000" w:themeColor="text1"/>
          <w:lang w:val="es-CO"/>
        </w:rPr>
        <w:t xml:space="preserve">1 </w:t>
      </w:r>
      <w:r w:rsidR="70A6003E" w:rsidRPr="32B80BEC">
        <w:rPr>
          <w:rFonts w:eastAsia="Arial" w:cs="Arial"/>
          <w:color w:val="000000" w:themeColor="text1"/>
          <w:lang w:val="es-CO"/>
        </w:rPr>
        <w:t>T</w:t>
      </w:r>
      <w:r w:rsidR="003B128F" w:rsidRPr="32B80BEC">
        <w:rPr>
          <w:rFonts w:eastAsia="Arial" w:cs="Arial"/>
          <w:color w:val="000000" w:themeColor="text1"/>
          <w:lang w:val="es-CO"/>
        </w:rPr>
        <w:t>écnico en sistemas</w:t>
      </w:r>
      <w:r w:rsidRPr="32B80BEC">
        <w:rPr>
          <w:rFonts w:eastAsia="Arial" w:cs="Arial"/>
          <w:color w:val="000000" w:themeColor="text1"/>
          <w:lang w:val="es-CO"/>
        </w:rPr>
        <w:t xml:space="preserve"> </w:t>
      </w:r>
      <w:r w:rsidR="14886784" w:rsidRPr="32B80BEC">
        <w:rPr>
          <w:rFonts w:eastAsia="Arial" w:cs="Arial"/>
          <w:color w:val="000000" w:themeColor="text1"/>
          <w:lang w:val="es-CO"/>
        </w:rPr>
        <w:t>de</w:t>
      </w:r>
      <w:r w:rsidRPr="32B80BEC">
        <w:rPr>
          <w:rFonts w:eastAsia="Arial" w:cs="Arial"/>
          <w:color w:val="000000" w:themeColor="text1"/>
          <w:lang w:val="es-CO"/>
        </w:rPr>
        <w:t xml:space="preserve"> soporte 24/7</w:t>
      </w:r>
      <w:r w:rsidR="130515B3" w:rsidRPr="32B80BEC">
        <w:rPr>
          <w:rFonts w:eastAsia="Arial" w:cs="Arial"/>
          <w:color w:val="000000" w:themeColor="text1"/>
          <w:lang w:val="es-CO"/>
        </w:rPr>
        <w:t xml:space="preserve"> que ejerza de manera adicional actividades de formación para el uso adecuado de las plataformas.</w:t>
      </w:r>
    </w:p>
    <w:p w14:paraId="79A73D76" w14:textId="412BFCED" w:rsidR="3DBD5A07" w:rsidRDefault="3DBD5A07" w:rsidP="3DBD5A07">
      <w:pPr>
        <w:ind w:left="284" w:hanging="284"/>
        <w:rPr>
          <w:rFonts w:eastAsia="Arial" w:cs="Arial"/>
          <w:color w:val="000000" w:themeColor="text1"/>
          <w:lang w:val="es-CO"/>
        </w:rPr>
      </w:pPr>
    </w:p>
    <w:p w14:paraId="03ECC103" w14:textId="6B7C0FDD" w:rsidR="00513C14" w:rsidRDefault="003B128F" w:rsidP="32B80BEC">
      <w:pPr>
        <w:rPr>
          <w:rFonts w:eastAsia="Arial" w:cs="Arial"/>
          <w:color w:val="000000" w:themeColor="text1"/>
          <w:lang w:val="es-CO"/>
        </w:rPr>
      </w:pPr>
      <w:r w:rsidRPr="32B80BEC">
        <w:rPr>
          <w:rFonts w:eastAsia="Arial" w:cs="Arial"/>
          <w:color w:val="000000" w:themeColor="text1"/>
          <w:lang w:val="es-CO"/>
        </w:rPr>
        <w:t>Talento humano Operativo:</w:t>
      </w:r>
      <w:r w:rsidR="00B11D8A" w:rsidRPr="32B80BEC">
        <w:rPr>
          <w:rFonts w:eastAsia="Arial" w:cs="Arial"/>
          <w:color w:val="000000" w:themeColor="text1"/>
          <w:lang w:val="es-CO"/>
        </w:rPr>
        <w:t xml:space="preserve"> </w:t>
      </w:r>
    </w:p>
    <w:tbl>
      <w:tblPr>
        <w:tblStyle w:val="Tablaconcuadrcula"/>
        <w:tblW w:w="8926" w:type="dxa"/>
        <w:jc w:val="center"/>
        <w:tblLook w:val="04A0" w:firstRow="1" w:lastRow="0" w:firstColumn="1" w:lastColumn="0" w:noHBand="0" w:noVBand="1"/>
      </w:tblPr>
      <w:tblGrid>
        <w:gridCol w:w="7225"/>
        <w:gridCol w:w="1701"/>
      </w:tblGrid>
      <w:tr w:rsidR="003B128F" w14:paraId="075AC8D0" w14:textId="77777777" w:rsidTr="003A19CA">
        <w:trPr>
          <w:jc w:val="center"/>
        </w:trPr>
        <w:tc>
          <w:tcPr>
            <w:tcW w:w="7225" w:type="dxa"/>
          </w:tcPr>
          <w:p w14:paraId="6D066F00" w14:textId="2274A4F9" w:rsidR="003B128F" w:rsidRPr="003B128F" w:rsidRDefault="003B128F" w:rsidP="00CC08AB">
            <w:pPr>
              <w:jc w:val="center"/>
              <w:rPr>
                <w:rFonts w:eastAsia="Arial" w:cs="Arial"/>
                <w:b/>
                <w:color w:val="000000" w:themeColor="text1"/>
                <w:szCs w:val="24"/>
                <w:lang w:val="es-CO"/>
              </w:rPr>
            </w:pPr>
            <w:r w:rsidRPr="003B128F">
              <w:rPr>
                <w:rFonts w:eastAsia="Arial" w:cs="Arial"/>
                <w:b/>
                <w:color w:val="000000" w:themeColor="text1"/>
                <w:szCs w:val="24"/>
                <w:lang w:val="es-CO"/>
              </w:rPr>
              <w:t>Actividad desempeñada</w:t>
            </w:r>
          </w:p>
        </w:tc>
        <w:tc>
          <w:tcPr>
            <w:tcW w:w="1701" w:type="dxa"/>
          </w:tcPr>
          <w:p w14:paraId="2ADD5035" w14:textId="259F9812" w:rsidR="003B128F" w:rsidRPr="003B128F" w:rsidRDefault="003B128F" w:rsidP="00CC08AB">
            <w:pPr>
              <w:jc w:val="center"/>
              <w:rPr>
                <w:rFonts w:eastAsia="Arial" w:cs="Arial"/>
                <w:b/>
                <w:color w:val="000000" w:themeColor="text1"/>
                <w:szCs w:val="24"/>
                <w:lang w:val="es-CO"/>
              </w:rPr>
            </w:pPr>
            <w:r w:rsidRPr="003B128F">
              <w:rPr>
                <w:rFonts w:eastAsia="Arial" w:cs="Arial"/>
                <w:b/>
                <w:color w:val="000000" w:themeColor="text1"/>
                <w:szCs w:val="24"/>
                <w:lang w:val="es-CO"/>
              </w:rPr>
              <w:t>Número de personas</w:t>
            </w:r>
          </w:p>
        </w:tc>
      </w:tr>
      <w:tr w:rsidR="003B128F" w14:paraId="17BC109D" w14:textId="77777777" w:rsidTr="003A19CA">
        <w:trPr>
          <w:jc w:val="center"/>
        </w:trPr>
        <w:tc>
          <w:tcPr>
            <w:tcW w:w="7225" w:type="dxa"/>
          </w:tcPr>
          <w:p w14:paraId="6674F26B" w14:textId="751A5582" w:rsidR="003B128F" w:rsidRDefault="003B128F" w:rsidP="00CC08AB">
            <w:pPr>
              <w:rPr>
                <w:rFonts w:eastAsia="Arial" w:cs="Arial"/>
                <w:color w:val="000000" w:themeColor="text1"/>
                <w:szCs w:val="24"/>
                <w:lang w:val="es-CO"/>
              </w:rPr>
            </w:pPr>
            <w:r>
              <w:rPr>
                <w:rFonts w:eastAsia="Arial" w:cs="Arial"/>
                <w:color w:val="000000" w:themeColor="text1"/>
                <w:szCs w:val="24"/>
                <w:lang w:val="es-CO"/>
              </w:rPr>
              <w:t>Despachadores y TARM (tecnólogos en atención prehospitalaria o Auxiliares de enfermería)</w:t>
            </w:r>
          </w:p>
        </w:tc>
        <w:tc>
          <w:tcPr>
            <w:tcW w:w="1701" w:type="dxa"/>
          </w:tcPr>
          <w:p w14:paraId="2F84E118" w14:textId="29E5E94E" w:rsidR="003B128F" w:rsidRDefault="2500BEC1" w:rsidP="32B80BEC">
            <w:pPr>
              <w:jc w:val="center"/>
              <w:rPr>
                <w:rFonts w:eastAsia="Arial" w:cs="Arial"/>
                <w:color w:val="000000" w:themeColor="text1"/>
                <w:lang w:val="es-CO"/>
              </w:rPr>
            </w:pPr>
            <w:r w:rsidRPr="32B80BEC">
              <w:rPr>
                <w:rFonts w:eastAsia="Arial" w:cs="Arial"/>
                <w:color w:val="000000" w:themeColor="text1"/>
                <w:lang w:val="es-CO"/>
              </w:rPr>
              <w:t>46</w:t>
            </w:r>
          </w:p>
        </w:tc>
      </w:tr>
      <w:tr w:rsidR="003B128F" w14:paraId="66C17DA6" w14:textId="77777777" w:rsidTr="003A19CA">
        <w:trPr>
          <w:jc w:val="center"/>
        </w:trPr>
        <w:tc>
          <w:tcPr>
            <w:tcW w:w="7225" w:type="dxa"/>
          </w:tcPr>
          <w:p w14:paraId="24D62809" w14:textId="54979B44" w:rsidR="003B128F" w:rsidRDefault="003B128F" w:rsidP="00CC08AB">
            <w:pPr>
              <w:rPr>
                <w:rFonts w:eastAsia="Arial" w:cs="Arial"/>
                <w:color w:val="000000" w:themeColor="text1"/>
                <w:szCs w:val="24"/>
                <w:lang w:val="es-CO"/>
              </w:rPr>
            </w:pPr>
            <w:r>
              <w:rPr>
                <w:rFonts w:eastAsia="Arial" w:cs="Arial"/>
                <w:color w:val="000000" w:themeColor="text1"/>
                <w:szCs w:val="24"/>
                <w:lang w:val="es-CO"/>
              </w:rPr>
              <w:t>Médicos</w:t>
            </w:r>
          </w:p>
        </w:tc>
        <w:tc>
          <w:tcPr>
            <w:tcW w:w="1701" w:type="dxa"/>
          </w:tcPr>
          <w:p w14:paraId="46CAA24F" w14:textId="61E8376A" w:rsidR="003B128F" w:rsidRDefault="003B128F" w:rsidP="32B80BEC">
            <w:pPr>
              <w:jc w:val="center"/>
              <w:rPr>
                <w:rFonts w:eastAsia="Arial" w:cs="Arial"/>
                <w:color w:val="000000" w:themeColor="text1"/>
                <w:lang w:val="es-CO"/>
              </w:rPr>
            </w:pPr>
            <w:r w:rsidRPr="32B80BEC">
              <w:rPr>
                <w:rFonts w:eastAsia="Arial" w:cs="Arial"/>
                <w:color w:val="000000" w:themeColor="text1"/>
                <w:lang w:val="es-CO"/>
              </w:rPr>
              <w:t>1</w:t>
            </w:r>
            <w:r w:rsidR="2794AD5E" w:rsidRPr="32B80BEC">
              <w:rPr>
                <w:rFonts w:eastAsia="Arial" w:cs="Arial"/>
                <w:color w:val="000000" w:themeColor="text1"/>
                <w:lang w:val="es-CO"/>
              </w:rPr>
              <w:t>4</w:t>
            </w:r>
          </w:p>
        </w:tc>
      </w:tr>
      <w:tr w:rsidR="0056202F" w14:paraId="2E80E51D" w14:textId="77777777" w:rsidTr="003A19CA">
        <w:trPr>
          <w:trHeight w:val="300"/>
          <w:jc w:val="center"/>
        </w:trPr>
        <w:tc>
          <w:tcPr>
            <w:tcW w:w="7225" w:type="dxa"/>
          </w:tcPr>
          <w:p w14:paraId="3D55A169" w14:textId="767FF710" w:rsidR="0056202F" w:rsidRDefault="1C7D4414" w:rsidP="32B80BEC">
            <w:pPr>
              <w:rPr>
                <w:rFonts w:eastAsia="Arial" w:cs="Arial"/>
                <w:color w:val="000000" w:themeColor="text1"/>
                <w:lang w:val="es-CO"/>
              </w:rPr>
            </w:pPr>
            <w:r w:rsidRPr="3641D2E0">
              <w:rPr>
                <w:rFonts w:eastAsia="Arial" w:cs="Arial"/>
                <w:color w:val="000000" w:themeColor="text1"/>
                <w:lang w:val="es-CO"/>
              </w:rPr>
              <w:t>Psicólog</w:t>
            </w:r>
            <w:r w:rsidR="1C839333" w:rsidRPr="3641D2E0">
              <w:rPr>
                <w:rFonts w:eastAsia="Arial" w:cs="Arial"/>
                <w:color w:val="000000" w:themeColor="text1"/>
                <w:lang w:val="es-CO"/>
              </w:rPr>
              <w:t>o</w:t>
            </w:r>
            <w:r w:rsidRPr="3641D2E0">
              <w:rPr>
                <w:rFonts w:eastAsia="Arial" w:cs="Arial"/>
                <w:color w:val="000000" w:themeColor="text1"/>
                <w:lang w:val="es-CO"/>
              </w:rPr>
              <w:t>s</w:t>
            </w:r>
          </w:p>
        </w:tc>
        <w:tc>
          <w:tcPr>
            <w:tcW w:w="1701" w:type="dxa"/>
          </w:tcPr>
          <w:p w14:paraId="191DFD08" w14:textId="300A837E" w:rsidR="0056202F" w:rsidRDefault="302CC1DB" w:rsidP="32B80BEC">
            <w:pPr>
              <w:jc w:val="center"/>
              <w:rPr>
                <w:rFonts w:eastAsia="Arial" w:cs="Arial"/>
                <w:color w:val="000000" w:themeColor="text1"/>
                <w:lang w:val="es-CO"/>
              </w:rPr>
            </w:pPr>
            <w:r w:rsidRPr="32B80BEC">
              <w:rPr>
                <w:rFonts w:eastAsia="Arial" w:cs="Arial"/>
                <w:color w:val="000000" w:themeColor="text1"/>
                <w:lang w:val="es-CO"/>
              </w:rPr>
              <w:t>9</w:t>
            </w:r>
          </w:p>
        </w:tc>
      </w:tr>
      <w:tr w:rsidR="003B128F" w14:paraId="7CA8DD6B" w14:textId="77777777" w:rsidTr="003A19CA">
        <w:trPr>
          <w:jc w:val="center"/>
        </w:trPr>
        <w:tc>
          <w:tcPr>
            <w:tcW w:w="7225" w:type="dxa"/>
          </w:tcPr>
          <w:p w14:paraId="27FE380D" w14:textId="2228A38F" w:rsidR="003B128F" w:rsidRDefault="003B128F" w:rsidP="32B80BEC">
            <w:pPr>
              <w:spacing w:line="259" w:lineRule="auto"/>
              <w:rPr>
                <w:rFonts w:eastAsia="Arial" w:cs="Arial"/>
                <w:color w:val="000000" w:themeColor="text1"/>
                <w:lang w:val="es-CO"/>
              </w:rPr>
            </w:pPr>
            <w:r w:rsidRPr="3641D2E0">
              <w:rPr>
                <w:rFonts w:eastAsia="Arial" w:cs="Arial"/>
                <w:color w:val="000000" w:themeColor="text1"/>
                <w:lang w:val="es-CO"/>
              </w:rPr>
              <w:t>Enfermer</w:t>
            </w:r>
            <w:r w:rsidR="279741A1" w:rsidRPr="3641D2E0">
              <w:rPr>
                <w:rFonts w:eastAsia="Arial" w:cs="Arial"/>
                <w:color w:val="000000" w:themeColor="text1"/>
                <w:lang w:val="es-CO"/>
              </w:rPr>
              <w:t>o</w:t>
            </w:r>
            <w:r w:rsidRPr="3641D2E0">
              <w:rPr>
                <w:rFonts w:eastAsia="Arial" w:cs="Arial"/>
                <w:color w:val="000000" w:themeColor="text1"/>
                <w:lang w:val="es-CO"/>
              </w:rPr>
              <w:t>s</w:t>
            </w:r>
          </w:p>
        </w:tc>
        <w:tc>
          <w:tcPr>
            <w:tcW w:w="1701" w:type="dxa"/>
          </w:tcPr>
          <w:p w14:paraId="5EB91008" w14:textId="1B9A768D" w:rsidR="003B128F" w:rsidRDefault="429A667B" w:rsidP="32B80BEC">
            <w:pPr>
              <w:jc w:val="center"/>
              <w:rPr>
                <w:rFonts w:eastAsia="Arial" w:cs="Arial"/>
                <w:color w:val="000000" w:themeColor="text1"/>
                <w:lang w:val="es-CO"/>
              </w:rPr>
            </w:pPr>
            <w:r w:rsidRPr="32B80BEC">
              <w:rPr>
                <w:rFonts w:eastAsia="Arial" w:cs="Arial"/>
                <w:color w:val="000000" w:themeColor="text1"/>
                <w:lang w:val="es-CO"/>
              </w:rPr>
              <w:t>6</w:t>
            </w:r>
          </w:p>
        </w:tc>
      </w:tr>
      <w:tr w:rsidR="003B128F" w14:paraId="350D751A" w14:textId="77777777" w:rsidTr="003A19CA">
        <w:trPr>
          <w:jc w:val="center"/>
        </w:trPr>
        <w:tc>
          <w:tcPr>
            <w:tcW w:w="7225" w:type="dxa"/>
          </w:tcPr>
          <w:p w14:paraId="75433BE4" w14:textId="75399E4D" w:rsidR="003B128F" w:rsidRDefault="003B128F" w:rsidP="00CC08AB">
            <w:pPr>
              <w:rPr>
                <w:rFonts w:eastAsia="Arial" w:cs="Arial"/>
                <w:color w:val="000000" w:themeColor="text1"/>
                <w:szCs w:val="24"/>
                <w:lang w:val="es-CO"/>
              </w:rPr>
            </w:pPr>
            <w:r>
              <w:rPr>
                <w:rFonts w:eastAsia="Arial" w:cs="Arial"/>
                <w:color w:val="000000" w:themeColor="text1"/>
                <w:szCs w:val="24"/>
                <w:lang w:val="es-CO"/>
              </w:rPr>
              <w:t xml:space="preserve">Gestores (bachilleres con experticia </w:t>
            </w:r>
            <w:r w:rsidR="00D021DA">
              <w:rPr>
                <w:rFonts w:eastAsia="Arial" w:cs="Arial"/>
                <w:color w:val="000000" w:themeColor="text1"/>
                <w:szCs w:val="24"/>
                <w:lang w:val="es-CO"/>
              </w:rPr>
              <w:t>y habilidad en uso de herramientas ofimáticas</w:t>
            </w:r>
            <w:r>
              <w:rPr>
                <w:rFonts w:eastAsia="Arial" w:cs="Arial"/>
                <w:color w:val="000000" w:themeColor="text1"/>
                <w:szCs w:val="24"/>
                <w:lang w:val="es-CO"/>
              </w:rPr>
              <w:t>)</w:t>
            </w:r>
          </w:p>
        </w:tc>
        <w:tc>
          <w:tcPr>
            <w:tcW w:w="1701" w:type="dxa"/>
          </w:tcPr>
          <w:p w14:paraId="2F5D9AEE" w14:textId="2150EB82" w:rsidR="003B128F" w:rsidRDefault="1FE47F60" w:rsidP="32B80BEC">
            <w:pPr>
              <w:jc w:val="center"/>
              <w:rPr>
                <w:rFonts w:eastAsia="Arial" w:cs="Arial"/>
                <w:color w:val="000000" w:themeColor="text1"/>
                <w:lang w:val="es-CO"/>
              </w:rPr>
            </w:pPr>
            <w:r w:rsidRPr="32B80BEC">
              <w:rPr>
                <w:rFonts w:eastAsia="Arial" w:cs="Arial"/>
                <w:color w:val="000000" w:themeColor="text1"/>
                <w:lang w:val="es-CO"/>
              </w:rPr>
              <w:t>21</w:t>
            </w:r>
          </w:p>
        </w:tc>
      </w:tr>
      <w:tr w:rsidR="003B128F" w14:paraId="4C8EAFDC" w14:textId="77777777" w:rsidTr="003A19CA">
        <w:trPr>
          <w:jc w:val="center"/>
        </w:trPr>
        <w:tc>
          <w:tcPr>
            <w:tcW w:w="7225" w:type="dxa"/>
          </w:tcPr>
          <w:p w14:paraId="60523BB6" w14:textId="4A819E1A" w:rsidR="003B128F" w:rsidRDefault="003B128F" w:rsidP="00CC08AB">
            <w:pPr>
              <w:rPr>
                <w:rFonts w:eastAsia="Arial" w:cs="Arial"/>
                <w:color w:val="000000" w:themeColor="text1"/>
                <w:szCs w:val="24"/>
                <w:lang w:val="es-CO"/>
              </w:rPr>
            </w:pPr>
            <w:r>
              <w:rPr>
                <w:rFonts w:eastAsia="Arial" w:cs="Arial"/>
                <w:color w:val="000000" w:themeColor="text1"/>
                <w:szCs w:val="24"/>
                <w:lang w:val="es-CO"/>
              </w:rPr>
              <w:t xml:space="preserve">Técnico en sistemas </w:t>
            </w:r>
          </w:p>
        </w:tc>
        <w:tc>
          <w:tcPr>
            <w:tcW w:w="1701" w:type="dxa"/>
          </w:tcPr>
          <w:p w14:paraId="4DC9AA14" w14:textId="70FF27E7" w:rsidR="003B128F" w:rsidRDefault="7D3FF779" w:rsidP="32B80BEC">
            <w:pPr>
              <w:jc w:val="center"/>
              <w:rPr>
                <w:rFonts w:eastAsia="Arial" w:cs="Arial"/>
                <w:color w:val="000000" w:themeColor="text1"/>
                <w:lang w:val="es-CO"/>
              </w:rPr>
            </w:pPr>
            <w:r w:rsidRPr="32B80BEC">
              <w:rPr>
                <w:rFonts w:eastAsia="Arial" w:cs="Arial"/>
                <w:color w:val="000000" w:themeColor="text1"/>
                <w:lang w:val="es-CO"/>
              </w:rPr>
              <w:t>3</w:t>
            </w:r>
          </w:p>
        </w:tc>
      </w:tr>
      <w:tr w:rsidR="003B128F" w14:paraId="6AF7234B" w14:textId="77777777" w:rsidTr="003A19CA">
        <w:trPr>
          <w:jc w:val="center"/>
        </w:trPr>
        <w:tc>
          <w:tcPr>
            <w:tcW w:w="7225" w:type="dxa"/>
          </w:tcPr>
          <w:p w14:paraId="18FD68A9" w14:textId="626B2D3F" w:rsidR="003B128F" w:rsidRDefault="003B128F" w:rsidP="00CC08AB">
            <w:pPr>
              <w:jc w:val="center"/>
              <w:rPr>
                <w:rFonts w:eastAsia="Arial" w:cs="Arial"/>
                <w:color w:val="000000" w:themeColor="text1"/>
                <w:szCs w:val="24"/>
                <w:lang w:val="es-CO"/>
              </w:rPr>
            </w:pPr>
            <w:r>
              <w:rPr>
                <w:rFonts w:eastAsia="Arial" w:cs="Arial"/>
                <w:color w:val="000000" w:themeColor="text1"/>
                <w:szCs w:val="24"/>
                <w:lang w:val="es-CO"/>
              </w:rPr>
              <w:t>TOTAL</w:t>
            </w:r>
          </w:p>
        </w:tc>
        <w:tc>
          <w:tcPr>
            <w:tcW w:w="1701" w:type="dxa"/>
          </w:tcPr>
          <w:p w14:paraId="4CA4D7C9" w14:textId="52BE295B" w:rsidR="003B128F" w:rsidRDefault="5B1112A0" w:rsidP="32B80BEC">
            <w:pPr>
              <w:jc w:val="center"/>
              <w:rPr>
                <w:rFonts w:eastAsia="Arial" w:cs="Arial"/>
                <w:color w:val="000000" w:themeColor="text1"/>
                <w:lang w:val="es-CO"/>
              </w:rPr>
            </w:pPr>
            <w:r w:rsidRPr="32B80BEC">
              <w:rPr>
                <w:rFonts w:eastAsia="Arial" w:cs="Arial"/>
                <w:color w:val="000000" w:themeColor="text1"/>
                <w:lang w:val="es-CO"/>
              </w:rPr>
              <w:t>99</w:t>
            </w:r>
          </w:p>
        </w:tc>
      </w:tr>
    </w:tbl>
    <w:p w14:paraId="1B1DC700" w14:textId="77777777" w:rsidR="003B128F" w:rsidRDefault="003B128F" w:rsidP="00CC08AB">
      <w:pPr>
        <w:ind w:left="284" w:hanging="284"/>
        <w:rPr>
          <w:rFonts w:eastAsia="Arial" w:cs="Arial"/>
          <w:color w:val="000000" w:themeColor="text1"/>
          <w:szCs w:val="24"/>
          <w:lang w:val="es-CO"/>
        </w:rPr>
      </w:pPr>
    </w:p>
    <w:p w14:paraId="53725BD1" w14:textId="58226D63" w:rsidR="00513C14" w:rsidRPr="00D00142" w:rsidRDefault="56FB4E28" w:rsidP="00CC08AB">
      <w:pPr>
        <w:ind w:left="284" w:hanging="284"/>
        <w:rPr>
          <w:rFonts w:eastAsia="Arial" w:cs="Arial"/>
          <w:b/>
          <w:color w:val="000000" w:themeColor="text1"/>
          <w:szCs w:val="24"/>
          <w:lang w:val="es-CO"/>
        </w:rPr>
      </w:pPr>
      <w:r w:rsidRPr="00D00142">
        <w:rPr>
          <w:rFonts w:eastAsia="Arial" w:cs="Arial"/>
          <w:b/>
          <w:color w:val="000000" w:themeColor="text1"/>
          <w:szCs w:val="24"/>
          <w:lang w:val="es-CO"/>
        </w:rPr>
        <w:t xml:space="preserve">Talento humano </w:t>
      </w:r>
      <w:r w:rsidR="30530A57" w:rsidRPr="00D00142">
        <w:rPr>
          <w:rFonts w:eastAsia="Arial" w:cs="Arial"/>
          <w:b/>
          <w:color w:val="000000" w:themeColor="text1"/>
          <w:szCs w:val="24"/>
          <w:lang w:val="es-CO"/>
        </w:rPr>
        <w:t>Administrativo</w:t>
      </w:r>
      <w:r w:rsidR="00D021DA">
        <w:rPr>
          <w:rFonts w:eastAsia="Arial" w:cs="Arial"/>
          <w:b/>
          <w:color w:val="000000" w:themeColor="text1"/>
          <w:szCs w:val="24"/>
          <w:lang w:val="es-CO"/>
        </w:rPr>
        <w:t xml:space="preserve"> (4)</w:t>
      </w:r>
      <w:r w:rsidR="30530A57" w:rsidRPr="00D00142">
        <w:rPr>
          <w:rFonts w:eastAsia="Arial" w:cs="Arial"/>
          <w:b/>
          <w:color w:val="000000" w:themeColor="text1"/>
          <w:szCs w:val="24"/>
          <w:lang w:val="es-CO"/>
        </w:rPr>
        <w:t>:</w:t>
      </w:r>
    </w:p>
    <w:p w14:paraId="7C924C59" w14:textId="7A92ABCB" w:rsidR="00513C14" w:rsidRPr="00696FEE" w:rsidRDefault="30530A57" w:rsidP="000F6CF3">
      <w:pPr>
        <w:pStyle w:val="Prrafodelista"/>
        <w:numPr>
          <w:ilvl w:val="0"/>
          <w:numId w:val="16"/>
        </w:numPr>
        <w:ind w:left="284" w:hanging="284"/>
        <w:rPr>
          <w:rFonts w:eastAsia="Arial" w:cs="Arial"/>
          <w:color w:val="000000" w:themeColor="text1"/>
          <w:lang w:val="es-CO"/>
        </w:rPr>
      </w:pPr>
      <w:r w:rsidRPr="00696FEE">
        <w:rPr>
          <w:rFonts w:eastAsia="Arial" w:cs="Arial"/>
          <w:color w:val="000000" w:themeColor="text1"/>
          <w:lang w:val="es-CO"/>
        </w:rPr>
        <w:t>1 coordinador administrativo,</w:t>
      </w:r>
    </w:p>
    <w:p w14:paraId="0BB13D88" w14:textId="303E9414" w:rsidR="00513C14" w:rsidRPr="00696FEE" w:rsidRDefault="30530A57" w:rsidP="000F6CF3">
      <w:pPr>
        <w:pStyle w:val="Prrafodelista"/>
        <w:numPr>
          <w:ilvl w:val="0"/>
          <w:numId w:val="16"/>
        </w:numPr>
        <w:ind w:left="284" w:hanging="284"/>
        <w:rPr>
          <w:rFonts w:eastAsia="Arial" w:cs="Arial"/>
          <w:color w:val="000000" w:themeColor="text1"/>
          <w:lang w:val="es-CO"/>
        </w:rPr>
      </w:pPr>
      <w:r w:rsidRPr="3641D2E0">
        <w:rPr>
          <w:rFonts w:eastAsia="Arial" w:cs="Arial"/>
          <w:color w:val="000000" w:themeColor="text1"/>
          <w:lang w:val="es-CO"/>
        </w:rPr>
        <w:t>1 formador perfil enfermer</w:t>
      </w:r>
      <w:r w:rsidR="6554385D" w:rsidRPr="3641D2E0">
        <w:rPr>
          <w:rFonts w:eastAsia="Arial" w:cs="Arial"/>
          <w:color w:val="000000" w:themeColor="text1"/>
          <w:lang w:val="es-CO"/>
        </w:rPr>
        <w:t>o</w:t>
      </w:r>
      <w:r w:rsidR="11BF24CD" w:rsidRPr="3641D2E0">
        <w:rPr>
          <w:rFonts w:eastAsia="Arial" w:cs="Arial"/>
          <w:color w:val="000000" w:themeColor="text1"/>
          <w:lang w:val="es-CO"/>
        </w:rPr>
        <w:t>.</w:t>
      </w:r>
    </w:p>
    <w:p w14:paraId="2DD49320" w14:textId="65FB441C" w:rsidR="00513C14" w:rsidRPr="00696FEE" w:rsidRDefault="30530A57" w:rsidP="000F6CF3">
      <w:pPr>
        <w:pStyle w:val="Prrafodelista"/>
        <w:numPr>
          <w:ilvl w:val="0"/>
          <w:numId w:val="16"/>
        </w:numPr>
        <w:ind w:left="284" w:hanging="284"/>
        <w:rPr>
          <w:rFonts w:eastAsia="Arial" w:cs="Arial"/>
          <w:color w:val="000000" w:themeColor="text1"/>
          <w:lang w:val="es-CO"/>
        </w:rPr>
      </w:pPr>
      <w:r w:rsidRPr="3641D2E0">
        <w:rPr>
          <w:rFonts w:eastAsia="Arial" w:cs="Arial"/>
          <w:color w:val="000000" w:themeColor="text1"/>
          <w:lang w:val="es-CO"/>
        </w:rPr>
        <w:t>1 psicólog</w:t>
      </w:r>
      <w:r w:rsidR="3DEA24FB" w:rsidRPr="3641D2E0">
        <w:rPr>
          <w:rFonts w:eastAsia="Arial" w:cs="Arial"/>
          <w:color w:val="000000" w:themeColor="text1"/>
          <w:lang w:val="es-CO"/>
        </w:rPr>
        <w:t>o</w:t>
      </w:r>
      <w:r w:rsidRPr="3641D2E0">
        <w:rPr>
          <w:rFonts w:eastAsia="Arial" w:cs="Arial"/>
          <w:color w:val="000000" w:themeColor="text1"/>
          <w:lang w:val="es-CO"/>
        </w:rPr>
        <w:t xml:space="preserve"> clínic</w:t>
      </w:r>
      <w:r w:rsidR="277BCA6E" w:rsidRPr="3641D2E0">
        <w:rPr>
          <w:rFonts w:eastAsia="Arial" w:cs="Arial"/>
          <w:color w:val="000000" w:themeColor="text1"/>
          <w:lang w:val="es-CO"/>
        </w:rPr>
        <w:t>o</w:t>
      </w:r>
      <w:r w:rsidRPr="3641D2E0">
        <w:rPr>
          <w:rFonts w:eastAsia="Arial" w:cs="Arial"/>
          <w:color w:val="000000" w:themeColor="text1"/>
          <w:lang w:val="es-CO"/>
        </w:rPr>
        <w:t xml:space="preserve"> formador y de descarga emocional,</w:t>
      </w:r>
    </w:p>
    <w:p w14:paraId="67143675" w14:textId="168B71D2" w:rsidR="00513C14" w:rsidRPr="00696FEE" w:rsidRDefault="30530A57" w:rsidP="000F6CF3">
      <w:pPr>
        <w:pStyle w:val="Prrafodelista"/>
        <w:numPr>
          <w:ilvl w:val="0"/>
          <w:numId w:val="16"/>
        </w:numPr>
        <w:ind w:left="284" w:hanging="284"/>
        <w:rPr>
          <w:rFonts w:eastAsia="Arial" w:cs="Arial"/>
          <w:color w:val="000000" w:themeColor="text1"/>
          <w:lang w:val="es-CO"/>
        </w:rPr>
      </w:pPr>
      <w:r w:rsidRPr="00696FEE">
        <w:rPr>
          <w:rFonts w:eastAsia="Arial" w:cs="Arial"/>
          <w:color w:val="000000" w:themeColor="text1"/>
          <w:lang w:val="es-CO"/>
        </w:rPr>
        <w:t xml:space="preserve">1 médico </w:t>
      </w:r>
      <w:r w:rsidR="5CE5E885" w:rsidRPr="00696FEE">
        <w:rPr>
          <w:rFonts w:eastAsia="Arial" w:cs="Arial"/>
          <w:color w:val="000000" w:themeColor="text1"/>
          <w:lang w:val="es-CO"/>
        </w:rPr>
        <w:t>coordinado</w:t>
      </w:r>
      <w:r w:rsidR="5CD72712" w:rsidRPr="00696FEE">
        <w:rPr>
          <w:rFonts w:eastAsia="Arial" w:cs="Arial"/>
          <w:color w:val="000000" w:themeColor="text1"/>
          <w:lang w:val="es-CO"/>
        </w:rPr>
        <w:t>r</w:t>
      </w:r>
      <w:r w:rsidR="5CE5E885" w:rsidRPr="00696FEE">
        <w:rPr>
          <w:rFonts w:eastAsia="Arial" w:cs="Arial"/>
          <w:color w:val="000000" w:themeColor="text1"/>
          <w:lang w:val="es-CO"/>
        </w:rPr>
        <w:t xml:space="preserve"> y </w:t>
      </w:r>
      <w:r w:rsidRPr="00696FEE">
        <w:rPr>
          <w:rFonts w:eastAsia="Arial" w:cs="Arial"/>
          <w:color w:val="000000" w:themeColor="text1"/>
          <w:lang w:val="es-CO"/>
        </w:rPr>
        <w:t>de</w:t>
      </w:r>
      <w:r w:rsidR="235DB380" w:rsidRPr="00696FEE">
        <w:rPr>
          <w:rFonts w:eastAsia="Arial" w:cs="Arial"/>
          <w:color w:val="000000" w:themeColor="text1"/>
          <w:lang w:val="es-CO"/>
        </w:rPr>
        <w:t xml:space="preserve"> seguimiento a la</w:t>
      </w:r>
      <w:r w:rsidRPr="00696FEE">
        <w:rPr>
          <w:rFonts w:eastAsia="Arial" w:cs="Arial"/>
          <w:color w:val="000000" w:themeColor="text1"/>
          <w:lang w:val="es-CO"/>
        </w:rPr>
        <w:t xml:space="preserve"> calidad</w:t>
      </w:r>
      <w:r w:rsidR="10AAB9E0" w:rsidRPr="00696FEE">
        <w:rPr>
          <w:rFonts w:eastAsia="Arial" w:cs="Arial"/>
          <w:color w:val="000000" w:themeColor="text1"/>
          <w:lang w:val="es-CO"/>
        </w:rPr>
        <w:t xml:space="preserve"> de la operación</w:t>
      </w:r>
      <w:r w:rsidRPr="00696FEE">
        <w:rPr>
          <w:rFonts w:eastAsia="Arial" w:cs="Arial"/>
          <w:color w:val="000000" w:themeColor="text1"/>
          <w:lang w:val="es-CO"/>
        </w:rPr>
        <w:t>.</w:t>
      </w:r>
    </w:p>
    <w:p w14:paraId="14BE074A" w14:textId="66F36767" w:rsidR="00513C14" w:rsidRPr="00696FEE" w:rsidRDefault="00513C14" w:rsidP="00CC08AB">
      <w:pPr>
        <w:rPr>
          <w:rFonts w:eastAsia="Arial" w:cs="Arial"/>
          <w:color w:val="000000" w:themeColor="text1"/>
          <w:szCs w:val="24"/>
          <w:lang w:val="es-CO"/>
        </w:rPr>
      </w:pPr>
    </w:p>
    <w:p w14:paraId="2BEE77AA" w14:textId="3C51F180" w:rsidR="44F0105D" w:rsidRDefault="4AF073FF" w:rsidP="3641D2E0">
      <w:pPr>
        <w:rPr>
          <w:rFonts w:eastAsia="Arial" w:cs="Arial"/>
          <w:color w:val="000000" w:themeColor="text1"/>
          <w:lang w:val="es-CO"/>
        </w:rPr>
      </w:pPr>
      <w:r w:rsidRPr="3641D2E0">
        <w:rPr>
          <w:rFonts w:eastAsia="Arial" w:cs="Arial"/>
          <w:color w:val="000000" w:themeColor="text1"/>
          <w:lang w:val="es-CO"/>
        </w:rPr>
        <w:t>Durante el primer periodo de ejecución se debe surtir los procesos precontractuales, de selección y perfeccionamiento para la contratación e inicio</w:t>
      </w:r>
      <w:r w:rsidR="61666D73" w:rsidRPr="3641D2E0">
        <w:rPr>
          <w:rFonts w:eastAsia="Arial" w:cs="Arial"/>
          <w:color w:val="000000" w:themeColor="text1"/>
          <w:lang w:val="es-CO"/>
        </w:rPr>
        <w:t xml:space="preserve"> de actividades </w:t>
      </w:r>
      <w:r w:rsidR="6ED619B4" w:rsidRPr="3641D2E0">
        <w:rPr>
          <w:rFonts w:eastAsia="Arial" w:cs="Arial"/>
          <w:color w:val="000000" w:themeColor="text1"/>
          <w:lang w:val="es-CO"/>
        </w:rPr>
        <w:t xml:space="preserve">del talento humano </w:t>
      </w:r>
      <w:r w:rsidR="4B3C28E7" w:rsidRPr="3641D2E0">
        <w:rPr>
          <w:rFonts w:eastAsia="Arial" w:cs="Arial"/>
          <w:color w:val="000000" w:themeColor="text1"/>
          <w:lang w:val="es-CO"/>
        </w:rPr>
        <w:t xml:space="preserve">desde </w:t>
      </w:r>
      <w:r w:rsidR="61666D73" w:rsidRPr="3641D2E0">
        <w:rPr>
          <w:rFonts w:eastAsia="Arial" w:cs="Arial"/>
          <w:color w:val="000000" w:themeColor="text1"/>
          <w:lang w:val="es-CO"/>
        </w:rPr>
        <w:t>el 1 de agosto de 2026</w:t>
      </w:r>
      <w:r w:rsidR="7234D1C4" w:rsidRPr="3641D2E0">
        <w:rPr>
          <w:rFonts w:eastAsia="Arial" w:cs="Arial"/>
          <w:color w:val="000000" w:themeColor="text1"/>
          <w:lang w:val="es-CO"/>
        </w:rPr>
        <w:t>,</w:t>
      </w:r>
      <w:r w:rsidR="61666D73" w:rsidRPr="3641D2E0">
        <w:rPr>
          <w:rFonts w:eastAsia="Arial" w:cs="Arial"/>
          <w:color w:val="000000" w:themeColor="text1"/>
          <w:lang w:val="es-CO"/>
        </w:rPr>
        <w:t xml:space="preserve"> </w:t>
      </w:r>
      <w:r w:rsidR="507910BE" w:rsidRPr="3641D2E0">
        <w:rPr>
          <w:rFonts w:eastAsia="Arial" w:cs="Arial"/>
          <w:color w:val="000000" w:themeColor="text1"/>
          <w:lang w:val="es-CO"/>
        </w:rPr>
        <w:t>e</w:t>
      </w:r>
      <w:r w:rsidR="61666D73" w:rsidRPr="3641D2E0">
        <w:rPr>
          <w:rFonts w:eastAsia="Arial" w:cs="Arial"/>
          <w:color w:val="000000" w:themeColor="text1"/>
          <w:lang w:val="es-CO"/>
        </w:rPr>
        <w:t>s indispensable garantizar el total de talento humano operativo definido, por lo anterior se debe contar con personal entrenado adicional de tal manera se supla novedades de asistencia y rotación del talento humano.</w:t>
      </w:r>
    </w:p>
    <w:p w14:paraId="4537F21A" w14:textId="1C1E2B0B" w:rsidR="44F0105D" w:rsidRDefault="44F0105D" w:rsidP="3641D2E0">
      <w:pPr>
        <w:rPr>
          <w:rFonts w:eastAsia="Arial" w:cs="Arial"/>
          <w:color w:val="000000" w:themeColor="text1"/>
          <w:lang w:val="es-CO"/>
        </w:rPr>
      </w:pPr>
    </w:p>
    <w:p w14:paraId="3238BAAE" w14:textId="150DFDD8" w:rsidR="44F0105D" w:rsidRDefault="43D718D8" w:rsidP="32B80BEC">
      <w:pPr>
        <w:rPr>
          <w:rFonts w:eastAsia="Arial" w:cs="Arial"/>
          <w:color w:val="000000" w:themeColor="text1"/>
          <w:lang w:val="es-CO"/>
        </w:rPr>
      </w:pPr>
      <w:r w:rsidRPr="003A19CA">
        <w:rPr>
          <w:rFonts w:eastAsia="Arial" w:cs="Arial"/>
          <w:b/>
          <w:color w:val="000000" w:themeColor="text1"/>
          <w:lang w:val="es-CO"/>
        </w:rPr>
        <w:t>Nota:</w:t>
      </w:r>
      <w:r w:rsidRPr="3641D2E0">
        <w:rPr>
          <w:rFonts w:eastAsia="Arial" w:cs="Arial"/>
          <w:color w:val="000000" w:themeColor="text1"/>
          <w:lang w:val="es-CO"/>
        </w:rPr>
        <w:t xml:space="preserve"> Ver características</w:t>
      </w:r>
      <w:r w:rsidR="29F4FCE4" w:rsidRPr="3641D2E0">
        <w:rPr>
          <w:rFonts w:eastAsia="Arial" w:cs="Arial"/>
          <w:color w:val="000000" w:themeColor="text1"/>
          <w:lang w:val="es-CO"/>
        </w:rPr>
        <w:t>,</w:t>
      </w:r>
      <w:r w:rsidRPr="3641D2E0">
        <w:rPr>
          <w:rFonts w:eastAsia="Arial" w:cs="Arial"/>
          <w:color w:val="000000" w:themeColor="text1"/>
          <w:lang w:val="es-CO"/>
        </w:rPr>
        <w:t xml:space="preserve"> condiciones del perfil </w:t>
      </w:r>
      <w:r w:rsidR="0DB7D3FB" w:rsidRPr="3641D2E0">
        <w:rPr>
          <w:rFonts w:eastAsia="Arial" w:cs="Arial"/>
          <w:color w:val="000000" w:themeColor="text1"/>
          <w:lang w:val="es-CO"/>
        </w:rPr>
        <w:t xml:space="preserve">y actividades a desempeñar por el </w:t>
      </w:r>
      <w:r w:rsidRPr="3641D2E0">
        <w:rPr>
          <w:rFonts w:eastAsia="Arial" w:cs="Arial"/>
          <w:color w:val="000000" w:themeColor="text1"/>
          <w:lang w:val="es-CO"/>
        </w:rPr>
        <w:t>del talento humano</w:t>
      </w:r>
      <w:r w:rsidR="22D1BEA7" w:rsidRPr="3641D2E0">
        <w:rPr>
          <w:rFonts w:eastAsia="Arial" w:cs="Arial"/>
          <w:color w:val="000000" w:themeColor="text1"/>
          <w:lang w:val="es-CO"/>
        </w:rPr>
        <w:t xml:space="preserve"> se describen</w:t>
      </w:r>
      <w:r w:rsidRPr="3641D2E0">
        <w:rPr>
          <w:rFonts w:eastAsia="Arial" w:cs="Arial"/>
          <w:color w:val="000000" w:themeColor="text1"/>
          <w:lang w:val="es-CO"/>
        </w:rPr>
        <w:t xml:space="preserve"> en </w:t>
      </w:r>
      <w:r w:rsidR="337E4C4D" w:rsidRPr="3641D2E0">
        <w:rPr>
          <w:rFonts w:eastAsia="Arial" w:cs="Arial"/>
          <w:color w:val="000000" w:themeColor="text1"/>
          <w:lang w:val="es-CO"/>
        </w:rPr>
        <w:t xml:space="preserve">el </w:t>
      </w:r>
      <w:r w:rsidR="51B6BF2B" w:rsidRPr="3641D2E0">
        <w:rPr>
          <w:rFonts w:eastAsia="Arial" w:cs="Arial"/>
          <w:color w:val="000000" w:themeColor="text1"/>
          <w:lang w:val="es-CO"/>
        </w:rPr>
        <w:t xml:space="preserve">Punto 6. </w:t>
      </w:r>
      <w:r w:rsidR="00696FEE" w:rsidRPr="3641D2E0">
        <w:rPr>
          <w:rFonts w:eastAsia="Arial" w:cs="Arial"/>
          <w:color w:val="000000" w:themeColor="text1"/>
          <w:lang w:val="es-CO"/>
        </w:rPr>
        <w:t>T</w:t>
      </w:r>
      <w:r w:rsidR="51B6BF2B" w:rsidRPr="3641D2E0">
        <w:rPr>
          <w:rFonts w:eastAsia="Arial" w:cs="Arial"/>
          <w:color w:val="000000" w:themeColor="text1"/>
          <w:lang w:val="es-CO"/>
        </w:rPr>
        <w:t xml:space="preserve">alento humano necesario para la </w:t>
      </w:r>
      <w:r w:rsidR="2D2528A1" w:rsidRPr="3641D2E0">
        <w:rPr>
          <w:rFonts w:eastAsia="Arial" w:cs="Arial"/>
          <w:color w:val="000000" w:themeColor="text1"/>
          <w:lang w:val="es-CO"/>
        </w:rPr>
        <w:t>operación</w:t>
      </w:r>
      <w:r w:rsidR="51B6BF2B" w:rsidRPr="3641D2E0">
        <w:rPr>
          <w:rFonts w:eastAsia="Arial" w:cs="Arial"/>
          <w:color w:val="000000" w:themeColor="text1"/>
          <w:lang w:val="es-CO"/>
        </w:rPr>
        <w:t>.</w:t>
      </w:r>
    </w:p>
    <w:p w14:paraId="0231239E" w14:textId="6DC3B9E6" w:rsidR="00277A86" w:rsidRPr="00F630B5" w:rsidDel="00135A90" w:rsidRDefault="7F535378" w:rsidP="000F6CF3">
      <w:pPr>
        <w:pStyle w:val="Ttulo2"/>
        <w:numPr>
          <w:ilvl w:val="1"/>
          <w:numId w:val="225"/>
        </w:numPr>
        <w:rPr>
          <w:szCs w:val="24"/>
        </w:rPr>
      </w:pPr>
      <w:bookmarkStart w:id="16" w:name="_Toc224254899"/>
      <w:r w:rsidRPr="02DF1CE2" w:rsidDel="00135A90">
        <w:rPr>
          <w:szCs w:val="24"/>
        </w:rPr>
        <w:t>Administración funcional de plataforma web en la nube (SISEM)</w:t>
      </w:r>
      <w:r w:rsidR="7EF6B0C4" w:rsidRPr="02DF1CE2" w:rsidDel="00135A90">
        <w:rPr>
          <w:szCs w:val="24"/>
        </w:rPr>
        <w:t xml:space="preserve"> y</w:t>
      </w:r>
      <w:r w:rsidR="529A171A" w:rsidRPr="02DF1CE2" w:rsidDel="00135A90">
        <w:rPr>
          <w:szCs w:val="24"/>
        </w:rPr>
        <w:t xml:space="preserve"> APP Emergencias Médicas Bogotá</w:t>
      </w:r>
      <w:bookmarkEnd w:id="16"/>
    </w:p>
    <w:p w14:paraId="172DB94F" w14:textId="71380894" w:rsidR="626C8DFD" w:rsidRDefault="626C8DFD" w:rsidP="00CC08AB">
      <w:pPr>
        <w:rPr>
          <w:rFonts w:eastAsia="Arial" w:cs="Arial"/>
          <w:szCs w:val="24"/>
          <w:highlight w:val="yellow"/>
          <w:lang w:val="es-CO"/>
        </w:rPr>
      </w:pPr>
    </w:p>
    <w:p w14:paraId="07AF8B74" w14:textId="76C12ABA" w:rsidR="001B797E" w:rsidRDefault="29E2F814" w:rsidP="3641D2E0">
      <w:pPr>
        <w:rPr>
          <w:rFonts w:eastAsia="Arial" w:cs="Arial"/>
          <w:lang w:val="es-CO"/>
        </w:rPr>
      </w:pPr>
      <w:r w:rsidRPr="3641D2E0">
        <w:rPr>
          <w:rFonts w:eastAsia="Arial" w:cs="Arial"/>
          <w:lang w:val="es-CO"/>
        </w:rPr>
        <w:t xml:space="preserve">La plataforma SISEM </w:t>
      </w:r>
      <w:r w:rsidR="573AE139" w:rsidRPr="3641D2E0">
        <w:rPr>
          <w:rFonts w:eastAsia="Arial" w:cs="Arial"/>
          <w:lang w:val="es-CO"/>
        </w:rPr>
        <w:t>es</w:t>
      </w:r>
      <w:r w:rsidR="4BEF49D3" w:rsidRPr="3641D2E0">
        <w:rPr>
          <w:rFonts w:eastAsia="Arial" w:cs="Arial"/>
          <w:lang w:val="es-CO"/>
        </w:rPr>
        <w:t xml:space="preserve"> </w:t>
      </w:r>
      <w:r w:rsidR="0513CC7B" w:rsidRPr="3641D2E0">
        <w:rPr>
          <w:rFonts w:eastAsia="Arial" w:cs="Arial"/>
          <w:lang w:val="es-CO"/>
        </w:rPr>
        <w:t>el</w:t>
      </w:r>
      <w:r w:rsidRPr="3641D2E0">
        <w:rPr>
          <w:rFonts w:eastAsia="Arial" w:cs="Arial"/>
          <w:lang w:val="es-CO"/>
        </w:rPr>
        <w:t xml:space="preserve"> sistema de información misional de la Dirección de Urgencias y Emergencias en Salud (DUES), </w:t>
      </w:r>
      <w:r w:rsidR="001B797E" w:rsidRPr="3641D2E0">
        <w:rPr>
          <w:rFonts w:eastAsia="Arial" w:cs="Arial"/>
          <w:lang w:val="es-CO"/>
        </w:rPr>
        <w:t xml:space="preserve">está </w:t>
      </w:r>
      <w:r w:rsidRPr="3641D2E0">
        <w:rPr>
          <w:rFonts w:eastAsia="Arial" w:cs="Arial"/>
          <w:lang w:val="es-CO"/>
        </w:rPr>
        <w:t>orientad</w:t>
      </w:r>
      <w:r w:rsidR="001B797E" w:rsidRPr="3641D2E0">
        <w:rPr>
          <w:rFonts w:eastAsia="Arial" w:cs="Arial"/>
          <w:lang w:val="es-CO"/>
        </w:rPr>
        <w:t>a</w:t>
      </w:r>
      <w:r w:rsidRPr="3641D2E0">
        <w:rPr>
          <w:rFonts w:eastAsia="Arial" w:cs="Arial"/>
          <w:lang w:val="es-CO"/>
        </w:rPr>
        <w:t xml:space="preserve"> a la gestión operativa y administrativa </w:t>
      </w:r>
      <w:r w:rsidR="001B797E" w:rsidRPr="3641D2E0">
        <w:rPr>
          <w:rFonts w:eastAsia="Arial" w:cs="Arial"/>
          <w:lang w:val="es-CO"/>
        </w:rPr>
        <w:t xml:space="preserve">de las funciones de la DUES, entre estas la operación y control </w:t>
      </w:r>
      <w:r w:rsidRPr="3641D2E0">
        <w:rPr>
          <w:rFonts w:eastAsia="Arial" w:cs="Arial"/>
          <w:lang w:val="es-CO"/>
        </w:rPr>
        <w:t>del Sistema de Emergencias Médicas (SEM)</w:t>
      </w:r>
      <w:r w:rsidR="00A17356" w:rsidRPr="3641D2E0">
        <w:rPr>
          <w:rFonts w:eastAsia="Arial" w:cs="Arial"/>
          <w:lang w:val="es-CO"/>
        </w:rPr>
        <w:t xml:space="preserve"> </w:t>
      </w:r>
      <w:r w:rsidR="001B797E" w:rsidRPr="3641D2E0">
        <w:rPr>
          <w:rFonts w:eastAsia="Arial" w:cs="Arial"/>
          <w:lang w:val="es-CO"/>
        </w:rPr>
        <w:t xml:space="preserve">de la ciudad. </w:t>
      </w:r>
      <w:r w:rsidR="74D1412C" w:rsidRPr="3641D2E0">
        <w:rPr>
          <w:rFonts w:eastAsia="Arial" w:cs="Arial"/>
          <w:lang w:val="es-CO"/>
        </w:rPr>
        <w:t xml:space="preserve">Con esta plataforma y la APP Emergencias Médicas Bogotá se pretende fortalecer la </w:t>
      </w:r>
      <w:r w:rsidR="63212B54" w:rsidRPr="3641D2E0">
        <w:rPr>
          <w:rFonts w:eastAsia="Arial" w:cs="Arial"/>
          <w:lang w:val="es-CO"/>
        </w:rPr>
        <w:t>comunicación</w:t>
      </w:r>
      <w:r w:rsidR="74D1412C" w:rsidRPr="3641D2E0">
        <w:rPr>
          <w:rFonts w:eastAsia="Arial" w:cs="Arial"/>
          <w:lang w:val="es-CO"/>
        </w:rPr>
        <w:t xml:space="preserve"> con los prestadores de servicios de salud y las gestiones </w:t>
      </w:r>
      <w:r w:rsidR="5056828F" w:rsidRPr="3641D2E0">
        <w:rPr>
          <w:rFonts w:eastAsia="Arial" w:cs="Arial"/>
          <w:lang w:val="es-CO"/>
        </w:rPr>
        <w:t>operativas del</w:t>
      </w:r>
      <w:r w:rsidR="74D1412C" w:rsidRPr="3641D2E0">
        <w:rPr>
          <w:rFonts w:eastAsia="Arial" w:cs="Arial"/>
          <w:lang w:val="es-CO"/>
        </w:rPr>
        <w:t xml:space="preserve"> despacho e intercambio de datos entre los tripulantes de las ambulanc</w:t>
      </w:r>
      <w:r w:rsidR="18AD3DA2" w:rsidRPr="3641D2E0">
        <w:rPr>
          <w:rFonts w:eastAsia="Arial" w:cs="Arial"/>
          <w:lang w:val="es-CO"/>
        </w:rPr>
        <w:t xml:space="preserve">ias operativas (5.8) para el SEM y la central de despacho del CRUE. </w:t>
      </w:r>
      <w:r w:rsidR="02E933DB" w:rsidRPr="3641D2E0">
        <w:rPr>
          <w:rFonts w:eastAsia="Arial" w:cs="Arial"/>
          <w:lang w:val="es-CO"/>
        </w:rPr>
        <w:t>En l</w:t>
      </w:r>
      <w:r w:rsidR="001B797E" w:rsidRPr="3641D2E0">
        <w:rPr>
          <w:rFonts w:eastAsia="Arial" w:cs="Arial"/>
          <w:lang w:val="es-CO"/>
        </w:rPr>
        <w:t xml:space="preserve">as funcionalidades </w:t>
      </w:r>
      <w:r w:rsidR="364C3DAF" w:rsidRPr="3641D2E0">
        <w:rPr>
          <w:rFonts w:eastAsia="Arial" w:cs="Arial"/>
          <w:lang w:val="es-CO"/>
        </w:rPr>
        <w:t xml:space="preserve">que </w:t>
      </w:r>
      <w:r w:rsidR="001B797E" w:rsidRPr="3641D2E0">
        <w:rPr>
          <w:rFonts w:eastAsia="Arial" w:cs="Arial"/>
          <w:lang w:val="es-CO"/>
        </w:rPr>
        <w:t>se gestionan desde estas herramientas</w:t>
      </w:r>
      <w:r w:rsidR="2215D2EB" w:rsidRPr="3641D2E0">
        <w:rPr>
          <w:rFonts w:eastAsia="Arial" w:cs="Arial"/>
          <w:lang w:val="es-CO"/>
        </w:rPr>
        <w:t>,</w:t>
      </w:r>
      <w:r w:rsidR="001B797E" w:rsidRPr="3641D2E0">
        <w:rPr>
          <w:rFonts w:eastAsia="Arial" w:cs="Arial"/>
          <w:lang w:val="es-CO"/>
        </w:rPr>
        <w:t xml:space="preserve"> se encuentra:</w:t>
      </w:r>
    </w:p>
    <w:p w14:paraId="43A34312" w14:textId="4B44F20C" w:rsidR="001B797E" w:rsidRDefault="001B797E" w:rsidP="3641D2E0">
      <w:pPr>
        <w:spacing w:line="259" w:lineRule="auto"/>
        <w:rPr>
          <w:rFonts w:eastAsia="Arial" w:cs="Arial"/>
          <w:lang w:val="es-CO"/>
        </w:rPr>
      </w:pPr>
      <w:r w:rsidRPr="32B80BEC">
        <w:rPr>
          <w:rFonts w:eastAsia="Arial" w:cs="Arial"/>
          <w:lang w:val="es-CO"/>
        </w:rPr>
        <w:t>El seguimiento y gestión de apoyo en procesos de referencia y contrarreferencia de paciente, seguimiento clínico a la condición de salud de pacientes, seguimiento a prestadores de servicios de salud con servicio de trasporte asistencial de pacientes y atención prehospitalaria de Bogotá, coordinación de los vehículos de emergencias disponibles y en operación al sistema de emergencias médicas</w:t>
      </w:r>
      <w:r w:rsidR="0CB7F200" w:rsidRPr="32B80BEC">
        <w:rPr>
          <w:rFonts w:eastAsia="Arial" w:cs="Arial"/>
          <w:lang w:val="es-CO"/>
        </w:rPr>
        <w:t xml:space="preserve"> de la ciudad - SEM</w:t>
      </w:r>
      <w:r w:rsidRPr="32B80BEC">
        <w:rPr>
          <w:rFonts w:eastAsia="Arial" w:cs="Arial"/>
          <w:lang w:val="es-CO"/>
        </w:rPr>
        <w:t xml:space="preserve"> (traslados primarios), fortalecimiento de competencias de</w:t>
      </w:r>
      <w:r w:rsidR="3DF4A147" w:rsidRPr="32B80BEC">
        <w:rPr>
          <w:rFonts w:eastAsia="Arial" w:cs="Arial"/>
          <w:lang w:val="es-CO"/>
        </w:rPr>
        <w:t xml:space="preserve"> </w:t>
      </w:r>
      <w:r w:rsidRPr="32B80BEC">
        <w:rPr>
          <w:rFonts w:eastAsia="Arial" w:cs="Arial"/>
          <w:lang w:val="es-CO"/>
        </w:rPr>
        <w:t xml:space="preserve">la comunidad y personal del SEM para la gestión del riesgo </w:t>
      </w:r>
      <w:r w:rsidR="18F5C6C8" w:rsidRPr="32B80BEC">
        <w:rPr>
          <w:rFonts w:eastAsia="Arial" w:cs="Arial"/>
          <w:lang w:val="es-CO"/>
        </w:rPr>
        <w:t xml:space="preserve">y preparación para la respuesta </w:t>
      </w:r>
      <w:r w:rsidRPr="32B80BEC">
        <w:rPr>
          <w:rFonts w:eastAsia="Arial" w:cs="Arial"/>
          <w:lang w:val="es-CO"/>
        </w:rPr>
        <w:t xml:space="preserve">ante situaciones de emergencias y desastres, </w:t>
      </w:r>
      <w:r w:rsidR="006B4691">
        <w:rPr>
          <w:rFonts w:cs="Arial"/>
          <w:color w:val="000000"/>
          <w:shd w:val="clear" w:color="auto" w:fill="FFFFFF"/>
        </w:rPr>
        <w:t>programas tendientes a la prevención y atención de las urgencias emergencias y desastres en el Distrito Capital</w:t>
      </w:r>
      <w:r w:rsidR="7CEADED4">
        <w:rPr>
          <w:rFonts w:cs="Arial"/>
          <w:color w:val="000000"/>
          <w:shd w:val="clear" w:color="auto" w:fill="FFFFFF"/>
        </w:rPr>
        <w:t>,</w:t>
      </w:r>
      <w:r w:rsidR="006B4691">
        <w:rPr>
          <w:rFonts w:cs="Arial"/>
          <w:color w:val="000000"/>
          <w:shd w:val="clear" w:color="auto" w:fill="FFFFFF"/>
        </w:rPr>
        <w:t xml:space="preserve"> </w:t>
      </w:r>
      <w:r w:rsidR="42698B25">
        <w:rPr>
          <w:rFonts w:cs="Arial"/>
          <w:color w:val="000000"/>
          <w:shd w:val="clear" w:color="auto" w:fill="FFFFFF"/>
        </w:rPr>
        <w:t>articulación</w:t>
      </w:r>
      <w:r w:rsidR="006B4691">
        <w:rPr>
          <w:rFonts w:cs="Arial"/>
          <w:color w:val="000000"/>
          <w:shd w:val="clear" w:color="auto" w:fill="FFFFFF"/>
        </w:rPr>
        <w:t xml:space="preserve"> </w:t>
      </w:r>
      <w:r w:rsidR="00B3761C">
        <w:rPr>
          <w:rFonts w:cs="Arial"/>
          <w:color w:val="000000"/>
          <w:shd w:val="clear" w:color="auto" w:fill="FFFFFF"/>
        </w:rPr>
        <w:t>con los CRUE de otros departamentos, distritos o municipios</w:t>
      </w:r>
      <w:r w:rsidR="2204DFD3">
        <w:rPr>
          <w:rFonts w:cs="Arial"/>
          <w:color w:val="000000"/>
          <w:shd w:val="clear" w:color="auto" w:fill="FFFFFF"/>
        </w:rPr>
        <w:t xml:space="preserve"> y la </w:t>
      </w:r>
      <w:r w:rsidR="08C9A25B">
        <w:rPr>
          <w:rFonts w:cs="Arial"/>
          <w:color w:val="000000"/>
          <w:shd w:val="clear" w:color="auto" w:fill="FFFFFF"/>
        </w:rPr>
        <w:t>coordinación</w:t>
      </w:r>
      <w:r w:rsidR="2204DFD3">
        <w:rPr>
          <w:rFonts w:cs="Arial"/>
          <w:color w:val="000000"/>
          <w:shd w:val="clear" w:color="auto" w:fill="FFFFFF"/>
        </w:rPr>
        <w:t xml:space="preserve"> de</w:t>
      </w:r>
      <w:r w:rsidR="00B3761C">
        <w:rPr>
          <w:rFonts w:cs="Arial"/>
          <w:color w:val="000000"/>
          <w:shd w:val="clear" w:color="auto" w:fill="FFFFFF"/>
        </w:rPr>
        <w:t xml:space="preserve"> la respuesta </w:t>
      </w:r>
      <w:r w:rsidR="3F76448B" w:rsidRPr="32B80BEC">
        <w:rPr>
          <w:rFonts w:eastAsia="Arial" w:cs="Arial"/>
          <w:lang w:val="es-CO"/>
        </w:rPr>
        <w:t>y</w:t>
      </w:r>
      <w:r w:rsidR="00B3761C">
        <w:rPr>
          <w:rFonts w:cs="Arial"/>
          <w:color w:val="000000"/>
          <w:shd w:val="clear" w:color="auto" w:fill="FFFFFF"/>
        </w:rPr>
        <w:t xml:space="preserve"> atención en salud de situaciones de urgencias, emergencias y desastres.</w:t>
      </w:r>
    </w:p>
    <w:p w14:paraId="2C8DD7C4" w14:textId="58F60D81" w:rsidR="00B3761C" w:rsidRDefault="038CF680" w:rsidP="00CC08AB">
      <w:pPr>
        <w:rPr>
          <w:rFonts w:eastAsia="Arial" w:cs="Arial"/>
          <w:szCs w:val="24"/>
        </w:rPr>
      </w:pPr>
      <w:r w:rsidRPr="0E2AC81C">
        <w:rPr>
          <w:rFonts w:eastAsia="Arial" w:cs="Arial"/>
          <w:szCs w:val="24"/>
        </w:rPr>
        <w:t>Alguno</w:t>
      </w:r>
      <w:r w:rsidR="002C4832">
        <w:rPr>
          <w:rFonts w:eastAsia="Arial" w:cs="Arial"/>
          <w:szCs w:val="24"/>
        </w:rPr>
        <w:t>s</w:t>
      </w:r>
      <w:r w:rsidRPr="0E2AC81C">
        <w:rPr>
          <w:rFonts w:eastAsia="Arial" w:cs="Arial"/>
          <w:szCs w:val="24"/>
        </w:rPr>
        <w:t xml:space="preserve"> componentes principales </w:t>
      </w:r>
      <w:r w:rsidR="63782402" w:rsidRPr="0E2AC81C">
        <w:rPr>
          <w:rFonts w:eastAsia="Arial" w:cs="Arial"/>
          <w:szCs w:val="24"/>
        </w:rPr>
        <w:t xml:space="preserve">con los que cuenta </w:t>
      </w:r>
      <w:r w:rsidRPr="0E2AC81C">
        <w:rPr>
          <w:rFonts w:eastAsia="Arial" w:cs="Arial"/>
          <w:szCs w:val="24"/>
        </w:rPr>
        <w:t>la arquitectura de la plataforma SISEM son;</w:t>
      </w:r>
      <w:r w:rsidR="009E1A03">
        <w:rPr>
          <w:rFonts w:eastAsia="Arial" w:cs="Arial"/>
          <w:szCs w:val="24"/>
        </w:rPr>
        <w:t xml:space="preserve"> </w:t>
      </w:r>
      <w:r w:rsidR="00B3761C">
        <w:rPr>
          <w:rFonts w:eastAsia="Arial" w:cs="Arial"/>
          <w:szCs w:val="24"/>
        </w:rPr>
        <w:t>Esta</w:t>
      </w:r>
      <w:r w:rsidR="00B3761C" w:rsidRPr="0E2AC81C">
        <w:rPr>
          <w:rFonts w:eastAsia="Arial" w:cs="Arial"/>
          <w:szCs w:val="24"/>
        </w:rPr>
        <w:t xml:space="preserve"> desplegada en Google Cloud Platform (GCP), con almacenamiento en nube, basada en microservicios, utilizando contenedores orquestados mediante Kubernetes, Keycloak y múltiples servicios auxiliares como MinIO, ElasticSearch, RabbitMQ entre otros, con comunicación a través de APIs y mecanismos de autenticación y autorización centralizados.</w:t>
      </w:r>
    </w:p>
    <w:p w14:paraId="0877048B" w14:textId="77777777" w:rsidR="00B3761C" w:rsidRDefault="00B3761C" w:rsidP="00CC08AB">
      <w:pPr>
        <w:rPr>
          <w:rFonts w:eastAsia="Arial" w:cs="Arial"/>
          <w:szCs w:val="24"/>
        </w:rPr>
      </w:pPr>
    </w:p>
    <w:p w14:paraId="0C9AA433" w14:textId="63F66953" w:rsidR="029E8BB2" w:rsidRDefault="009E1A03" w:rsidP="00CC08AB">
      <w:pPr>
        <w:rPr>
          <w:rFonts w:eastAsia="Arial" w:cs="Arial"/>
          <w:szCs w:val="24"/>
        </w:rPr>
      </w:pPr>
      <w:r w:rsidRPr="009E1A03">
        <w:rPr>
          <w:rFonts w:eastAsia="Arial" w:cs="Arial"/>
          <w:szCs w:val="24"/>
        </w:rPr>
        <w:t>Desarrollado el backend en Node JS y el front en Angular</w:t>
      </w:r>
      <w:r w:rsidR="00B3761C">
        <w:rPr>
          <w:rFonts w:eastAsia="Arial" w:cs="Arial"/>
          <w:szCs w:val="24"/>
        </w:rPr>
        <w:t xml:space="preserve"> con e</w:t>
      </w:r>
      <w:r w:rsidR="0A2342D3" w:rsidRPr="009E1A03">
        <w:rPr>
          <w:rFonts w:eastAsia="Arial" w:cs="Arial"/>
          <w:szCs w:val="24"/>
        </w:rPr>
        <w:t>scalamiento automático,</w:t>
      </w:r>
      <w:r w:rsidR="4995C8CE" w:rsidRPr="009E1A03">
        <w:rPr>
          <w:rFonts w:eastAsia="Arial" w:cs="Arial"/>
          <w:szCs w:val="24"/>
        </w:rPr>
        <w:t xml:space="preserve"> servicios integrados</w:t>
      </w:r>
      <w:r w:rsidR="4995C8CE" w:rsidRPr="0E2AC81C">
        <w:rPr>
          <w:rFonts w:eastAsia="Arial" w:cs="Arial"/>
          <w:szCs w:val="24"/>
        </w:rPr>
        <w:t xml:space="preserve"> administrados de monitoreo, registro y seguimiento para aplicaciones</w:t>
      </w:r>
      <w:r w:rsidR="1E6BCC72" w:rsidRPr="0E2AC81C">
        <w:rPr>
          <w:rFonts w:eastAsia="Arial" w:cs="Arial"/>
          <w:szCs w:val="24"/>
        </w:rPr>
        <w:t>,</w:t>
      </w:r>
      <w:r w:rsidR="4995C8CE" w:rsidRPr="0E2AC81C">
        <w:rPr>
          <w:rFonts w:eastAsia="Arial" w:cs="Arial"/>
          <w:szCs w:val="24"/>
        </w:rPr>
        <w:t xml:space="preserve"> sistemas que se ejecutan en Google Cloud,</w:t>
      </w:r>
      <w:r w:rsidR="3D1BD16B" w:rsidRPr="0E2AC81C">
        <w:rPr>
          <w:rFonts w:eastAsia="Arial" w:cs="Arial"/>
          <w:szCs w:val="24"/>
        </w:rPr>
        <w:t xml:space="preserve"> uso de herramientas Cloud SQL for PostgreSQL para la migración de la base de datos</w:t>
      </w:r>
      <w:r w:rsidR="2578B8D4" w:rsidRPr="0E2AC81C">
        <w:rPr>
          <w:rFonts w:eastAsia="Arial" w:cs="Arial"/>
          <w:szCs w:val="24"/>
        </w:rPr>
        <w:t>,</w:t>
      </w:r>
      <w:r w:rsidR="72C33EB8" w:rsidRPr="0E2AC81C">
        <w:rPr>
          <w:rFonts w:eastAsia="Arial" w:cs="Arial"/>
          <w:szCs w:val="24"/>
        </w:rPr>
        <w:t xml:space="preserve"> como soporte para datos geoespaciales util</w:t>
      </w:r>
      <w:r w:rsidR="2B6CA6C3" w:rsidRPr="0E2AC81C">
        <w:rPr>
          <w:rFonts w:eastAsia="Arial" w:cs="Arial"/>
          <w:szCs w:val="24"/>
        </w:rPr>
        <w:t>i</w:t>
      </w:r>
      <w:r w:rsidR="72C33EB8" w:rsidRPr="0E2AC81C">
        <w:rPr>
          <w:rFonts w:eastAsia="Arial" w:cs="Arial"/>
          <w:szCs w:val="24"/>
        </w:rPr>
        <w:t>za PostgreSQL con la extensión PostGIS, MongoDB con su funcionalidad geoespacial y SQLite con módulo de extensión SpatiaLite</w:t>
      </w:r>
      <w:r w:rsidR="7405458B" w:rsidRPr="0E2AC81C">
        <w:rPr>
          <w:rFonts w:eastAsia="Arial" w:cs="Arial"/>
          <w:szCs w:val="24"/>
        </w:rPr>
        <w:t xml:space="preserve">, </w:t>
      </w:r>
      <w:r w:rsidR="6312EF9E" w:rsidRPr="0E2AC81C">
        <w:rPr>
          <w:rFonts w:eastAsia="Arial" w:cs="Arial"/>
          <w:szCs w:val="24"/>
        </w:rPr>
        <w:t>i</w:t>
      </w:r>
      <w:r w:rsidR="7405458B" w:rsidRPr="0E2AC81C">
        <w:rPr>
          <w:rFonts w:eastAsia="Arial" w:cs="Arial"/>
          <w:szCs w:val="24"/>
        </w:rPr>
        <w:t>mplementa proceso de ETL para extraer</w:t>
      </w:r>
      <w:r w:rsidR="767A45E4" w:rsidRPr="0E2AC81C">
        <w:rPr>
          <w:rFonts w:eastAsia="Arial" w:cs="Arial"/>
          <w:szCs w:val="24"/>
        </w:rPr>
        <w:t xml:space="preserve"> </w:t>
      </w:r>
      <w:r w:rsidR="7405458B" w:rsidRPr="0E2AC81C">
        <w:rPr>
          <w:rFonts w:eastAsia="Arial" w:cs="Arial"/>
          <w:szCs w:val="24"/>
        </w:rPr>
        <w:t>datos de diferentes fuentes</w:t>
      </w:r>
      <w:r w:rsidR="2446A364" w:rsidRPr="0E2AC81C">
        <w:rPr>
          <w:rFonts w:eastAsia="Arial" w:cs="Arial"/>
          <w:szCs w:val="24"/>
        </w:rPr>
        <w:t>,</w:t>
      </w:r>
      <w:r w:rsidR="0D83A8E8" w:rsidRPr="0E2AC81C">
        <w:rPr>
          <w:rFonts w:eastAsia="Arial" w:cs="Arial"/>
          <w:szCs w:val="24"/>
        </w:rPr>
        <w:t xml:space="preserve"> dispone de balanceador de carga que permite tráfico de direccionamiento IPv6</w:t>
      </w:r>
      <w:r w:rsidR="6A5F6921" w:rsidRPr="0E2AC81C">
        <w:rPr>
          <w:rFonts w:eastAsia="Arial" w:cs="Arial"/>
          <w:szCs w:val="24"/>
        </w:rPr>
        <w:t>, cuenta con registro Cloudflare como ICANN acreditado y una capa adicional de seguridad (WAF).</w:t>
      </w:r>
    </w:p>
    <w:p w14:paraId="257A6AF7" w14:textId="64663B87" w:rsidR="00B3761C" w:rsidRDefault="00B3761C" w:rsidP="00CC08AB">
      <w:pPr>
        <w:rPr>
          <w:rFonts w:eastAsia="Arial" w:cs="Arial"/>
          <w:szCs w:val="24"/>
        </w:rPr>
      </w:pPr>
    </w:p>
    <w:p w14:paraId="454921BF" w14:textId="0D2F76E4" w:rsidR="00380771" w:rsidRDefault="00B3761C" w:rsidP="3641D2E0">
      <w:pPr>
        <w:rPr>
          <w:rFonts w:eastAsia="Arial" w:cs="Arial"/>
          <w:lang w:val="es-CO"/>
        </w:rPr>
      </w:pPr>
      <w:r w:rsidRPr="3641D2E0">
        <w:rPr>
          <w:rFonts w:eastAsia="Arial" w:cs="Arial"/>
          <w:lang w:val="es-CO"/>
        </w:rPr>
        <w:t xml:space="preserve">El código fuente y derechos de autor de la plataforma SISEM y de la APP Emergencias Médicas Bogotá es de propiedad de la </w:t>
      </w:r>
      <w:bookmarkStart w:id="17" w:name="_Int_24FWc5mv"/>
      <w:r w:rsidRPr="3641D2E0">
        <w:rPr>
          <w:rFonts w:eastAsia="Arial" w:cs="Arial"/>
          <w:lang w:val="es-CO"/>
        </w:rPr>
        <w:t>Secretaria</w:t>
      </w:r>
      <w:bookmarkEnd w:id="17"/>
      <w:r w:rsidRPr="3641D2E0">
        <w:rPr>
          <w:rFonts w:eastAsia="Arial" w:cs="Arial"/>
          <w:lang w:val="es-CO"/>
        </w:rPr>
        <w:t xml:space="preserve"> Distrital de Salud. </w:t>
      </w:r>
    </w:p>
    <w:p w14:paraId="3C89EC12" w14:textId="1666C0F7" w:rsidR="00380771" w:rsidRDefault="00380771" w:rsidP="3641D2E0">
      <w:pPr>
        <w:rPr>
          <w:rFonts w:eastAsia="Arial" w:cs="Arial"/>
          <w:lang w:val="es-CO"/>
        </w:rPr>
      </w:pPr>
    </w:p>
    <w:p w14:paraId="16637662" w14:textId="6CD70D82" w:rsidR="00380771" w:rsidRDefault="1B301E66" w:rsidP="3641D2E0">
      <w:pPr>
        <w:spacing w:line="259" w:lineRule="auto"/>
        <w:rPr>
          <w:rFonts w:eastAsia="Arial" w:cs="Arial"/>
        </w:rPr>
      </w:pPr>
      <w:r w:rsidRPr="3641D2E0">
        <w:rPr>
          <w:rFonts w:eastAsia="Arial" w:cs="Arial"/>
          <w:lang w:val="es-CO"/>
        </w:rPr>
        <w:t xml:space="preserve">Basados en este contexto, la entidad </w:t>
      </w:r>
      <w:r w:rsidR="416A23EE" w:rsidRPr="3641D2E0">
        <w:rPr>
          <w:rFonts w:eastAsia="Arial" w:cs="Arial"/>
          <w:lang w:val="es-CO"/>
        </w:rPr>
        <w:t>requiere</w:t>
      </w:r>
      <w:r w:rsidR="57E83179" w:rsidRPr="3641D2E0">
        <w:rPr>
          <w:rFonts w:eastAsia="Arial" w:cs="Arial"/>
          <w:lang w:val="es-CO"/>
        </w:rPr>
        <w:t xml:space="preserve"> la </w:t>
      </w:r>
      <w:r w:rsidR="2EA5868E" w:rsidRPr="3641D2E0">
        <w:rPr>
          <w:rFonts w:eastAsia="Arial" w:cs="Arial"/>
          <w:lang w:val="es-CO"/>
        </w:rPr>
        <w:t>contratación</w:t>
      </w:r>
      <w:r w:rsidR="57E83179" w:rsidRPr="3641D2E0">
        <w:rPr>
          <w:rFonts w:eastAsia="Arial" w:cs="Arial"/>
          <w:lang w:val="es-CO"/>
        </w:rPr>
        <w:t xml:space="preserve"> de p</w:t>
      </w:r>
      <w:r w:rsidR="42948CCB" w:rsidRPr="3641D2E0">
        <w:rPr>
          <w:rFonts w:eastAsia="Arial" w:cs="Arial"/>
          <w:lang w:val="es-CO"/>
        </w:rPr>
        <w:t xml:space="preserve">restación de </w:t>
      </w:r>
      <w:r w:rsidR="63288569" w:rsidRPr="3641D2E0">
        <w:rPr>
          <w:rFonts w:eastAsia="Arial" w:cs="Arial"/>
          <w:lang w:val="es-CO"/>
        </w:rPr>
        <w:t>s</w:t>
      </w:r>
      <w:r w:rsidR="42948CCB" w:rsidRPr="3641D2E0">
        <w:rPr>
          <w:rFonts w:eastAsia="Arial" w:cs="Arial"/>
          <w:lang w:val="es-CO"/>
        </w:rPr>
        <w:t xml:space="preserve">ervicios </w:t>
      </w:r>
      <w:r w:rsidR="43CBEF15" w:rsidRPr="3641D2E0">
        <w:rPr>
          <w:rFonts w:eastAsia="Arial" w:cs="Arial"/>
          <w:lang w:val="es-CO"/>
        </w:rPr>
        <w:t>c</w:t>
      </w:r>
      <w:r w:rsidR="42948CCB" w:rsidRPr="3641D2E0">
        <w:rPr>
          <w:rFonts w:eastAsia="Arial" w:cs="Arial"/>
          <w:lang w:val="es-CO"/>
        </w:rPr>
        <w:t>omplementarios</w:t>
      </w:r>
      <w:r w:rsidR="79B59E17" w:rsidRPr="3641D2E0">
        <w:rPr>
          <w:rFonts w:eastAsia="Arial" w:cs="Arial"/>
          <w:lang w:val="es-CO"/>
        </w:rPr>
        <w:t xml:space="preserve">, </w:t>
      </w:r>
      <w:r w:rsidR="65C20743" w:rsidRPr="3641D2E0">
        <w:rPr>
          <w:rFonts w:eastAsia="Arial" w:cs="Arial"/>
          <w:lang w:val="es-CO"/>
        </w:rPr>
        <w:t>entre estos</w:t>
      </w:r>
      <w:r w:rsidR="79B59E17" w:rsidRPr="3641D2E0">
        <w:rPr>
          <w:rFonts w:eastAsia="Arial" w:cs="Arial"/>
          <w:lang w:val="es-CO"/>
        </w:rPr>
        <w:t xml:space="preserve"> la a</w:t>
      </w:r>
      <w:r w:rsidR="42948CCB" w:rsidRPr="3641D2E0">
        <w:rPr>
          <w:rFonts w:eastAsia="Arial" w:cs="Arial"/>
          <w:lang w:val="es-CO"/>
        </w:rPr>
        <w:t xml:space="preserve">dquisición de Soporte, </w:t>
      </w:r>
      <w:r w:rsidR="1F46716E" w:rsidRPr="3641D2E0">
        <w:rPr>
          <w:rFonts w:eastAsia="Arial" w:cs="Arial"/>
          <w:lang w:val="es-CO"/>
        </w:rPr>
        <w:t>i</w:t>
      </w:r>
      <w:r w:rsidR="42948CCB" w:rsidRPr="3641D2E0">
        <w:rPr>
          <w:rFonts w:eastAsia="Arial" w:cs="Arial"/>
          <w:lang w:val="es-CO"/>
        </w:rPr>
        <w:t xml:space="preserve">nstalación, </w:t>
      </w:r>
      <w:r w:rsidR="1A1E7ED5" w:rsidRPr="3641D2E0">
        <w:rPr>
          <w:rFonts w:eastAsia="Arial" w:cs="Arial"/>
          <w:lang w:val="es-CO"/>
        </w:rPr>
        <w:t>c</w:t>
      </w:r>
      <w:r w:rsidR="42948CCB" w:rsidRPr="3641D2E0">
        <w:rPr>
          <w:rFonts w:eastAsia="Arial" w:cs="Arial"/>
          <w:lang w:val="es-CO"/>
        </w:rPr>
        <w:t xml:space="preserve">apacitación, </w:t>
      </w:r>
      <w:r w:rsidR="77E54FB1" w:rsidRPr="3641D2E0">
        <w:rPr>
          <w:rFonts w:eastAsia="Arial" w:cs="Arial"/>
          <w:lang w:val="es-CO"/>
        </w:rPr>
        <w:t>m</w:t>
      </w:r>
      <w:r w:rsidR="42948CCB" w:rsidRPr="3641D2E0">
        <w:rPr>
          <w:rFonts w:eastAsia="Arial" w:cs="Arial"/>
          <w:lang w:val="es-CO"/>
        </w:rPr>
        <w:t>igración</w:t>
      </w:r>
      <w:r w:rsidR="7B946196" w:rsidRPr="3641D2E0">
        <w:rPr>
          <w:rFonts w:eastAsia="Arial" w:cs="Arial"/>
          <w:lang w:val="es-CO"/>
        </w:rPr>
        <w:t>,</w:t>
      </w:r>
      <w:r w:rsidR="42948CCB" w:rsidRPr="3641D2E0">
        <w:rPr>
          <w:rFonts w:eastAsia="Arial" w:cs="Arial"/>
          <w:lang w:val="es-CO"/>
        </w:rPr>
        <w:t xml:space="preserve"> </w:t>
      </w:r>
      <w:r w:rsidR="69E89221" w:rsidRPr="3641D2E0">
        <w:rPr>
          <w:rFonts w:eastAsia="Arial" w:cs="Arial"/>
          <w:lang w:val="es-CO"/>
        </w:rPr>
        <w:t>c</w:t>
      </w:r>
      <w:r w:rsidR="42948CCB" w:rsidRPr="3641D2E0">
        <w:rPr>
          <w:rFonts w:eastAsia="Arial" w:cs="Arial"/>
          <w:lang w:val="es-CO"/>
        </w:rPr>
        <w:t>onfiguración</w:t>
      </w:r>
      <w:r w:rsidR="325BE1B0" w:rsidRPr="3641D2E0">
        <w:rPr>
          <w:rFonts w:eastAsia="Arial" w:cs="Arial"/>
          <w:lang w:val="es-CO"/>
        </w:rPr>
        <w:t xml:space="preserve"> y desarrollo</w:t>
      </w:r>
      <w:r w:rsidR="42948CCB" w:rsidRPr="3641D2E0">
        <w:rPr>
          <w:rFonts w:eastAsia="Arial" w:cs="Arial"/>
          <w:lang w:val="es-CO"/>
        </w:rPr>
        <w:t xml:space="preserve"> de Software</w:t>
      </w:r>
      <w:r w:rsidR="7D020AAA" w:rsidRPr="3641D2E0">
        <w:rPr>
          <w:rFonts w:eastAsia="Arial" w:cs="Arial"/>
          <w:lang w:val="es-CO"/>
        </w:rPr>
        <w:t xml:space="preserve">, </w:t>
      </w:r>
      <w:r w:rsidR="42948CCB" w:rsidRPr="3641D2E0">
        <w:rPr>
          <w:rFonts w:eastAsia="Arial" w:cs="Arial"/>
          <w:lang w:val="es-CO"/>
        </w:rPr>
        <w:t>por la naturaleza propia de</w:t>
      </w:r>
      <w:r w:rsidR="378BF108" w:rsidRPr="3641D2E0">
        <w:rPr>
          <w:rFonts w:eastAsia="Arial" w:cs="Arial"/>
          <w:lang w:val="es-CO"/>
        </w:rPr>
        <w:t xml:space="preserve"> </w:t>
      </w:r>
      <w:r w:rsidR="4FD4C354" w:rsidRPr="3641D2E0">
        <w:rPr>
          <w:rFonts w:eastAsia="Arial" w:cs="Arial"/>
          <w:lang w:val="es-CO"/>
        </w:rPr>
        <w:t xml:space="preserve">estos </w:t>
      </w:r>
      <w:r w:rsidR="42948CCB" w:rsidRPr="3641D2E0">
        <w:rPr>
          <w:rFonts w:eastAsia="Arial" w:cs="Arial"/>
          <w:lang w:val="es-CO"/>
        </w:rPr>
        <w:t>servicio</w:t>
      </w:r>
      <w:r w:rsidR="16B97FFA" w:rsidRPr="3641D2E0">
        <w:rPr>
          <w:rFonts w:eastAsia="Arial" w:cs="Arial"/>
          <w:lang w:val="es-CO"/>
        </w:rPr>
        <w:t>s</w:t>
      </w:r>
      <w:r w:rsidR="42948CCB" w:rsidRPr="3641D2E0">
        <w:rPr>
          <w:rFonts w:eastAsia="Arial" w:cs="Arial"/>
          <w:lang w:val="es-CO"/>
        </w:rPr>
        <w:t xml:space="preserve">, </w:t>
      </w:r>
      <w:r w:rsidR="1D0FB81E" w:rsidRPr="3641D2E0">
        <w:rPr>
          <w:rFonts w:eastAsia="Arial" w:cs="Arial"/>
          <w:lang w:val="es-CO"/>
        </w:rPr>
        <w:t xml:space="preserve">se requiere </w:t>
      </w:r>
      <w:r w:rsidR="42948CCB" w:rsidRPr="3641D2E0">
        <w:rPr>
          <w:rFonts w:eastAsia="Arial" w:cs="Arial"/>
          <w:lang w:val="es-CO"/>
        </w:rPr>
        <w:t xml:space="preserve">labores presenciales o físicas, por parte de personal calificado para tal fin, </w:t>
      </w:r>
      <w:r w:rsidR="494E65AA" w:rsidRPr="3641D2E0">
        <w:rPr>
          <w:rFonts w:eastAsia="Arial" w:cs="Arial"/>
          <w:lang w:val="es-CO"/>
        </w:rPr>
        <w:t xml:space="preserve">en relación con </w:t>
      </w:r>
      <w:r w:rsidR="42948CCB" w:rsidRPr="3641D2E0">
        <w:rPr>
          <w:rFonts w:eastAsia="Arial" w:cs="Arial"/>
          <w:lang w:val="es-CO"/>
        </w:rPr>
        <w:t xml:space="preserve">la magnitud propia de </w:t>
      </w:r>
      <w:r w:rsidR="6BE38FF5" w:rsidRPr="3641D2E0">
        <w:rPr>
          <w:rFonts w:eastAsia="Arial" w:cs="Arial"/>
          <w:lang w:val="es-CO"/>
        </w:rPr>
        <w:t>los</w:t>
      </w:r>
      <w:r w:rsidR="42948CCB" w:rsidRPr="3641D2E0">
        <w:rPr>
          <w:rFonts w:eastAsia="Arial" w:cs="Arial"/>
          <w:lang w:val="es-CO"/>
        </w:rPr>
        <w:t xml:space="preserve"> bien</w:t>
      </w:r>
      <w:r w:rsidR="40255DE0" w:rsidRPr="3641D2E0">
        <w:rPr>
          <w:rFonts w:eastAsia="Arial" w:cs="Arial"/>
          <w:lang w:val="es-CO"/>
        </w:rPr>
        <w:t xml:space="preserve">es </w:t>
      </w:r>
      <w:r w:rsidR="42948CCB" w:rsidRPr="3641D2E0">
        <w:rPr>
          <w:rFonts w:eastAsia="Arial" w:cs="Arial"/>
          <w:lang w:val="es-CO"/>
        </w:rPr>
        <w:t>descrit</w:t>
      </w:r>
      <w:r w:rsidR="18937A0E" w:rsidRPr="3641D2E0">
        <w:rPr>
          <w:rFonts w:eastAsia="Arial" w:cs="Arial"/>
          <w:lang w:val="es-CO"/>
        </w:rPr>
        <w:t>o</w:t>
      </w:r>
      <w:r w:rsidR="42948CCB" w:rsidRPr="3641D2E0">
        <w:rPr>
          <w:rFonts w:eastAsia="Arial" w:cs="Arial"/>
          <w:lang w:val="es-CO"/>
        </w:rPr>
        <w:t>s.</w:t>
      </w:r>
      <w:r w:rsidR="0748A93D" w:rsidRPr="3641D2E0">
        <w:rPr>
          <w:rFonts w:eastAsia="Arial" w:cs="Arial"/>
          <w:lang w:val="es-CO"/>
        </w:rPr>
        <w:t xml:space="preserve"> </w:t>
      </w:r>
    </w:p>
    <w:p w14:paraId="5E5F15C8" w14:textId="292E0707" w:rsidR="00380771" w:rsidRDefault="00380771" w:rsidP="3641D2E0">
      <w:pPr>
        <w:spacing w:line="259" w:lineRule="auto"/>
        <w:rPr>
          <w:rFonts w:eastAsia="Arial" w:cs="Arial"/>
          <w:lang w:val="es-CO"/>
        </w:rPr>
      </w:pPr>
    </w:p>
    <w:p w14:paraId="32232C51" w14:textId="094919DA" w:rsidR="00380771" w:rsidRDefault="20036952" w:rsidP="3641D2E0">
      <w:pPr>
        <w:spacing w:line="259" w:lineRule="auto"/>
        <w:rPr>
          <w:rFonts w:eastAsia="Arial" w:cs="Arial"/>
        </w:rPr>
      </w:pPr>
      <w:r w:rsidRPr="3641D2E0">
        <w:rPr>
          <w:rFonts w:eastAsia="Arial" w:cs="Arial"/>
          <w:lang w:val="es-CO"/>
        </w:rPr>
        <w:t xml:space="preserve">Por tanto, </w:t>
      </w:r>
      <w:r w:rsidR="7FECC225" w:rsidRPr="3641D2E0">
        <w:rPr>
          <w:rFonts w:eastAsia="Arial" w:cs="Arial"/>
          <w:lang w:val="es-CO"/>
        </w:rPr>
        <w:t>e</w:t>
      </w:r>
      <w:r w:rsidR="00B3761C" w:rsidRPr="3641D2E0">
        <w:rPr>
          <w:rFonts w:eastAsia="Arial" w:cs="Arial"/>
          <w:lang w:val="es-CO"/>
        </w:rPr>
        <w:t xml:space="preserve">l contratista deberá garantizar el adecuado funcionamiento, </w:t>
      </w:r>
      <w:r w:rsidR="00B3761C" w:rsidRPr="3641D2E0">
        <w:rPr>
          <w:rFonts w:eastAsia="Arial" w:cs="Arial"/>
        </w:rPr>
        <w:t>operación, soporte</w:t>
      </w:r>
      <w:r w:rsidR="5B532ED9" w:rsidRPr="3641D2E0">
        <w:rPr>
          <w:rFonts w:eastAsia="Arial" w:cs="Arial"/>
        </w:rPr>
        <w:t>,</w:t>
      </w:r>
      <w:r w:rsidR="00B3761C" w:rsidRPr="3641D2E0">
        <w:rPr>
          <w:rFonts w:eastAsia="Arial" w:cs="Arial"/>
        </w:rPr>
        <w:t xml:space="preserve"> evolución </w:t>
      </w:r>
      <w:r w:rsidR="5150AE8A" w:rsidRPr="3641D2E0">
        <w:rPr>
          <w:rFonts w:eastAsia="Arial" w:cs="Arial"/>
          <w:lang w:val="es-CO"/>
        </w:rPr>
        <w:t>y</w:t>
      </w:r>
      <w:r w:rsidR="00B3761C" w:rsidRPr="3641D2E0">
        <w:rPr>
          <w:rFonts w:eastAsia="Arial" w:cs="Arial"/>
        </w:rPr>
        <w:t xml:space="preserve"> creciendo en tamaño y alcance de la plataforma SISEM y </w:t>
      </w:r>
      <w:r w:rsidR="442DA585" w:rsidRPr="3641D2E0">
        <w:rPr>
          <w:rFonts w:eastAsia="Arial" w:cs="Arial"/>
        </w:rPr>
        <w:t xml:space="preserve">de </w:t>
      </w:r>
      <w:r w:rsidR="00B3761C" w:rsidRPr="3641D2E0">
        <w:rPr>
          <w:rFonts w:eastAsia="Arial" w:cs="Arial"/>
        </w:rPr>
        <w:t xml:space="preserve">la APP Emergencias Médicas Bogotá, </w:t>
      </w:r>
      <w:r w:rsidR="6A409C37" w:rsidRPr="3641D2E0">
        <w:rPr>
          <w:rFonts w:eastAsia="Arial" w:cs="Arial"/>
        </w:rPr>
        <w:t xml:space="preserve">de tal manera </w:t>
      </w:r>
      <w:r w:rsidR="00B3761C" w:rsidRPr="3641D2E0">
        <w:rPr>
          <w:rFonts w:eastAsia="Arial" w:cs="Arial"/>
        </w:rPr>
        <w:t>permita satisfacer las demandas en constante evolución de la entidad y de los usuarios finales.</w:t>
      </w:r>
    </w:p>
    <w:p w14:paraId="5F439BBC" w14:textId="77777777" w:rsidR="003A19CA" w:rsidRDefault="003A19CA" w:rsidP="3641D2E0">
      <w:pPr>
        <w:spacing w:line="259" w:lineRule="auto"/>
        <w:rPr>
          <w:rFonts w:eastAsia="Arial" w:cs="Arial"/>
        </w:rPr>
      </w:pPr>
    </w:p>
    <w:p w14:paraId="3FBA518A" w14:textId="77777777" w:rsidR="003A19CA" w:rsidRDefault="003A19CA" w:rsidP="3641D2E0">
      <w:pPr>
        <w:spacing w:line="259" w:lineRule="auto"/>
        <w:rPr>
          <w:rFonts w:eastAsia="Arial" w:cs="Arial"/>
        </w:rPr>
      </w:pPr>
    </w:p>
    <w:p w14:paraId="69D6F798" w14:textId="77777777" w:rsidR="003A19CA" w:rsidRDefault="003A19CA" w:rsidP="3641D2E0">
      <w:pPr>
        <w:spacing w:line="259" w:lineRule="auto"/>
        <w:rPr>
          <w:rFonts w:eastAsia="Arial" w:cs="Arial"/>
        </w:rPr>
      </w:pPr>
    </w:p>
    <w:p w14:paraId="76E56199" w14:textId="77777777" w:rsidR="003A19CA" w:rsidRDefault="003A19CA" w:rsidP="3641D2E0">
      <w:pPr>
        <w:spacing w:line="259" w:lineRule="auto"/>
        <w:rPr>
          <w:rFonts w:eastAsia="Arial" w:cs="Arial"/>
        </w:rPr>
      </w:pPr>
    </w:p>
    <w:p w14:paraId="58DE338D" w14:textId="77777777" w:rsidR="003A19CA" w:rsidRDefault="003A19CA" w:rsidP="3641D2E0">
      <w:pPr>
        <w:spacing w:line="259" w:lineRule="auto"/>
        <w:rPr>
          <w:rFonts w:eastAsia="Arial" w:cs="Arial"/>
        </w:rPr>
      </w:pPr>
    </w:p>
    <w:p w14:paraId="5F6C838F" w14:textId="77777777" w:rsidR="003A19CA" w:rsidRDefault="003A19CA" w:rsidP="3641D2E0">
      <w:pPr>
        <w:spacing w:line="259" w:lineRule="auto"/>
        <w:rPr>
          <w:rFonts w:eastAsia="Arial" w:cs="Arial"/>
        </w:rPr>
      </w:pPr>
    </w:p>
    <w:p w14:paraId="60FFEEE5" w14:textId="77777777" w:rsidR="003A19CA" w:rsidRDefault="003A19CA" w:rsidP="3641D2E0">
      <w:pPr>
        <w:spacing w:line="259" w:lineRule="auto"/>
        <w:rPr>
          <w:rFonts w:eastAsia="Arial" w:cs="Arial"/>
        </w:rPr>
      </w:pPr>
    </w:p>
    <w:p w14:paraId="557CC140" w14:textId="77777777" w:rsidR="003A19CA" w:rsidRDefault="003A19CA" w:rsidP="3641D2E0">
      <w:pPr>
        <w:spacing w:line="259" w:lineRule="auto"/>
        <w:rPr>
          <w:rFonts w:eastAsia="Arial" w:cs="Arial"/>
        </w:rPr>
      </w:pPr>
    </w:p>
    <w:p w14:paraId="2E0E89F8" w14:textId="77777777" w:rsidR="003A19CA" w:rsidRDefault="003A19CA" w:rsidP="3641D2E0">
      <w:pPr>
        <w:spacing w:line="259" w:lineRule="auto"/>
        <w:rPr>
          <w:rFonts w:eastAsia="Arial" w:cs="Arial"/>
        </w:rPr>
      </w:pPr>
    </w:p>
    <w:p w14:paraId="7ECFC123" w14:textId="77777777" w:rsidR="003A19CA" w:rsidRDefault="003A19CA" w:rsidP="3641D2E0">
      <w:pPr>
        <w:spacing w:line="259" w:lineRule="auto"/>
        <w:rPr>
          <w:rFonts w:eastAsia="Arial" w:cs="Arial"/>
        </w:rPr>
      </w:pPr>
    </w:p>
    <w:p w14:paraId="033157F3" w14:textId="77777777" w:rsidR="003A19CA" w:rsidRDefault="003A19CA" w:rsidP="3641D2E0">
      <w:pPr>
        <w:spacing w:line="259" w:lineRule="auto"/>
        <w:rPr>
          <w:rFonts w:eastAsia="Arial" w:cs="Arial"/>
        </w:rPr>
      </w:pPr>
    </w:p>
    <w:p w14:paraId="1707BF0D" w14:textId="77777777" w:rsidR="003A19CA" w:rsidRDefault="003A19CA" w:rsidP="3641D2E0">
      <w:pPr>
        <w:spacing w:line="259" w:lineRule="auto"/>
        <w:rPr>
          <w:rFonts w:eastAsia="Arial" w:cs="Arial"/>
        </w:rPr>
      </w:pPr>
    </w:p>
    <w:p w14:paraId="0E218031" w14:textId="2315DED2" w:rsidR="3641D2E0" w:rsidRDefault="3641D2E0" w:rsidP="3641D2E0">
      <w:pPr>
        <w:spacing w:line="259" w:lineRule="auto"/>
        <w:rPr>
          <w:rFonts w:eastAsia="Arial" w:cs="Arial"/>
        </w:rPr>
      </w:pPr>
    </w:p>
    <w:p w14:paraId="77C694ED" w14:textId="5A0C0867" w:rsidR="008F5A4E" w:rsidRPr="00C863DE" w:rsidRDefault="008F5A4E" w:rsidP="00C863DE">
      <w:pPr>
        <w:jc w:val="center"/>
        <w:rPr>
          <w:rFonts w:eastAsia="Arial" w:cs="Arial"/>
          <w:b/>
        </w:rPr>
      </w:pPr>
      <w:r w:rsidRPr="00C863DE">
        <w:rPr>
          <w:rFonts w:eastAsia="Arial" w:cs="Arial"/>
          <w:b/>
        </w:rPr>
        <w:t>ARQUIETECTURA Y DATOS TÉCNICOS</w:t>
      </w:r>
    </w:p>
    <w:p w14:paraId="79D51A11" w14:textId="0A67E7D9" w:rsidR="00303CD5" w:rsidRDefault="00303CD5" w:rsidP="00CC08AB">
      <w:pPr>
        <w:rPr>
          <w:rFonts w:eastAsia="Arial" w:cs="Arial"/>
          <w:szCs w:val="24"/>
        </w:rPr>
      </w:pPr>
    </w:p>
    <w:p w14:paraId="67EED75F" w14:textId="2181BDAE" w:rsidR="00130751" w:rsidRDefault="00130751" w:rsidP="00CC08AB">
      <w:pPr>
        <w:rPr>
          <w:rFonts w:eastAsia="Arial" w:cs="Arial"/>
          <w:szCs w:val="24"/>
        </w:rPr>
      </w:pPr>
      <w:r>
        <w:rPr>
          <w:rFonts w:eastAsia="Arial" w:cs="Arial"/>
          <w:szCs w:val="24"/>
        </w:rPr>
        <w:t>SISEM WEB</w:t>
      </w:r>
    </w:p>
    <w:p w14:paraId="50C93758" w14:textId="77777777" w:rsidR="00130751" w:rsidRDefault="00130751" w:rsidP="00130751">
      <w:pPr>
        <w:rPr>
          <w:rFonts w:eastAsia="Arial" w:cs="Arial"/>
          <w:szCs w:val="24"/>
        </w:rPr>
      </w:pPr>
      <w:r w:rsidRPr="001B6114">
        <w:rPr>
          <w:rFonts w:eastAsia="Arial" w:cs="Arial"/>
          <w:noProof/>
          <w:szCs w:val="24"/>
          <w:lang w:val="es-CO" w:eastAsia="es-CO"/>
        </w:rPr>
        <w:drawing>
          <wp:inline distT="0" distB="0" distL="0" distR="0" wp14:anchorId="1C9209B7" wp14:editId="298B6DB9">
            <wp:extent cx="5612130" cy="4438650"/>
            <wp:effectExtent l="0" t="0" r="7620" b="0"/>
            <wp:docPr id="3" name="Imagen 2">
              <a:extLst xmlns:a="http://schemas.openxmlformats.org/drawingml/2006/main">
                <a:ext uri="{FF2B5EF4-FFF2-40B4-BE49-F238E27FC236}">
                  <a16:creationId xmlns:a16="http://schemas.microsoft.com/office/drawing/2014/main" xmlns:a14="http://schemas.microsoft.com/office/drawing/2010/main" xmlns:pic="http://schemas.openxmlformats.org/drawingml/2006/picture"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F67F931-78AA-4887-A3C5-1658F0F051C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2">
                      <a:extLst>
                        <a:ext uri="{FF2B5EF4-FFF2-40B4-BE49-F238E27FC236}">
                          <a16:creationId xmlns:a16="http://schemas.microsoft.com/office/drawing/2014/main" xmlns:a14="http://schemas.microsoft.com/office/drawing/2010/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F67F931-78AA-4887-A3C5-1658F0F051CA}"/>
                        </a:ext>
                      </a:extLst>
                    </pic:cNvPr>
                    <pic:cNvPicPr>
                      <a:picLocks noChangeAspect="1"/>
                    </pic:cNvPicPr>
                  </pic:nvPicPr>
                  <pic:blipFill>
                    <a:blip r:embed="rId11"/>
                    <a:stretch>
                      <a:fillRect/>
                    </a:stretch>
                  </pic:blipFill>
                  <pic:spPr>
                    <a:xfrm>
                      <a:off x="0" y="0"/>
                      <a:ext cx="5612130" cy="4438650"/>
                    </a:xfrm>
                    <a:prstGeom prst="rect">
                      <a:avLst/>
                    </a:prstGeom>
                  </pic:spPr>
                </pic:pic>
              </a:graphicData>
            </a:graphic>
          </wp:inline>
        </w:drawing>
      </w:r>
    </w:p>
    <w:p w14:paraId="5762D5CA" w14:textId="19B6D784" w:rsidR="00130751" w:rsidRDefault="00130751" w:rsidP="32B80BEC">
      <w:pPr>
        <w:rPr>
          <w:rFonts w:eastAsia="Arial" w:cs="Arial"/>
        </w:rPr>
      </w:pPr>
      <w:r w:rsidRPr="32B80BEC">
        <w:rPr>
          <w:rFonts w:eastAsia="Arial" w:cs="Arial"/>
        </w:rPr>
        <w:t>APP SISEM</w:t>
      </w:r>
    </w:p>
    <w:p w14:paraId="30CBB567" w14:textId="77777777" w:rsidR="00170638" w:rsidRDefault="00170638" w:rsidP="00130751">
      <w:pPr>
        <w:rPr>
          <w:rFonts w:eastAsia="Arial" w:cs="Arial"/>
          <w:szCs w:val="24"/>
        </w:rPr>
      </w:pPr>
    </w:p>
    <w:p w14:paraId="15630F3A" w14:textId="70E2BB40" w:rsidR="00170638" w:rsidRDefault="00170638" w:rsidP="00170638">
      <w:r>
        <w:t>Información Sobre Plataforma y Tecnología</w:t>
      </w:r>
    </w:p>
    <w:p w14:paraId="144BF406" w14:textId="77777777" w:rsidR="00170638" w:rsidRDefault="00170638" w:rsidP="00170638">
      <w:r>
        <w:t>• Tecnologías:</w:t>
      </w:r>
    </w:p>
    <w:p w14:paraId="40DD3663" w14:textId="77777777" w:rsidR="00170638" w:rsidRDefault="00170638" w:rsidP="00170638">
      <w:pPr>
        <w:ind w:left="708"/>
      </w:pPr>
      <w:r>
        <w:t>o Kotlin 1.9</w:t>
      </w:r>
    </w:p>
    <w:p w14:paraId="017C5440" w14:textId="77777777" w:rsidR="00170638" w:rsidRDefault="00170638" w:rsidP="00170638">
      <w:pPr>
        <w:ind w:left="708"/>
      </w:pPr>
      <w:r>
        <w:t>o Jetpack Compose 1.5.3</w:t>
      </w:r>
    </w:p>
    <w:p w14:paraId="19B8DE63" w14:textId="77777777" w:rsidR="00170638" w:rsidRDefault="00170638" w:rsidP="00170638">
      <w:pPr>
        <w:ind w:left="708"/>
      </w:pPr>
      <w:r>
        <w:t>o SwiftUI</w:t>
      </w:r>
    </w:p>
    <w:p w14:paraId="64384C36" w14:textId="77777777" w:rsidR="00170638" w:rsidRDefault="00170638" w:rsidP="00170638">
      <w:r>
        <w:t>• Versiones Sistema Operativo Android soportadas:</w:t>
      </w:r>
    </w:p>
    <w:p w14:paraId="5ED0AD90" w14:textId="77777777" w:rsidR="00170638" w:rsidRDefault="00170638" w:rsidP="00170638">
      <w:pPr>
        <w:ind w:left="708"/>
      </w:pPr>
      <w:r>
        <w:t>o Versión mínima 30, Red Velvet Cake</w:t>
      </w:r>
    </w:p>
    <w:p w14:paraId="069F4BBA" w14:textId="77777777" w:rsidR="00170638" w:rsidRDefault="00170638" w:rsidP="00170638">
      <w:pPr>
        <w:ind w:left="708"/>
      </w:pPr>
      <w:r>
        <w:t>o Versión máxima 34, Upside Down Cake</w:t>
      </w:r>
    </w:p>
    <w:p w14:paraId="2828CCF4" w14:textId="77777777" w:rsidR="00170638" w:rsidRDefault="00170638" w:rsidP="00170638">
      <w:r>
        <w:t>• Versiones Sistema Operativo iOS Soportadas:</w:t>
      </w:r>
    </w:p>
    <w:p w14:paraId="404B70D3" w14:textId="77777777" w:rsidR="00170638" w:rsidRDefault="00170638" w:rsidP="00170638">
      <w:pPr>
        <w:ind w:firstLine="708"/>
      </w:pPr>
      <w:r>
        <w:t>o Versión mínima para iPhones y iPad: iOS 16.0</w:t>
      </w:r>
    </w:p>
    <w:p w14:paraId="6D4F62DF" w14:textId="77777777" w:rsidR="00170638" w:rsidRDefault="00170638" w:rsidP="00130751">
      <w:pPr>
        <w:rPr>
          <w:rFonts w:eastAsia="Arial" w:cs="Arial"/>
          <w:szCs w:val="24"/>
        </w:rPr>
      </w:pPr>
    </w:p>
    <w:p w14:paraId="05B09295" w14:textId="77777777" w:rsidR="00130751" w:rsidRDefault="00130751" w:rsidP="00130751">
      <w:pPr>
        <w:rPr>
          <w:rFonts w:eastAsia="Arial" w:cs="Arial"/>
          <w:szCs w:val="24"/>
        </w:rPr>
      </w:pPr>
      <w:r w:rsidRPr="001B6114">
        <w:rPr>
          <w:rFonts w:eastAsia="Arial" w:cs="Arial"/>
          <w:noProof/>
          <w:szCs w:val="24"/>
          <w:lang w:val="es-CO" w:eastAsia="es-CO"/>
        </w:rPr>
        <w:drawing>
          <wp:inline distT="0" distB="0" distL="0" distR="0" wp14:anchorId="64FD2D8B" wp14:editId="53246269">
            <wp:extent cx="5612130" cy="3944038"/>
            <wp:effectExtent l="0" t="0" r="7620" b="0"/>
            <wp:docPr id="2090136046" name="Imagen 2">
              <a:extLst xmlns:a="http://schemas.openxmlformats.org/drawingml/2006/main">
                <a:ext uri="{FF2B5EF4-FFF2-40B4-BE49-F238E27FC236}">
                  <a16:creationId xmlns:a16="http://schemas.microsoft.com/office/drawing/2014/main" xmlns:a14="http://schemas.microsoft.com/office/drawing/2010/main" xmlns:pic="http://schemas.openxmlformats.org/drawingml/2006/picture"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6F26B93-8F7D-4FF0-A361-E575EE0E5E5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2">
                      <a:extLst>
                        <a:ext uri="{FF2B5EF4-FFF2-40B4-BE49-F238E27FC236}">
                          <a16:creationId xmlns:a16="http://schemas.microsoft.com/office/drawing/2014/main" xmlns:a14="http://schemas.microsoft.com/office/drawing/2010/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6F26B93-8F7D-4FF0-A361-E575EE0E5E59}"/>
                        </a:ext>
                      </a:extLst>
                    </pic:cNvPr>
                    <pic:cNvPicPr>
                      <a:picLocks noChangeAspect="1"/>
                    </pic:cNvPicPr>
                  </pic:nvPicPr>
                  <pic:blipFill rotWithShape="1">
                    <a:blip r:embed="rId12"/>
                    <a:srcRect b="3148"/>
                    <a:stretch>
                      <a:fillRect/>
                    </a:stretch>
                  </pic:blipFill>
                  <pic:spPr bwMode="auto">
                    <a:xfrm>
                      <a:off x="0" y="0"/>
                      <a:ext cx="5612130" cy="3944038"/>
                    </a:xfrm>
                    <a:prstGeom prst="rect">
                      <a:avLst/>
                    </a:prstGeom>
                    <a:ln>
                      <a:noFill/>
                    </a:ln>
                    <a:extLst>
                      <a:ext uri="{53640926-AAD7-44D8-BBD7-CCE9431645EC}">
                        <a14:shadowObscured xmlns:a14="http://schemas.microsoft.com/office/drawing/2010/main"/>
                      </a:ext>
                    </a:extLst>
                  </pic:spPr>
                </pic:pic>
              </a:graphicData>
            </a:graphic>
          </wp:inline>
        </w:drawing>
      </w:r>
    </w:p>
    <w:p w14:paraId="61F41CB1" w14:textId="77777777" w:rsidR="00130751" w:rsidRDefault="00130751" w:rsidP="00130751">
      <w:pPr>
        <w:rPr>
          <w:rFonts w:eastAsia="Arial" w:cs="Arial"/>
          <w:szCs w:val="24"/>
        </w:rPr>
      </w:pPr>
    </w:p>
    <w:p w14:paraId="046FEF97" w14:textId="77777777" w:rsidR="00B3761C" w:rsidRDefault="00B3761C" w:rsidP="0E2AC81C">
      <w:pPr>
        <w:rPr>
          <w:rFonts w:eastAsia="Arial" w:cs="Arial"/>
          <w:szCs w:val="24"/>
        </w:rPr>
      </w:pPr>
    </w:p>
    <w:p w14:paraId="2472286D" w14:textId="30B017DC" w:rsidR="00B3761C" w:rsidRDefault="00B3761C" w:rsidP="0E2AC81C">
      <w:pPr>
        <w:rPr>
          <w:rFonts w:eastAsia="Arial" w:cs="Arial"/>
          <w:szCs w:val="24"/>
        </w:rPr>
      </w:pPr>
    </w:p>
    <w:p w14:paraId="6E901B73" w14:textId="297A0FE4" w:rsidR="00380771" w:rsidRDefault="00380771" w:rsidP="0E2AC81C">
      <w:pPr>
        <w:rPr>
          <w:rFonts w:eastAsia="Arial" w:cs="Arial"/>
          <w:szCs w:val="24"/>
        </w:rPr>
      </w:pPr>
    </w:p>
    <w:p w14:paraId="4AC0587F" w14:textId="500FE298" w:rsidR="00380771" w:rsidRDefault="00380771" w:rsidP="0E2AC81C">
      <w:pPr>
        <w:rPr>
          <w:rFonts w:eastAsia="Arial" w:cs="Arial"/>
          <w:szCs w:val="24"/>
        </w:rPr>
      </w:pPr>
    </w:p>
    <w:p w14:paraId="0C74AEA0" w14:textId="735BD596" w:rsidR="00380771" w:rsidRDefault="00380771" w:rsidP="0E2AC81C">
      <w:pPr>
        <w:rPr>
          <w:rFonts w:eastAsia="Arial" w:cs="Arial"/>
          <w:szCs w:val="24"/>
        </w:rPr>
      </w:pPr>
    </w:p>
    <w:p w14:paraId="251DD4CE" w14:textId="04799950" w:rsidR="00380771" w:rsidRDefault="00380771" w:rsidP="0E2AC81C">
      <w:pPr>
        <w:rPr>
          <w:rFonts w:eastAsia="Arial" w:cs="Arial"/>
          <w:szCs w:val="24"/>
        </w:rPr>
      </w:pPr>
    </w:p>
    <w:p w14:paraId="47FB4790" w14:textId="0DF52D51" w:rsidR="00380771" w:rsidRDefault="00380771" w:rsidP="0E2AC81C">
      <w:pPr>
        <w:rPr>
          <w:rFonts w:eastAsia="Arial" w:cs="Arial"/>
          <w:szCs w:val="24"/>
        </w:rPr>
      </w:pPr>
    </w:p>
    <w:p w14:paraId="11D83347" w14:textId="2E33DCC6" w:rsidR="00380771" w:rsidRDefault="00380771" w:rsidP="0E2AC81C">
      <w:pPr>
        <w:rPr>
          <w:rFonts w:eastAsia="Arial" w:cs="Arial"/>
          <w:szCs w:val="24"/>
        </w:rPr>
      </w:pPr>
    </w:p>
    <w:p w14:paraId="16A95154" w14:textId="78A1BC3C" w:rsidR="00380771" w:rsidRDefault="00380771" w:rsidP="0E2AC81C">
      <w:pPr>
        <w:rPr>
          <w:rFonts w:eastAsia="Arial" w:cs="Arial"/>
          <w:szCs w:val="24"/>
        </w:rPr>
      </w:pPr>
    </w:p>
    <w:p w14:paraId="6FBF36E4" w14:textId="15A9B4A7" w:rsidR="00380771" w:rsidRDefault="00380771" w:rsidP="0E2AC81C">
      <w:pPr>
        <w:rPr>
          <w:rFonts w:eastAsia="Arial" w:cs="Arial"/>
          <w:szCs w:val="24"/>
        </w:rPr>
      </w:pPr>
    </w:p>
    <w:p w14:paraId="2A842CD5" w14:textId="2BB8A9C4" w:rsidR="00380771" w:rsidRDefault="00380771" w:rsidP="0E2AC81C">
      <w:pPr>
        <w:rPr>
          <w:rFonts w:eastAsia="Arial" w:cs="Arial"/>
          <w:szCs w:val="24"/>
        </w:rPr>
      </w:pPr>
    </w:p>
    <w:p w14:paraId="66559B7E" w14:textId="7D3B2210" w:rsidR="00380771" w:rsidRDefault="00380771" w:rsidP="0E2AC81C">
      <w:pPr>
        <w:rPr>
          <w:rFonts w:eastAsia="Arial" w:cs="Arial"/>
          <w:szCs w:val="24"/>
        </w:rPr>
      </w:pPr>
    </w:p>
    <w:p w14:paraId="6096B23A" w14:textId="10404300" w:rsidR="00380771" w:rsidRDefault="00380771" w:rsidP="0E2AC81C">
      <w:pPr>
        <w:rPr>
          <w:rFonts w:eastAsia="Arial" w:cs="Arial"/>
          <w:szCs w:val="24"/>
        </w:rPr>
      </w:pPr>
    </w:p>
    <w:p w14:paraId="0C570802" w14:textId="01DAE044" w:rsidR="00380771" w:rsidRDefault="00380771" w:rsidP="0E2AC81C">
      <w:pPr>
        <w:rPr>
          <w:rFonts w:eastAsia="Arial" w:cs="Arial"/>
          <w:szCs w:val="24"/>
        </w:rPr>
      </w:pPr>
    </w:p>
    <w:p w14:paraId="44DA3245" w14:textId="77777777" w:rsidR="00380771" w:rsidRDefault="00380771" w:rsidP="0E2AC81C">
      <w:pPr>
        <w:rPr>
          <w:rFonts w:eastAsia="Arial" w:cs="Arial"/>
          <w:szCs w:val="24"/>
        </w:rPr>
      </w:pPr>
    </w:p>
    <w:p w14:paraId="031260F2" w14:textId="77777777" w:rsidR="00B3761C" w:rsidRDefault="00B3761C" w:rsidP="0E2AC81C">
      <w:pPr>
        <w:rPr>
          <w:rFonts w:eastAsia="Arial" w:cs="Arial"/>
          <w:szCs w:val="24"/>
        </w:rPr>
      </w:pPr>
    </w:p>
    <w:p w14:paraId="5BF3BC75" w14:textId="77777777" w:rsidR="00B3761C" w:rsidRDefault="00B3761C" w:rsidP="0E2AC81C">
      <w:pPr>
        <w:rPr>
          <w:rFonts w:eastAsia="Arial" w:cs="Arial"/>
          <w:szCs w:val="24"/>
        </w:rPr>
      </w:pPr>
    </w:p>
    <w:p w14:paraId="1F390AED" w14:textId="77777777" w:rsidR="003A19CA" w:rsidRDefault="003A19CA" w:rsidP="0E2AC81C">
      <w:pPr>
        <w:rPr>
          <w:rFonts w:eastAsia="Arial" w:cs="Arial"/>
          <w:szCs w:val="24"/>
        </w:rPr>
      </w:pPr>
    </w:p>
    <w:p w14:paraId="6A64EF3A" w14:textId="77777777" w:rsidR="003A19CA" w:rsidRDefault="003A19CA" w:rsidP="0E2AC81C">
      <w:pPr>
        <w:rPr>
          <w:rFonts w:eastAsia="Arial" w:cs="Arial"/>
          <w:szCs w:val="24"/>
        </w:rPr>
      </w:pPr>
    </w:p>
    <w:p w14:paraId="60D16C84" w14:textId="77777777" w:rsidR="00B3761C" w:rsidRDefault="00B3761C" w:rsidP="0E2AC81C">
      <w:pPr>
        <w:rPr>
          <w:rFonts w:eastAsia="Arial" w:cs="Arial"/>
          <w:szCs w:val="24"/>
        </w:rPr>
      </w:pPr>
    </w:p>
    <w:p w14:paraId="076554C3" w14:textId="77777777" w:rsidR="00B3761C" w:rsidRDefault="00B3761C" w:rsidP="0E2AC81C">
      <w:pPr>
        <w:rPr>
          <w:rFonts w:eastAsia="Arial" w:cs="Arial"/>
          <w:szCs w:val="24"/>
        </w:rPr>
      </w:pPr>
    </w:p>
    <w:p w14:paraId="7A6D766D" w14:textId="77777777" w:rsidR="00B3761C" w:rsidRDefault="00B3761C" w:rsidP="0E2AC81C">
      <w:pPr>
        <w:rPr>
          <w:rFonts w:eastAsia="Arial" w:cs="Arial"/>
          <w:szCs w:val="24"/>
        </w:rPr>
      </w:pPr>
    </w:p>
    <w:p w14:paraId="45F4BA16" w14:textId="77777777" w:rsidR="00B3761C" w:rsidRDefault="00B3761C" w:rsidP="0E2AC81C">
      <w:pPr>
        <w:rPr>
          <w:rFonts w:eastAsia="Arial" w:cs="Arial"/>
          <w:szCs w:val="24"/>
        </w:rPr>
      </w:pPr>
    </w:p>
    <w:p w14:paraId="2061B63B" w14:textId="2DE43AF5" w:rsidR="00DD3A4B" w:rsidRDefault="00DD3A4B" w:rsidP="2F5E541A">
      <w:pPr>
        <w:rPr>
          <w:rFonts w:eastAsia="Arial" w:cs="Arial"/>
        </w:rPr>
      </w:pPr>
      <w:r w:rsidRPr="2F5E541A">
        <w:rPr>
          <w:rFonts w:eastAsia="Arial" w:cs="Arial"/>
        </w:rPr>
        <w:t>DIAGRAMA DE DESPLIEGUE</w:t>
      </w:r>
    </w:p>
    <w:p w14:paraId="3DFF8333" w14:textId="77777777" w:rsidR="00DD3A4B" w:rsidRDefault="00DD3A4B" w:rsidP="0E2AC81C">
      <w:pPr>
        <w:rPr>
          <w:rFonts w:eastAsia="Arial" w:cs="Arial"/>
          <w:szCs w:val="24"/>
        </w:rPr>
      </w:pPr>
    </w:p>
    <w:p w14:paraId="3A7A4C43" w14:textId="43347624" w:rsidR="00DD3A4B" w:rsidRDefault="00DD3A4B" w:rsidP="0E2AC81C">
      <w:pPr>
        <w:rPr>
          <w:rFonts w:eastAsia="Arial" w:cs="Arial"/>
          <w:szCs w:val="24"/>
        </w:rPr>
      </w:pPr>
      <w:r>
        <w:rPr>
          <w:noProof/>
          <w:lang w:val="es-CO" w:eastAsia="es-CO"/>
        </w:rPr>
        <w:drawing>
          <wp:inline distT="0" distB="0" distL="0" distR="0" wp14:anchorId="4EA52A2E" wp14:editId="26E10D70">
            <wp:extent cx="5612130" cy="5904202"/>
            <wp:effectExtent l="0" t="0" r="7620" b="1905"/>
            <wp:docPr id="6308" name="Picture 6308" descr="Interfaz de usuario gráfica, Diagrama&#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6308" name="Picture 6308" descr="Interfaz de usuario gráfica, Diagrama&#10;&#10;El contenido generado por IA puede ser incorrecto."/>
                    <pic:cNvPicPr/>
                  </pic:nvPicPr>
                  <pic:blipFill>
                    <a:blip r:embed="rId13"/>
                    <a:stretch>
                      <a:fillRect/>
                    </a:stretch>
                  </pic:blipFill>
                  <pic:spPr>
                    <a:xfrm>
                      <a:off x="0" y="0"/>
                      <a:ext cx="5612130" cy="5904202"/>
                    </a:xfrm>
                    <a:prstGeom prst="rect">
                      <a:avLst/>
                    </a:prstGeom>
                  </pic:spPr>
                </pic:pic>
              </a:graphicData>
            </a:graphic>
          </wp:inline>
        </w:drawing>
      </w:r>
    </w:p>
    <w:p w14:paraId="00ACD87F" w14:textId="77777777" w:rsidR="00DD3A4B" w:rsidRDefault="00DD3A4B" w:rsidP="0E2AC81C">
      <w:pPr>
        <w:rPr>
          <w:rFonts w:eastAsia="Arial" w:cs="Arial"/>
          <w:szCs w:val="24"/>
        </w:rPr>
      </w:pPr>
    </w:p>
    <w:p w14:paraId="5DC86315" w14:textId="03E6433F" w:rsidR="00DD3A4B" w:rsidRDefault="00DD3A4B" w:rsidP="2F5E541A">
      <w:pPr>
        <w:rPr>
          <w:rFonts w:eastAsia="Arial" w:cs="Arial"/>
        </w:rPr>
      </w:pPr>
    </w:p>
    <w:p w14:paraId="0F614CA9" w14:textId="6E3E4EC2" w:rsidR="2F5E541A" w:rsidRDefault="2F5E541A" w:rsidP="2F5E541A">
      <w:pPr>
        <w:rPr>
          <w:rFonts w:eastAsia="Arial" w:cs="Arial"/>
        </w:rPr>
      </w:pPr>
    </w:p>
    <w:p w14:paraId="64DBE731" w14:textId="7066EBCF" w:rsidR="2F5E541A" w:rsidRDefault="2F5E541A" w:rsidP="2F5E541A">
      <w:pPr>
        <w:rPr>
          <w:rFonts w:eastAsia="Arial" w:cs="Arial"/>
        </w:rPr>
      </w:pPr>
    </w:p>
    <w:p w14:paraId="05B29552" w14:textId="79BA4E06" w:rsidR="2F5E541A" w:rsidRDefault="2F5E541A" w:rsidP="2F5E541A">
      <w:pPr>
        <w:rPr>
          <w:rFonts w:eastAsia="Arial" w:cs="Arial"/>
        </w:rPr>
      </w:pPr>
    </w:p>
    <w:p w14:paraId="53A82C5A" w14:textId="011391E9" w:rsidR="2F5E541A" w:rsidRDefault="2F5E541A" w:rsidP="2F5E541A">
      <w:pPr>
        <w:rPr>
          <w:rFonts w:eastAsia="Arial" w:cs="Arial"/>
        </w:rPr>
      </w:pPr>
    </w:p>
    <w:p w14:paraId="31EA483D" w14:textId="3110205C" w:rsidR="2F5E541A" w:rsidRDefault="2F5E541A" w:rsidP="2F5E541A">
      <w:pPr>
        <w:rPr>
          <w:rFonts w:eastAsia="Arial" w:cs="Arial"/>
        </w:rPr>
      </w:pPr>
    </w:p>
    <w:p w14:paraId="3D3A68B3" w14:textId="77777777" w:rsidR="003A19CA" w:rsidRDefault="003A19CA" w:rsidP="2F5E541A">
      <w:pPr>
        <w:rPr>
          <w:rFonts w:eastAsia="Arial" w:cs="Arial"/>
        </w:rPr>
      </w:pPr>
    </w:p>
    <w:p w14:paraId="04CF72B3" w14:textId="77777777" w:rsidR="003A19CA" w:rsidRDefault="003A19CA" w:rsidP="2F5E541A">
      <w:pPr>
        <w:rPr>
          <w:rFonts w:eastAsia="Arial" w:cs="Arial"/>
        </w:rPr>
      </w:pPr>
    </w:p>
    <w:p w14:paraId="7EE57461" w14:textId="33D39DAC" w:rsidR="2F5E541A" w:rsidRDefault="2F5E541A" w:rsidP="2F5E541A">
      <w:pPr>
        <w:rPr>
          <w:rFonts w:eastAsia="Arial" w:cs="Arial"/>
        </w:rPr>
      </w:pPr>
    </w:p>
    <w:p w14:paraId="47CC9155" w14:textId="0F8F3E43" w:rsidR="2F5E541A" w:rsidRDefault="2F5E541A" w:rsidP="2F5E541A">
      <w:pPr>
        <w:rPr>
          <w:rFonts w:eastAsia="Arial" w:cs="Arial"/>
        </w:rPr>
      </w:pPr>
    </w:p>
    <w:p w14:paraId="594C6A21" w14:textId="728528B2" w:rsidR="00DD3A4B" w:rsidRDefault="00DD3A4B" w:rsidP="32B80BEC">
      <w:pPr>
        <w:rPr>
          <w:rFonts w:eastAsia="Arial" w:cs="Arial"/>
        </w:rPr>
      </w:pPr>
      <w:r w:rsidRPr="32B80BEC">
        <w:rPr>
          <w:rFonts w:eastAsia="Arial" w:cs="Arial"/>
        </w:rPr>
        <w:t>DIAGRAMA INFRAESTRUCTURA</w:t>
      </w:r>
    </w:p>
    <w:p w14:paraId="48AF379F" w14:textId="77777777" w:rsidR="00B3761C" w:rsidRDefault="00B3761C" w:rsidP="0E2AC81C">
      <w:pPr>
        <w:rPr>
          <w:rFonts w:eastAsia="Arial" w:cs="Arial"/>
          <w:szCs w:val="24"/>
        </w:rPr>
      </w:pPr>
    </w:p>
    <w:p w14:paraId="4F112896" w14:textId="285B11CC" w:rsidR="00DD3A4B" w:rsidRDefault="00B3761C" w:rsidP="0E2AC81C">
      <w:pPr>
        <w:rPr>
          <w:rFonts w:eastAsia="Arial" w:cs="Arial"/>
          <w:szCs w:val="24"/>
        </w:rPr>
      </w:pPr>
      <w:r>
        <w:rPr>
          <w:rFonts w:eastAsia="Arial" w:cs="Arial"/>
          <w:szCs w:val="24"/>
        </w:rPr>
        <w:t xml:space="preserve">                    </w:t>
      </w:r>
      <w:r w:rsidR="00DD3A4B">
        <w:rPr>
          <w:rFonts w:ascii="Calibri" w:eastAsia="Calibri" w:hAnsi="Calibri" w:cs="Calibri"/>
          <w:noProof/>
          <w:sz w:val="22"/>
          <w:lang w:val="es-CO" w:eastAsia="es-CO"/>
        </w:rPr>
        <mc:AlternateContent>
          <mc:Choice Requires="wpg">
            <w:drawing>
              <wp:inline distT="0" distB="0" distL="0" distR="0" wp14:anchorId="1CEAA381" wp14:editId="708F585D">
                <wp:extent cx="4607776" cy="6913271"/>
                <wp:effectExtent l="0" t="0" r="0" b="0"/>
                <wp:docPr id="54387" name="Group 54387"/>
                <wp:cNvGraphicFramePr/>
                <a:graphic xmlns:a="http://schemas.openxmlformats.org/drawingml/2006/main">
                  <a:graphicData uri="http://schemas.microsoft.com/office/word/2010/wordprocessingGroup">
                    <wpg:wgp>
                      <wpg:cNvGrpSpPr/>
                      <wpg:grpSpPr>
                        <a:xfrm>
                          <a:off x="0" y="0"/>
                          <a:ext cx="4607776" cy="6913271"/>
                          <a:chOff x="0" y="0"/>
                          <a:chExt cx="4607776" cy="6913271"/>
                        </a:xfrm>
                      </wpg:grpSpPr>
                      <pic:pic xmlns:pic="http://schemas.openxmlformats.org/drawingml/2006/picture">
                        <pic:nvPicPr>
                          <pic:cNvPr id="54549" name="Picture 54549"/>
                          <pic:cNvPicPr/>
                        </pic:nvPicPr>
                        <pic:blipFill>
                          <a:blip r:embed="rId14"/>
                          <a:stretch>
                            <a:fillRect/>
                          </a:stretch>
                        </pic:blipFill>
                        <pic:spPr>
                          <a:xfrm>
                            <a:off x="1233106" y="4048253"/>
                            <a:ext cx="2164080" cy="2560320"/>
                          </a:xfrm>
                          <a:prstGeom prst="rect">
                            <a:avLst/>
                          </a:prstGeom>
                        </pic:spPr>
                      </pic:pic>
                      <wps:wsp>
                        <wps:cNvPr id="6713" name="Shape 6713"/>
                        <wps:cNvSpPr/>
                        <wps:spPr>
                          <a:xfrm>
                            <a:off x="1240011" y="4055186"/>
                            <a:ext cx="2155616" cy="2552259"/>
                          </a:xfrm>
                          <a:custGeom>
                            <a:avLst/>
                            <a:gdLst/>
                            <a:ahLst/>
                            <a:cxnLst/>
                            <a:rect l="0" t="0" r="0" b="0"/>
                            <a:pathLst>
                              <a:path w="2155616" h="2552259">
                                <a:moveTo>
                                  <a:pt x="0" y="2552259"/>
                                </a:moveTo>
                                <a:lnTo>
                                  <a:pt x="2155616" y="2552259"/>
                                </a:lnTo>
                                <a:lnTo>
                                  <a:pt x="2155616" y="0"/>
                                </a:lnTo>
                                <a:lnTo>
                                  <a:pt x="0" y="0"/>
                                </a:lnTo>
                                <a:close/>
                              </a:path>
                            </a:pathLst>
                          </a:custGeom>
                          <a:ln w="9427" cap="sq">
                            <a:miter lim="127000"/>
                          </a:ln>
                        </wps:spPr>
                        <wps:style>
                          <a:lnRef idx="1">
                            <a:srgbClr val="3D64AC"/>
                          </a:lnRef>
                          <a:fillRef idx="0">
                            <a:srgbClr val="000000">
                              <a:alpha val="0"/>
                            </a:srgbClr>
                          </a:fillRef>
                          <a:effectRef idx="0">
                            <a:scrgbClr r="0" g="0" b="0"/>
                          </a:effectRef>
                          <a:fontRef idx="none"/>
                        </wps:style>
                        <wps:bodyPr/>
                      </wps:wsp>
                      <pic:pic xmlns:pic="http://schemas.openxmlformats.org/drawingml/2006/picture">
                        <pic:nvPicPr>
                          <pic:cNvPr id="6715" name="Picture 6715"/>
                          <pic:cNvPicPr/>
                        </pic:nvPicPr>
                        <pic:blipFill>
                          <a:blip r:embed="rId15"/>
                          <a:stretch>
                            <a:fillRect/>
                          </a:stretch>
                        </pic:blipFill>
                        <pic:spPr>
                          <a:xfrm flipV="1">
                            <a:off x="401432" y="3222898"/>
                            <a:ext cx="679553" cy="686746"/>
                          </a:xfrm>
                          <a:prstGeom prst="rect">
                            <a:avLst/>
                          </a:prstGeom>
                        </pic:spPr>
                      </pic:pic>
                      <pic:pic xmlns:pic="http://schemas.openxmlformats.org/drawingml/2006/picture">
                        <pic:nvPicPr>
                          <pic:cNvPr id="6717" name="Picture 6717"/>
                          <pic:cNvPicPr/>
                        </pic:nvPicPr>
                        <pic:blipFill>
                          <a:blip r:embed="rId16"/>
                          <a:stretch>
                            <a:fillRect/>
                          </a:stretch>
                        </pic:blipFill>
                        <pic:spPr>
                          <a:xfrm flipV="1">
                            <a:off x="3122762" y="3016487"/>
                            <a:ext cx="655006" cy="661938"/>
                          </a:xfrm>
                          <a:prstGeom prst="rect">
                            <a:avLst/>
                          </a:prstGeom>
                        </pic:spPr>
                      </pic:pic>
                      <pic:pic xmlns:pic="http://schemas.openxmlformats.org/drawingml/2006/picture">
                        <pic:nvPicPr>
                          <pic:cNvPr id="6719" name="Picture 6719"/>
                          <pic:cNvPicPr/>
                        </pic:nvPicPr>
                        <pic:blipFill>
                          <a:blip r:embed="rId16"/>
                          <a:stretch>
                            <a:fillRect/>
                          </a:stretch>
                        </pic:blipFill>
                        <pic:spPr>
                          <a:xfrm flipV="1">
                            <a:off x="1667627" y="4375117"/>
                            <a:ext cx="712585" cy="720128"/>
                          </a:xfrm>
                          <a:prstGeom prst="rect">
                            <a:avLst/>
                          </a:prstGeom>
                        </pic:spPr>
                      </pic:pic>
                      <pic:pic xmlns:pic="http://schemas.openxmlformats.org/drawingml/2006/picture">
                        <pic:nvPicPr>
                          <pic:cNvPr id="6721" name="Picture 6721"/>
                          <pic:cNvPicPr/>
                        </pic:nvPicPr>
                        <pic:blipFill>
                          <a:blip r:embed="rId17"/>
                          <a:stretch>
                            <a:fillRect/>
                          </a:stretch>
                        </pic:blipFill>
                        <pic:spPr>
                          <a:xfrm flipV="1">
                            <a:off x="1783389" y="5780708"/>
                            <a:ext cx="480998" cy="501281"/>
                          </a:xfrm>
                          <a:prstGeom prst="rect">
                            <a:avLst/>
                          </a:prstGeom>
                        </pic:spPr>
                      </pic:pic>
                      <pic:pic xmlns:pic="http://schemas.openxmlformats.org/drawingml/2006/picture">
                        <pic:nvPicPr>
                          <pic:cNvPr id="54550" name="Picture 54550"/>
                          <pic:cNvPicPr/>
                        </pic:nvPicPr>
                        <pic:blipFill>
                          <a:blip r:embed="rId18"/>
                          <a:stretch>
                            <a:fillRect/>
                          </a:stretch>
                        </pic:blipFill>
                        <pic:spPr>
                          <a:xfrm>
                            <a:off x="3843211" y="5785613"/>
                            <a:ext cx="560832" cy="624840"/>
                          </a:xfrm>
                          <a:prstGeom prst="rect">
                            <a:avLst/>
                          </a:prstGeom>
                        </pic:spPr>
                      </pic:pic>
                      <pic:pic xmlns:pic="http://schemas.openxmlformats.org/drawingml/2006/picture">
                        <pic:nvPicPr>
                          <pic:cNvPr id="6725" name="Picture 6725"/>
                          <pic:cNvPicPr/>
                        </pic:nvPicPr>
                        <pic:blipFill>
                          <a:blip r:embed="rId19"/>
                          <a:stretch>
                            <a:fillRect/>
                          </a:stretch>
                        </pic:blipFill>
                        <pic:spPr>
                          <a:xfrm flipV="1">
                            <a:off x="1508375" y="2544091"/>
                            <a:ext cx="660888" cy="667883"/>
                          </a:xfrm>
                          <a:prstGeom prst="rect">
                            <a:avLst/>
                          </a:prstGeom>
                        </pic:spPr>
                      </pic:pic>
                      <pic:pic xmlns:pic="http://schemas.openxmlformats.org/drawingml/2006/picture">
                        <pic:nvPicPr>
                          <pic:cNvPr id="6727" name="Picture 6727"/>
                          <pic:cNvPicPr/>
                        </pic:nvPicPr>
                        <pic:blipFill>
                          <a:blip r:embed="rId20"/>
                          <a:stretch>
                            <a:fillRect/>
                          </a:stretch>
                        </pic:blipFill>
                        <pic:spPr>
                          <a:xfrm flipV="1">
                            <a:off x="304762" y="5887318"/>
                            <a:ext cx="454263" cy="507391"/>
                          </a:xfrm>
                          <a:prstGeom prst="rect">
                            <a:avLst/>
                          </a:prstGeom>
                        </pic:spPr>
                      </pic:pic>
                      <wps:wsp>
                        <wps:cNvPr id="56799" name="Shape 56799"/>
                        <wps:cNvSpPr/>
                        <wps:spPr>
                          <a:xfrm>
                            <a:off x="1516420" y="945275"/>
                            <a:ext cx="644925" cy="519254"/>
                          </a:xfrm>
                          <a:custGeom>
                            <a:avLst/>
                            <a:gdLst/>
                            <a:ahLst/>
                            <a:cxnLst/>
                            <a:rect l="0" t="0" r="0" b="0"/>
                            <a:pathLst>
                              <a:path w="644925" h="519254">
                                <a:moveTo>
                                  <a:pt x="0" y="0"/>
                                </a:moveTo>
                                <a:lnTo>
                                  <a:pt x="644925" y="0"/>
                                </a:lnTo>
                                <a:lnTo>
                                  <a:pt x="644925" y="519254"/>
                                </a:lnTo>
                                <a:lnTo>
                                  <a:pt x="0" y="519254"/>
                                </a:lnTo>
                                <a:lnTo>
                                  <a:pt x="0" y="0"/>
                                </a:lnTo>
                              </a:path>
                            </a:pathLst>
                          </a:custGeom>
                          <a:ln w="0" cap="sq">
                            <a:miter lim="127000"/>
                          </a:ln>
                        </wps:spPr>
                        <wps:style>
                          <a:lnRef idx="0">
                            <a:srgbClr val="000000">
                              <a:alpha val="0"/>
                            </a:srgbClr>
                          </a:lnRef>
                          <a:fillRef idx="1">
                            <a:srgbClr val="4672C4"/>
                          </a:fillRef>
                          <a:effectRef idx="0">
                            <a:scrgbClr r="0" g="0" b="0"/>
                          </a:effectRef>
                          <a:fontRef idx="none"/>
                        </wps:style>
                        <wps:bodyPr/>
                      </wps:wsp>
                      <wps:wsp>
                        <wps:cNvPr id="6729" name="Shape 6729"/>
                        <wps:cNvSpPr/>
                        <wps:spPr>
                          <a:xfrm>
                            <a:off x="1516420" y="945275"/>
                            <a:ext cx="644925" cy="519254"/>
                          </a:xfrm>
                          <a:custGeom>
                            <a:avLst/>
                            <a:gdLst/>
                            <a:ahLst/>
                            <a:cxnLst/>
                            <a:rect l="0" t="0" r="0" b="0"/>
                            <a:pathLst>
                              <a:path w="644925" h="519254">
                                <a:moveTo>
                                  <a:pt x="0" y="519254"/>
                                </a:moveTo>
                                <a:lnTo>
                                  <a:pt x="644925" y="519254"/>
                                </a:lnTo>
                                <a:lnTo>
                                  <a:pt x="644925" y="0"/>
                                </a:lnTo>
                                <a:lnTo>
                                  <a:pt x="0" y="0"/>
                                </a:lnTo>
                                <a:close/>
                              </a:path>
                            </a:pathLst>
                          </a:custGeom>
                          <a:ln w="3142" cap="sq">
                            <a:miter lim="127000"/>
                          </a:ln>
                        </wps:spPr>
                        <wps:style>
                          <a:lnRef idx="1">
                            <a:srgbClr val="C8C8C8"/>
                          </a:lnRef>
                          <a:fillRef idx="0">
                            <a:srgbClr val="000000">
                              <a:alpha val="0"/>
                            </a:srgbClr>
                          </a:fillRef>
                          <a:effectRef idx="0">
                            <a:scrgbClr r="0" g="0" b="0"/>
                          </a:effectRef>
                          <a:fontRef idx="none"/>
                        </wps:style>
                        <wps:bodyPr/>
                      </wps:wsp>
                      <wps:wsp>
                        <wps:cNvPr id="6730" name="Shape 6730"/>
                        <wps:cNvSpPr/>
                        <wps:spPr>
                          <a:xfrm>
                            <a:off x="1517928" y="1389204"/>
                            <a:ext cx="641783" cy="0"/>
                          </a:xfrm>
                          <a:custGeom>
                            <a:avLst/>
                            <a:gdLst/>
                            <a:ahLst/>
                            <a:cxnLst/>
                            <a:rect l="0" t="0" r="0" b="0"/>
                            <a:pathLst>
                              <a:path w="641783">
                                <a:moveTo>
                                  <a:pt x="0" y="0"/>
                                </a:moveTo>
                                <a:lnTo>
                                  <a:pt x="641783" y="0"/>
                                </a:lnTo>
                              </a:path>
                            </a:pathLst>
                          </a:custGeom>
                          <a:ln w="3142" cap="flat">
                            <a:miter lim="127000"/>
                          </a:ln>
                        </wps:spPr>
                        <wps:style>
                          <a:lnRef idx="1">
                            <a:srgbClr val="FFFFFF"/>
                          </a:lnRef>
                          <a:fillRef idx="0">
                            <a:srgbClr val="000000">
                              <a:alpha val="0"/>
                            </a:srgbClr>
                          </a:fillRef>
                          <a:effectRef idx="0">
                            <a:scrgbClr r="0" g="0" b="0"/>
                          </a:effectRef>
                          <a:fontRef idx="none"/>
                        </wps:style>
                        <wps:bodyPr/>
                      </wps:wsp>
                      <wps:wsp>
                        <wps:cNvPr id="6731" name="Shape 6731"/>
                        <wps:cNvSpPr/>
                        <wps:spPr>
                          <a:xfrm>
                            <a:off x="1517928" y="1315531"/>
                            <a:ext cx="641783" cy="0"/>
                          </a:xfrm>
                          <a:custGeom>
                            <a:avLst/>
                            <a:gdLst/>
                            <a:ahLst/>
                            <a:cxnLst/>
                            <a:rect l="0" t="0" r="0" b="0"/>
                            <a:pathLst>
                              <a:path w="641783">
                                <a:moveTo>
                                  <a:pt x="0" y="0"/>
                                </a:moveTo>
                                <a:lnTo>
                                  <a:pt x="641783" y="0"/>
                                </a:lnTo>
                              </a:path>
                            </a:pathLst>
                          </a:custGeom>
                          <a:ln w="3142" cap="flat">
                            <a:miter lim="127000"/>
                          </a:ln>
                        </wps:spPr>
                        <wps:style>
                          <a:lnRef idx="1">
                            <a:srgbClr val="FFFFFF"/>
                          </a:lnRef>
                          <a:fillRef idx="0">
                            <a:srgbClr val="000000">
                              <a:alpha val="0"/>
                            </a:srgbClr>
                          </a:fillRef>
                          <a:effectRef idx="0">
                            <a:scrgbClr r="0" g="0" b="0"/>
                          </a:effectRef>
                          <a:fontRef idx="none"/>
                        </wps:style>
                        <wps:bodyPr/>
                      </wps:wsp>
                      <wps:wsp>
                        <wps:cNvPr id="6732" name="Shape 6732"/>
                        <wps:cNvSpPr/>
                        <wps:spPr>
                          <a:xfrm>
                            <a:off x="1517928" y="1241732"/>
                            <a:ext cx="641783" cy="0"/>
                          </a:xfrm>
                          <a:custGeom>
                            <a:avLst/>
                            <a:gdLst/>
                            <a:ahLst/>
                            <a:cxnLst/>
                            <a:rect l="0" t="0" r="0" b="0"/>
                            <a:pathLst>
                              <a:path w="641783">
                                <a:moveTo>
                                  <a:pt x="0" y="0"/>
                                </a:moveTo>
                                <a:lnTo>
                                  <a:pt x="641783" y="0"/>
                                </a:lnTo>
                              </a:path>
                            </a:pathLst>
                          </a:custGeom>
                          <a:ln w="3142" cap="flat">
                            <a:miter lim="127000"/>
                          </a:ln>
                        </wps:spPr>
                        <wps:style>
                          <a:lnRef idx="1">
                            <a:srgbClr val="FFFFFF"/>
                          </a:lnRef>
                          <a:fillRef idx="0">
                            <a:srgbClr val="000000">
                              <a:alpha val="0"/>
                            </a:srgbClr>
                          </a:fillRef>
                          <a:effectRef idx="0">
                            <a:scrgbClr r="0" g="0" b="0"/>
                          </a:effectRef>
                          <a:fontRef idx="none"/>
                        </wps:style>
                        <wps:bodyPr/>
                      </wps:wsp>
                      <wps:wsp>
                        <wps:cNvPr id="6733" name="Shape 6733"/>
                        <wps:cNvSpPr/>
                        <wps:spPr>
                          <a:xfrm>
                            <a:off x="1517928" y="1168059"/>
                            <a:ext cx="641783" cy="0"/>
                          </a:xfrm>
                          <a:custGeom>
                            <a:avLst/>
                            <a:gdLst/>
                            <a:ahLst/>
                            <a:cxnLst/>
                            <a:rect l="0" t="0" r="0" b="0"/>
                            <a:pathLst>
                              <a:path w="641783">
                                <a:moveTo>
                                  <a:pt x="0" y="0"/>
                                </a:moveTo>
                                <a:lnTo>
                                  <a:pt x="641783" y="0"/>
                                </a:lnTo>
                              </a:path>
                            </a:pathLst>
                          </a:custGeom>
                          <a:ln w="3142" cap="flat">
                            <a:miter lim="127000"/>
                          </a:ln>
                        </wps:spPr>
                        <wps:style>
                          <a:lnRef idx="1">
                            <a:srgbClr val="FFFFFF"/>
                          </a:lnRef>
                          <a:fillRef idx="0">
                            <a:srgbClr val="000000">
                              <a:alpha val="0"/>
                            </a:srgbClr>
                          </a:fillRef>
                          <a:effectRef idx="0">
                            <a:scrgbClr r="0" g="0" b="0"/>
                          </a:effectRef>
                          <a:fontRef idx="none"/>
                        </wps:style>
                        <wps:bodyPr/>
                      </wps:wsp>
                      <wps:wsp>
                        <wps:cNvPr id="6734" name="Shape 6734"/>
                        <wps:cNvSpPr/>
                        <wps:spPr>
                          <a:xfrm>
                            <a:off x="1517928" y="1094258"/>
                            <a:ext cx="641783" cy="0"/>
                          </a:xfrm>
                          <a:custGeom>
                            <a:avLst/>
                            <a:gdLst/>
                            <a:ahLst/>
                            <a:cxnLst/>
                            <a:rect l="0" t="0" r="0" b="0"/>
                            <a:pathLst>
                              <a:path w="641783">
                                <a:moveTo>
                                  <a:pt x="0" y="0"/>
                                </a:moveTo>
                                <a:lnTo>
                                  <a:pt x="641783" y="0"/>
                                </a:lnTo>
                              </a:path>
                            </a:pathLst>
                          </a:custGeom>
                          <a:ln w="3142" cap="flat">
                            <a:miter lim="127000"/>
                          </a:ln>
                        </wps:spPr>
                        <wps:style>
                          <a:lnRef idx="1">
                            <a:srgbClr val="FFFFFF"/>
                          </a:lnRef>
                          <a:fillRef idx="0">
                            <a:srgbClr val="000000">
                              <a:alpha val="0"/>
                            </a:srgbClr>
                          </a:fillRef>
                          <a:effectRef idx="0">
                            <a:scrgbClr r="0" g="0" b="0"/>
                          </a:effectRef>
                          <a:fontRef idx="none"/>
                        </wps:style>
                        <wps:bodyPr/>
                      </wps:wsp>
                      <wps:wsp>
                        <wps:cNvPr id="6735" name="Shape 6735"/>
                        <wps:cNvSpPr/>
                        <wps:spPr>
                          <a:xfrm>
                            <a:off x="1517928" y="1020586"/>
                            <a:ext cx="641783" cy="0"/>
                          </a:xfrm>
                          <a:custGeom>
                            <a:avLst/>
                            <a:gdLst/>
                            <a:ahLst/>
                            <a:cxnLst/>
                            <a:rect l="0" t="0" r="0" b="0"/>
                            <a:pathLst>
                              <a:path w="641783">
                                <a:moveTo>
                                  <a:pt x="0" y="0"/>
                                </a:moveTo>
                                <a:lnTo>
                                  <a:pt x="641783" y="0"/>
                                </a:lnTo>
                              </a:path>
                            </a:pathLst>
                          </a:custGeom>
                          <a:ln w="3142" cap="flat">
                            <a:miter lim="127000"/>
                          </a:ln>
                        </wps:spPr>
                        <wps:style>
                          <a:lnRef idx="1">
                            <a:srgbClr val="FFFFFF"/>
                          </a:lnRef>
                          <a:fillRef idx="0">
                            <a:srgbClr val="000000">
                              <a:alpha val="0"/>
                            </a:srgbClr>
                          </a:fillRef>
                          <a:effectRef idx="0">
                            <a:scrgbClr r="0" g="0" b="0"/>
                          </a:effectRef>
                          <a:fontRef idx="none"/>
                        </wps:style>
                        <wps:bodyPr/>
                      </wps:wsp>
                      <wps:wsp>
                        <wps:cNvPr id="6736" name="Shape 6736"/>
                        <wps:cNvSpPr/>
                        <wps:spPr>
                          <a:xfrm>
                            <a:off x="1678437" y="1389204"/>
                            <a:ext cx="0" cy="73673"/>
                          </a:xfrm>
                          <a:custGeom>
                            <a:avLst/>
                            <a:gdLst/>
                            <a:ahLst/>
                            <a:cxnLst/>
                            <a:rect l="0" t="0" r="0" b="0"/>
                            <a:pathLst>
                              <a:path h="73673">
                                <a:moveTo>
                                  <a:pt x="0" y="73673"/>
                                </a:moveTo>
                                <a:lnTo>
                                  <a:pt x="0" y="0"/>
                                </a:lnTo>
                              </a:path>
                            </a:pathLst>
                          </a:custGeom>
                          <a:ln w="3142" cap="flat">
                            <a:miter lim="127000"/>
                          </a:ln>
                        </wps:spPr>
                        <wps:style>
                          <a:lnRef idx="1">
                            <a:srgbClr val="FFFFFF"/>
                          </a:lnRef>
                          <a:fillRef idx="0">
                            <a:srgbClr val="000000">
                              <a:alpha val="0"/>
                            </a:srgbClr>
                          </a:fillRef>
                          <a:effectRef idx="0">
                            <a:scrgbClr r="0" g="0" b="0"/>
                          </a:effectRef>
                          <a:fontRef idx="none"/>
                        </wps:style>
                        <wps:bodyPr/>
                      </wps:wsp>
                      <wps:wsp>
                        <wps:cNvPr id="6737" name="Shape 6737"/>
                        <wps:cNvSpPr/>
                        <wps:spPr>
                          <a:xfrm>
                            <a:off x="1838820" y="1389204"/>
                            <a:ext cx="0" cy="73673"/>
                          </a:xfrm>
                          <a:custGeom>
                            <a:avLst/>
                            <a:gdLst/>
                            <a:ahLst/>
                            <a:cxnLst/>
                            <a:rect l="0" t="0" r="0" b="0"/>
                            <a:pathLst>
                              <a:path h="73673">
                                <a:moveTo>
                                  <a:pt x="0" y="73673"/>
                                </a:moveTo>
                                <a:lnTo>
                                  <a:pt x="0" y="0"/>
                                </a:lnTo>
                              </a:path>
                            </a:pathLst>
                          </a:custGeom>
                          <a:ln w="3142" cap="flat">
                            <a:miter lim="127000"/>
                          </a:ln>
                        </wps:spPr>
                        <wps:style>
                          <a:lnRef idx="1">
                            <a:srgbClr val="FFFFFF"/>
                          </a:lnRef>
                          <a:fillRef idx="0">
                            <a:srgbClr val="000000">
                              <a:alpha val="0"/>
                            </a:srgbClr>
                          </a:fillRef>
                          <a:effectRef idx="0">
                            <a:scrgbClr r="0" g="0" b="0"/>
                          </a:effectRef>
                          <a:fontRef idx="none"/>
                        </wps:style>
                        <wps:bodyPr/>
                      </wps:wsp>
                      <wps:wsp>
                        <wps:cNvPr id="6738" name="Shape 6738"/>
                        <wps:cNvSpPr/>
                        <wps:spPr>
                          <a:xfrm>
                            <a:off x="1999328" y="1389204"/>
                            <a:ext cx="0" cy="73673"/>
                          </a:xfrm>
                          <a:custGeom>
                            <a:avLst/>
                            <a:gdLst/>
                            <a:ahLst/>
                            <a:cxnLst/>
                            <a:rect l="0" t="0" r="0" b="0"/>
                            <a:pathLst>
                              <a:path h="73673">
                                <a:moveTo>
                                  <a:pt x="0" y="73673"/>
                                </a:moveTo>
                                <a:lnTo>
                                  <a:pt x="0" y="0"/>
                                </a:lnTo>
                              </a:path>
                            </a:pathLst>
                          </a:custGeom>
                          <a:ln w="3142" cap="flat">
                            <a:miter lim="127000"/>
                          </a:ln>
                        </wps:spPr>
                        <wps:style>
                          <a:lnRef idx="1">
                            <a:srgbClr val="FFFFFF"/>
                          </a:lnRef>
                          <a:fillRef idx="0">
                            <a:srgbClr val="000000">
                              <a:alpha val="0"/>
                            </a:srgbClr>
                          </a:fillRef>
                          <a:effectRef idx="0">
                            <a:scrgbClr r="0" g="0" b="0"/>
                          </a:effectRef>
                          <a:fontRef idx="none"/>
                        </wps:style>
                        <wps:bodyPr/>
                      </wps:wsp>
                      <wps:wsp>
                        <wps:cNvPr id="6739" name="Shape 6739"/>
                        <wps:cNvSpPr/>
                        <wps:spPr>
                          <a:xfrm>
                            <a:off x="1598245" y="1315531"/>
                            <a:ext cx="0" cy="73673"/>
                          </a:xfrm>
                          <a:custGeom>
                            <a:avLst/>
                            <a:gdLst/>
                            <a:ahLst/>
                            <a:cxnLst/>
                            <a:rect l="0" t="0" r="0" b="0"/>
                            <a:pathLst>
                              <a:path h="73673">
                                <a:moveTo>
                                  <a:pt x="0" y="73673"/>
                                </a:moveTo>
                                <a:lnTo>
                                  <a:pt x="0" y="0"/>
                                </a:lnTo>
                              </a:path>
                            </a:pathLst>
                          </a:custGeom>
                          <a:ln w="3142" cap="flat">
                            <a:miter lim="127000"/>
                          </a:ln>
                        </wps:spPr>
                        <wps:style>
                          <a:lnRef idx="1">
                            <a:srgbClr val="FFFFFF"/>
                          </a:lnRef>
                          <a:fillRef idx="0">
                            <a:srgbClr val="000000">
                              <a:alpha val="0"/>
                            </a:srgbClr>
                          </a:fillRef>
                          <a:effectRef idx="0">
                            <a:scrgbClr r="0" g="0" b="0"/>
                          </a:effectRef>
                          <a:fontRef idx="none"/>
                        </wps:style>
                        <wps:bodyPr/>
                      </wps:wsp>
                      <wps:wsp>
                        <wps:cNvPr id="6740" name="Shape 6740"/>
                        <wps:cNvSpPr/>
                        <wps:spPr>
                          <a:xfrm>
                            <a:off x="1758628" y="1315531"/>
                            <a:ext cx="0" cy="73673"/>
                          </a:xfrm>
                          <a:custGeom>
                            <a:avLst/>
                            <a:gdLst/>
                            <a:ahLst/>
                            <a:cxnLst/>
                            <a:rect l="0" t="0" r="0" b="0"/>
                            <a:pathLst>
                              <a:path h="73673">
                                <a:moveTo>
                                  <a:pt x="0" y="73673"/>
                                </a:moveTo>
                                <a:lnTo>
                                  <a:pt x="0" y="0"/>
                                </a:lnTo>
                              </a:path>
                            </a:pathLst>
                          </a:custGeom>
                          <a:ln w="3142" cap="flat">
                            <a:miter lim="127000"/>
                          </a:ln>
                        </wps:spPr>
                        <wps:style>
                          <a:lnRef idx="1">
                            <a:srgbClr val="FFFFFF"/>
                          </a:lnRef>
                          <a:fillRef idx="0">
                            <a:srgbClr val="000000">
                              <a:alpha val="0"/>
                            </a:srgbClr>
                          </a:fillRef>
                          <a:effectRef idx="0">
                            <a:scrgbClr r="0" g="0" b="0"/>
                          </a:effectRef>
                          <a:fontRef idx="none"/>
                        </wps:style>
                        <wps:bodyPr/>
                      </wps:wsp>
                      <wps:wsp>
                        <wps:cNvPr id="6741" name="Shape 6741"/>
                        <wps:cNvSpPr/>
                        <wps:spPr>
                          <a:xfrm>
                            <a:off x="1919137" y="1315531"/>
                            <a:ext cx="0" cy="73673"/>
                          </a:xfrm>
                          <a:custGeom>
                            <a:avLst/>
                            <a:gdLst/>
                            <a:ahLst/>
                            <a:cxnLst/>
                            <a:rect l="0" t="0" r="0" b="0"/>
                            <a:pathLst>
                              <a:path h="73673">
                                <a:moveTo>
                                  <a:pt x="0" y="73673"/>
                                </a:moveTo>
                                <a:lnTo>
                                  <a:pt x="0" y="0"/>
                                </a:lnTo>
                              </a:path>
                            </a:pathLst>
                          </a:custGeom>
                          <a:ln w="3142" cap="flat">
                            <a:miter lim="127000"/>
                          </a:ln>
                        </wps:spPr>
                        <wps:style>
                          <a:lnRef idx="1">
                            <a:srgbClr val="FFFFFF"/>
                          </a:lnRef>
                          <a:fillRef idx="0">
                            <a:srgbClr val="000000">
                              <a:alpha val="0"/>
                            </a:srgbClr>
                          </a:fillRef>
                          <a:effectRef idx="0">
                            <a:scrgbClr r="0" g="0" b="0"/>
                          </a:effectRef>
                          <a:fontRef idx="none"/>
                        </wps:style>
                        <wps:bodyPr/>
                      </wps:wsp>
                      <wps:wsp>
                        <wps:cNvPr id="6742" name="Shape 6742"/>
                        <wps:cNvSpPr/>
                        <wps:spPr>
                          <a:xfrm>
                            <a:off x="2079519" y="1315531"/>
                            <a:ext cx="0" cy="73673"/>
                          </a:xfrm>
                          <a:custGeom>
                            <a:avLst/>
                            <a:gdLst/>
                            <a:ahLst/>
                            <a:cxnLst/>
                            <a:rect l="0" t="0" r="0" b="0"/>
                            <a:pathLst>
                              <a:path h="73673">
                                <a:moveTo>
                                  <a:pt x="0" y="73673"/>
                                </a:moveTo>
                                <a:lnTo>
                                  <a:pt x="0" y="0"/>
                                </a:lnTo>
                              </a:path>
                            </a:pathLst>
                          </a:custGeom>
                          <a:ln w="3142" cap="flat">
                            <a:miter lim="127000"/>
                          </a:ln>
                        </wps:spPr>
                        <wps:style>
                          <a:lnRef idx="1">
                            <a:srgbClr val="FFFFFF"/>
                          </a:lnRef>
                          <a:fillRef idx="0">
                            <a:srgbClr val="000000">
                              <a:alpha val="0"/>
                            </a:srgbClr>
                          </a:fillRef>
                          <a:effectRef idx="0">
                            <a:scrgbClr r="0" g="0" b="0"/>
                          </a:effectRef>
                          <a:fontRef idx="none"/>
                        </wps:style>
                        <wps:bodyPr/>
                      </wps:wsp>
                      <wps:wsp>
                        <wps:cNvPr id="6743" name="Shape 6743"/>
                        <wps:cNvSpPr/>
                        <wps:spPr>
                          <a:xfrm>
                            <a:off x="1678437" y="1241732"/>
                            <a:ext cx="0" cy="73800"/>
                          </a:xfrm>
                          <a:custGeom>
                            <a:avLst/>
                            <a:gdLst/>
                            <a:ahLst/>
                            <a:cxnLst/>
                            <a:rect l="0" t="0" r="0" b="0"/>
                            <a:pathLst>
                              <a:path h="73800">
                                <a:moveTo>
                                  <a:pt x="0" y="73800"/>
                                </a:moveTo>
                                <a:lnTo>
                                  <a:pt x="0" y="0"/>
                                </a:lnTo>
                              </a:path>
                            </a:pathLst>
                          </a:custGeom>
                          <a:ln w="3142" cap="flat">
                            <a:miter lim="127000"/>
                          </a:ln>
                        </wps:spPr>
                        <wps:style>
                          <a:lnRef idx="1">
                            <a:srgbClr val="FFFFFF"/>
                          </a:lnRef>
                          <a:fillRef idx="0">
                            <a:srgbClr val="000000">
                              <a:alpha val="0"/>
                            </a:srgbClr>
                          </a:fillRef>
                          <a:effectRef idx="0">
                            <a:scrgbClr r="0" g="0" b="0"/>
                          </a:effectRef>
                          <a:fontRef idx="none"/>
                        </wps:style>
                        <wps:bodyPr/>
                      </wps:wsp>
                      <wps:wsp>
                        <wps:cNvPr id="6744" name="Shape 6744"/>
                        <wps:cNvSpPr/>
                        <wps:spPr>
                          <a:xfrm>
                            <a:off x="1838820" y="1241732"/>
                            <a:ext cx="0" cy="73800"/>
                          </a:xfrm>
                          <a:custGeom>
                            <a:avLst/>
                            <a:gdLst/>
                            <a:ahLst/>
                            <a:cxnLst/>
                            <a:rect l="0" t="0" r="0" b="0"/>
                            <a:pathLst>
                              <a:path h="73800">
                                <a:moveTo>
                                  <a:pt x="0" y="73800"/>
                                </a:moveTo>
                                <a:lnTo>
                                  <a:pt x="0" y="0"/>
                                </a:lnTo>
                              </a:path>
                            </a:pathLst>
                          </a:custGeom>
                          <a:ln w="3142" cap="flat">
                            <a:miter lim="127000"/>
                          </a:ln>
                        </wps:spPr>
                        <wps:style>
                          <a:lnRef idx="1">
                            <a:srgbClr val="FFFFFF"/>
                          </a:lnRef>
                          <a:fillRef idx="0">
                            <a:srgbClr val="000000">
                              <a:alpha val="0"/>
                            </a:srgbClr>
                          </a:fillRef>
                          <a:effectRef idx="0">
                            <a:scrgbClr r="0" g="0" b="0"/>
                          </a:effectRef>
                          <a:fontRef idx="none"/>
                        </wps:style>
                        <wps:bodyPr/>
                      </wps:wsp>
                      <wps:wsp>
                        <wps:cNvPr id="6745" name="Shape 6745"/>
                        <wps:cNvSpPr/>
                        <wps:spPr>
                          <a:xfrm>
                            <a:off x="1999328" y="1241732"/>
                            <a:ext cx="0" cy="73800"/>
                          </a:xfrm>
                          <a:custGeom>
                            <a:avLst/>
                            <a:gdLst/>
                            <a:ahLst/>
                            <a:cxnLst/>
                            <a:rect l="0" t="0" r="0" b="0"/>
                            <a:pathLst>
                              <a:path h="73800">
                                <a:moveTo>
                                  <a:pt x="0" y="73800"/>
                                </a:moveTo>
                                <a:lnTo>
                                  <a:pt x="0" y="0"/>
                                </a:lnTo>
                              </a:path>
                            </a:pathLst>
                          </a:custGeom>
                          <a:ln w="3142" cap="flat">
                            <a:miter lim="127000"/>
                          </a:ln>
                        </wps:spPr>
                        <wps:style>
                          <a:lnRef idx="1">
                            <a:srgbClr val="FFFFFF"/>
                          </a:lnRef>
                          <a:fillRef idx="0">
                            <a:srgbClr val="000000">
                              <a:alpha val="0"/>
                            </a:srgbClr>
                          </a:fillRef>
                          <a:effectRef idx="0">
                            <a:scrgbClr r="0" g="0" b="0"/>
                          </a:effectRef>
                          <a:fontRef idx="none"/>
                        </wps:style>
                        <wps:bodyPr/>
                      </wps:wsp>
                      <wps:wsp>
                        <wps:cNvPr id="6746" name="Shape 6746"/>
                        <wps:cNvSpPr/>
                        <wps:spPr>
                          <a:xfrm>
                            <a:off x="1598245" y="1168059"/>
                            <a:ext cx="0" cy="73673"/>
                          </a:xfrm>
                          <a:custGeom>
                            <a:avLst/>
                            <a:gdLst/>
                            <a:ahLst/>
                            <a:cxnLst/>
                            <a:rect l="0" t="0" r="0" b="0"/>
                            <a:pathLst>
                              <a:path h="73673">
                                <a:moveTo>
                                  <a:pt x="0" y="73673"/>
                                </a:moveTo>
                                <a:lnTo>
                                  <a:pt x="0" y="0"/>
                                </a:lnTo>
                              </a:path>
                            </a:pathLst>
                          </a:custGeom>
                          <a:ln w="3142" cap="flat">
                            <a:miter lim="127000"/>
                          </a:ln>
                        </wps:spPr>
                        <wps:style>
                          <a:lnRef idx="1">
                            <a:srgbClr val="FFFFFF"/>
                          </a:lnRef>
                          <a:fillRef idx="0">
                            <a:srgbClr val="000000">
                              <a:alpha val="0"/>
                            </a:srgbClr>
                          </a:fillRef>
                          <a:effectRef idx="0">
                            <a:scrgbClr r="0" g="0" b="0"/>
                          </a:effectRef>
                          <a:fontRef idx="none"/>
                        </wps:style>
                        <wps:bodyPr/>
                      </wps:wsp>
                      <wps:wsp>
                        <wps:cNvPr id="6747" name="Shape 6747"/>
                        <wps:cNvSpPr/>
                        <wps:spPr>
                          <a:xfrm>
                            <a:off x="1758628" y="1168059"/>
                            <a:ext cx="0" cy="73673"/>
                          </a:xfrm>
                          <a:custGeom>
                            <a:avLst/>
                            <a:gdLst/>
                            <a:ahLst/>
                            <a:cxnLst/>
                            <a:rect l="0" t="0" r="0" b="0"/>
                            <a:pathLst>
                              <a:path h="73673">
                                <a:moveTo>
                                  <a:pt x="0" y="73673"/>
                                </a:moveTo>
                                <a:lnTo>
                                  <a:pt x="0" y="0"/>
                                </a:lnTo>
                              </a:path>
                            </a:pathLst>
                          </a:custGeom>
                          <a:ln w="3142" cap="flat">
                            <a:miter lim="127000"/>
                          </a:ln>
                        </wps:spPr>
                        <wps:style>
                          <a:lnRef idx="1">
                            <a:srgbClr val="FFFFFF"/>
                          </a:lnRef>
                          <a:fillRef idx="0">
                            <a:srgbClr val="000000">
                              <a:alpha val="0"/>
                            </a:srgbClr>
                          </a:fillRef>
                          <a:effectRef idx="0">
                            <a:scrgbClr r="0" g="0" b="0"/>
                          </a:effectRef>
                          <a:fontRef idx="none"/>
                        </wps:style>
                        <wps:bodyPr/>
                      </wps:wsp>
                      <wps:wsp>
                        <wps:cNvPr id="6748" name="Shape 6748"/>
                        <wps:cNvSpPr/>
                        <wps:spPr>
                          <a:xfrm>
                            <a:off x="1919137" y="1168059"/>
                            <a:ext cx="0" cy="73673"/>
                          </a:xfrm>
                          <a:custGeom>
                            <a:avLst/>
                            <a:gdLst/>
                            <a:ahLst/>
                            <a:cxnLst/>
                            <a:rect l="0" t="0" r="0" b="0"/>
                            <a:pathLst>
                              <a:path h="73673">
                                <a:moveTo>
                                  <a:pt x="0" y="73673"/>
                                </a:moveTo>
                                <a:lnTo>
                                  <a:pt x="0" y="0"/>
                                </a:lnTo>
                              </a:path>
                            </a:pathLst>
                          </a:custGeom>
                          <a:ln w="3142" cap="flat">
                            <a:miter lim="127000"/>
                          </a:ln>
                        </wps:spPr>
                        <wps:style>
                          <a:lnRef idx="1">
                            <a:srgbClr val="FFFFFF"/>
                          </a:lnRef>
                          <a:fillRef idx="0">
                            <a:srgbClr val="000000">
                              <a:alpha val="0"/>
                            </a:srgbClr>
                          </a:fillRef>
                          <a:effectRef idx="0">
                            <a:scrgbClr r="0" g="0" b="0"/>
                          </a:effectRef>
                          <a:fontRef idx="none"/>
                        </wps:style>
                        <wps:bodyPr/>
                      </wps:wsp>
                      <wps:wsp>
                        <wps:cNvPr id="6749" name="Shape 6749"/>
                        <wps:cNvSpPr/>
                        <wps:spPr>
                          <a:xfrm>
                            <a:off x="2079519" y="1168059"/>
                            <a:ext cx="0" cy="73673"/>
                          </a:xfrm>
                          <a:custGeom>
                            <a:avLst/>
                            <a:gdLst/>
                            <a:ahLst/>
                            <a:cxnLst/>
                            <a:rect l="0" t="0" r="0" b="0"/>
                            <a:pathLst>
                              <a:path h="73673">
                                <a:moveTo>
                                  <a:pt x="0" y="73673"/>
                                </a:moveTo>
                                <a:lnTo>
                                  <a:pt x="0" y="0"/>
                                </a:lnTo>
                              </a:path>
                            </a:pathLst>
                          </a:custGeom>
                          <a:ln w="3142" cap="flat">
                            <a:miter lim="127000"/>
                          </a:ln>
                        </wps:spPr>
                        <wps:style>
                          <a:lnRef idx="1">
                            <a:srgbClr val="FFFFFF"/>
                          </a:lnRef>
                          <a:fillRef idx="0">
                            <a:srgbClr val="000000">
                              <a:alpha val="0"/>
                            </a:srgbClr>
                          </a:fillRef>
                          <a:effectRef idx="0">
                            <a:scrgbClr r="0" g="0" b="0"/>
                          </a:effectRef>
                          <a:fontRef idx="none"/>
                        </wps:style>
                        <wps:bodyPr/>
                      </wps:wsp>
                      <wps:wsp>
                        <wps:cNvPr id="6750" name="Shape 6750"/>
                        <wps:cNvSpPr/>
                        <wps:spPr>
                          <a:xfrm>
                            <a:off x="1678437" y="1094258"/>
                            <a:ext cx="0" cy="73801"/>
                          </a:xfrm>
                          <a:custGeom>
                            <a:avLst/>
                            <a:gdLst/>
                            <a:ahLst/>
                            <a:cxnLst/>
                            <a:rect l="0" t="0" r="0" b="0"/>
                            <a:pathLst>
                              <a:path h="73801">
                                <a:moveTo>
                                  <a:pt x="0" y="73801"/>
                                </a:moveTo>
                                <a:lnTo>
                                  <a:pt x="0" y="0"/>
                                </a:lnTo>
                              </a:path>
                            </a:pathLst>
                          </a:custGeom>
                          <a:ln w="3142" cap="flat">
                            <a:miter lim="127000"/>
                          </a:ln>
                        </wps:spPr>
                        <wps:style>
                          <a:lnRef idx="1">
                            <a:srgbClr val="FFFFFF"/>
                          </a:lnRef>
                          <a:fillRef idx="0">
                            <a:srgbClr val="000000">
                              <a:alpha val="0"/>
                            </a:srgbClr>
                          </a:fillRef>
                          <a:effectRef idx="0">
                            <a:scrgbClr r="0" g="0" b="0"/>
                          </a:effectRef>
                          <a:fontRef idx="none"/>
                        </wps:style>
                        <wps:bodyPr/>
                      </wps:wsp>
                      <wps:wsp>
                        <wps:cNvPr id="6751" name="Shape 6751"/>
                        <wps:cNvSpPr/>
                        <wps:spPr>
                          <a:xfrm>
                            <a:off x="1838820" y="1094258"/>
                            <a:ext cx="0" cy="73801"/>
                          </a:xfrm>
                          <a:custGeom>
                            <a:avLst/>
                            <a:gdLst/>
                            <a:ahLst/>
                            <a:cxnLst/>
                            <a:rect l="0" t="0" r="0" b="0"/>
                            <a:pathLst>
                              <a:path h="73801">
                                <a:moveTo>
                                  <a:pt x="0" y="73801"/>
                                </a:moveTo>
                                <a:lnTo>
                                  <a:pt x="0" y="0"/>
                                </a:lnTo>
                              </a:path>
                            </a:pathLst>
                          </a:custGeom>
                          <a:ln w="3142" cap="flat">
                            <a:miter lim="127000"/>
                          </a:ln>
                        </wps:spPr>
                        <wps:style>
                          <a:lnRef idx="1">
                            <a:srgbClr val="FFFFFF"/>
                          </a:lnRef>
                          <a:fillRef idx="0">
                            <a:srgbClr val="000000">
                              <a:alpha val="0"/>
                            </a:srgbClr>
                          </a:fillRef>
                          <a:effectRef idx="0">
                            <a:scrgbClr r="0" g="0" b="0"/>
                          </a:effectRef>
                          <a:fontRef idx="none"/>
                        </wps:style>
                        <wps:bodyPr/>
                      </wps:wsp>
                      <wps:wsp>
                        <wps:cNvPr id="6752" name="Shape 6752"/>
                        <wps:cNvSpPr/>
                        <wps:spPr>
                          <a:xfrm>
                            <a:off x="1999328" y="1094258"/>
                            <a:ext cx="0" cy="73801"/>
                          </a:xfrm>
                          <a:custGeom>
                            <a:avLst/>
                            <a:gdLst/>
                            <a:ahLst/>
                            <a:cxnLst/>
                            <a:rect l="0" t="0" r="0" b="0"/>
                            <a:pathLst>
                              <a:path h="73801">
                                <a:moveTo>
                                  <a:pt x="0" y="73801"/>
                                </a:moveTo>
                                <a:lnTo>
                                  <a:pt x="0" y="0"/>
                                </a:lnTo>
                              </a:path>
                            </a:pathLst>
                          </a:custGeom>
                          <a:ln w="3142" cap="flat">
                            <a:miter lim="127000"/>
                          </a:ln>
                        </wps:spPr>
                        <wps:style>
                          <a:lnRef idx="1">
                            <a:srgbClr val="FFFFFF"/>
                          </a:lnRef>
                          <a:fillRef idx="0">
                            <a:srgbClr val="000000">
                              <a:alpha val="0"/>
                            </a:srgbClr>
                          </a:fillRef>
                          <a:effectRef idx="0">
                            <a:scrgbClr r="0" g="0" b="0"/>
                          </a:effectRef>
                          <a:fontRef idx="none"/>
                        </wps:style>
                        <wps:bodyPr/>
                      </wps:wsp>
                      <wps:wsp>
                        <wps:cNvPr id="6753" name="Shape 6753"/>
                        <wps:cNvSpPr/>
                        <wps:spPr>
                          <a:xfrm>
                            <a:off x="1598245" y="1020586"/>
                            <a:ext cx="0" cy="73673"/>
                          </a:xfrm>
                          <a:custGeom>
                            <a:avLst/>
                            <a:gdLst/>
                            <a:ahLst/>
                            <a:cxnLst/>
                            <a:rect l="0" t="0" r="0" b="0"/>
                            <a:pathLst>
                              <a:path h="73673">
                                <a:moveTo>
                                  <a:pt x="0" y="73673"/>
                                </a:moveTo>
                                <a:lnTo>
                                  <a:pt x="0" y="0"/>
                                </a:lnTo>
                              </a:path>
                            </a:pathLst>
                          </a:custGeom>
                          <a:ln w="3142" cap="flat">
                            <a:miter lim="127000"/>
                          </a:ln>
                        </wps:spPr>
                        <wps:style>
                          <a:lnRef idx="1">
                            <a:srgbClr val="FFFFFF"/>
                          </a:lnRef>
                          <a:fillRef idx="0">
                            <a:srgbClr val="000000">
                              <a:alpha val="0"/>
                            </a:srgbClr>
                          </a:fillRef>
                          <a:effectRef idx="0">
                            <a:scrgbClr r="0" g="0" b="0"/>
                          </a:effectRef>
                          <a:fontRef idx="none"/>
                        </wps:style>
                        <wps:bodyPr/>
                      </wps:wsp>
                      <wps:wsp>
                        <wps:cNvPr id="6754" name="Shape 6754"/>
                        <wps:cNvSpPr/>
                        <wps:spPr>
                          <a:xfrm>
                            <a:off x="1758628" y="1020586"/>
                            <a:ext cx="0" cy="73673"/>
                          </a:xfrm>
                          <a:custGeom>
                            <a:avLst/>
                            <a:gdLst/>
                            <a:ahLst/>
                            <a:cxnLst/>
                            <a:rect l="0" t="0" r="0" b="0"/>
                            <a:pathLst>
                              <a:path h="73673">
                                <a:moveTo>
                                  <a:pt x="0" y="73673"/>
                                </a:moveTo>
                                <a:lnTo>
                                  <a:pt x="0" y="0"/>
                                </a:lnTo>
                              </a:path>
                            </a:pathLst>
                          </a:custGeom>
                          <a:ln w="3142" cap="flat">
                            <a:miter lim="127000"/>
                          </a:ln>
                        </wps:spPr>
                        <wps:style>
                          <a:lnRef idx="1">
                            <a:srgbClr val="FFFFFF"/>
                          </a:lnRef>
                          <a:fillRef idx="0">
                            <a:srgbClr val="000000">
                              <a:alpha val="0"/>
                            </a:srgbClr>
                          </a:fillRef>
                          <a:effectRef idx="0">
                            <a:scrgbClr r="0" g="0" b="0"/>
                          </a:effectRef>
                          <a:fontRef idx="none"/>
                        </wps:style>
                        <wps:bodyPr/>
                      </wps:wsp>
                      <wps:wsp>
                        <wps:cNvPr id="6755" name="Shape 6755"/>
                        <wps:cNvSpPr/>
                        <wps:spPr>
                          <a:xfrm>
                            <a:off x="1919137" y="1020586"/>
                            <a:ext cx="0" cy="73673"/>
                          </a:xfrm>
                          <a:custGeom>
                            <a:avLst/>
                            <a:gdLst/>
                            <a:ahLst/>
                            <a:cxnLst/>
                            <a:rect l="0" t="0" r="0" b="0"/>
                            <a:pathLst>
                              <a:path h="73673">
                                <a:moveTo>
                                  <a:pt x="0" y="73673"/>
                                </a:moveTo>
                                <a:lnTo>
                                  <a:pt x="0" y="0"/>
                                </a:lnTo>
                              </a:path>
                            </a:pathLst>
                          </a:custGeom>
                          <a:ln w="3142" cap="flat">
                            <a:miter lim="127000"/>
                          </a:ln>
                        </wps:spPr>
                        <wps:style>
                          <a:lnRef idx="1">
                            <a:srgbClr val="FFFFFF"/>
                          </a:lnRef>
                          <a:fillRef idx="0">
                            <a:srgbClr val="000000">
                              <a:alpha val="0"/>
                            </a:srgbClr>
                          </a:fillRef>
                          <a:effectRef idx="0">
                            <a:scrgbClr r="0" g="0" b="0"/>
                          </a:effectRef>
                          <a:fontRef idx="none"/>
                        </wps:style>
                        <wps:bodyPr/>
                      </wps:wsp>
                      <wps:wsp>
                        <wps:cNvPr id="6756" name="Shape 6756"/>
                        <wps:cNvSpPr/>
                        <wps:spPr>
                          <a:xfrm>
                            <a:off x="2079519" y="1020586"/>
                            <a:ext cx="0" cy="73673"/>
                          </a:xfrm>
                          <a:custGeom>
                            <a:avLst/>
                            <a:gdLst/>
                            <a:ahLst/>
                            <a:cxnLst/>
                            <a:rect l="0" t="0" r="0" b="0"/>
                            <a:pathLst>
                              <a:path h="73673">
                                <a:moveTo>
                                  <a:pt x="0" y="73673"/>
                                </a:moveTo>
                                <a:lnTo>
                                  <a:pt x="0" y="0"/>
                                </a:lnTo>
                              </a:path>
                            </a:pathLst>
                          </a:custGeom>
                          <a:ln w="3142" cap="flat">
                            <a:miter lim="127000"/>
                          </a:ln>
                        </wps:spPr>
                        <wps:style>
                          <a:lnRef idx="1">
                            <a:srgbClr val="FFFFFF"/>
                          </a:lnRef>
                          <a:fillRef idx="0">
                            <a:srgbClr val="000000">
                              <a:alpha val="0"/>
                            </a:srgbClr>
                          </a:fillRef>
                          <a:effectRef idx="0">
                            <a:scrgbClr r="0" g="0" b="0"/>
                          </a:effectRef>
                          <a:fontRef idx="none"/>
                        </wps:style>
                        <wps:bodyPr/>
                      </wps:wsp>
                      <wps:wsp>
                        <wps:cNvPr id="6757" name="Shape 6757"/>
                        <wps:cNvSpPr/>
                        <wps:spPr>
                          <a:xfrm>
                            <a:off x="1678437" y="946913"/>
                            <a:ext cx="0" cy="73673"/>
                          </a:xfrm>
                          <a:custGeom>
                            <a:avLst/>
                            <a:gdLst/>
                            <a:ahLst/>
                            <a:cxnLst/>
                            <a:rect l="0" t="0" r="0" b="0"/>
                            <a:pathLst>
                              <a:path h="73673">
                                <a:moveTo>
                                  <a:pt x="0" y="73673"/>
                                </a:moveTo>
                                <a:lnTo>
                                  <a:pt x="0" y="0"/>
                                </a:lnTo>
                              </a:path>
                            </a:pathLst>
                          </a:custGeom>
                          <a:ln w="3142" cap="flat">
                            <a:miter lim="127000"/>
                          </a:ln>
                        </wps:spPr>
                        <wps:style>
                          <a:lnRef idx="1">
                            <a:srgbClr val="FFFFFF"/>
                          </a:lnRef>
                          <a:fillRef idx="0">
                            <a:srgbClr val="000000">
                              <a:alpha val="0"/>
                            </a:srgbClr>
                          </a:fillRef>
                          <a:effectRef idx="0">
                            <a:scrgbClr r="0" g="0" b="0"/>
                          </a:effectRef>
                          <a:fontRef idx="none"/>
                        </wps:style>
                        <wps:bodyPr/>
                      </wps:wsp>
                      <wps:wsp>
                        <wps:cNvPr id="6758" name="Shape 6758"/>
                        <wps:cNvSpPr/>
                        <wps:spPr>
                          <a:xfrm>
                            <a:off x="1838820" y="946913"/>
                            <a:ext cx="0" cy="73673"/>
                          </a:xfrm>
                          <a:custGeom>
                            <a:avLst/>
                            <a:gdLst/>
                            <a:ahLst/>
                            <a:cxnLst/>
                            <a:rect l="0" t="0" r="0" b="0"/>
                            <a:pathLst>
                              <a:path h="73673">
                                <a:moveTo>
                                  <a:pt x="0" y="73673"/>
                                </a:moveTo>
                                <a:lnTo>
                                  <a:pt x="0" y="0"/>
                                </a:lnTo>
                              </a:path>
                            </a:pathLst>
                          </a:custGeom>
                          <a:ln w="3142" cap="flat">
                            <a:miter lim="127000"/>
                          </a:ln>
                        </wps:spPr>
                        <wps:style>
                          <a:lnRef idx="1">
                            <a:srgbClr val="FFFFFF"/>
                          </a:lnRef>
                          <a:fillRef idx="0">
                            <a:srgbClr val="000000">
                              <a:alpha val="0"/>
                            </a:srgbClr>
                          </a:fillRef>
                          <a:effectRef idx="0">
                            <a:scrgbClr r="0" g="0" b="0"/>
                          </a:effectRef>
                          <a:fontRef idx="none"/>
                        </wps:style>
                        <wps:bodyPr/>
                      </wps:wsp>
                      <wps:wsp>
                        <wps:cNvPr id="6759" name="Shape 6759"/>
                        <wps:cNvSpPr/>
                        <wps:spPr>
                          <a:xfrm>
                            <a:off x="1999328" y="946913"/>
                            <a:ext cx="0" cy="73673"/>
                          </a:xfrm>
                          <a:custGeom>
                            <a:avLst/>
                            <a:gdLst/>
                            <a:ahLst/>
                            <a:cxnLst/>
                            <a:rect l="0" t="0" r="0" b="0"/>
                            <a:pathLst>
                              <a:path h="73673">
                                <a:moveTo>
                                  <a:pt x="0" y="73673"/>
                                </a:moveTo>
                                <a:lnTo>
                                  <a:pt x="0" y="0"/>
                                </a:lnTo>
                              </a:path>
                            </a:pathLst>
                          </a:custGeom>
                          <a:ln w="3142" cap="flat">
                            <a:miter lim="127000"/>
                          </a:ln>
                        </wps:spPr>
                        <wps:style>
                          <a:lnRef idx="1">
                            <a:srgbClr val="FFFFFF"/>
                          </a:lnRef>
                          <a:fillRef idx="0">
                            <a:srgbClr val="000000">
                              <a:alpha val="0"/>
                            </a:srgbClr>
                          </a:fillRef>
                          <a:effectRef idx="0">
                            <a:scrgbClr r="0" g="0" b="0"/>
                          </a:effectRef>
                          <a:fontRef idx="none"/>
                        </wps:style>
                        <wps:bodyPr/>
                      </wps:wsp>
                      <wps:wsp>
                        <wps:cNvPr id="56800" name="Shape 56800"/>
                        <wps:cNvSpPr/>
                        <wps:spPr>
                          <a:xfrm>
                            <a:off x="1511392" y="0"/>
                            <a:ext cx="570993" cy="453813"/>
                          </a:xfrm>
                          <a:custGeom>
                            <a:avLst/>
                            <a:gdLst/>
                            <a:ahLst/>
                            <a:cxnLst/>
                            <a:rect l="0" t="0" r="0" b="0"/>
                            <a:pathLst>
                              <a:path w="570993" h="453813">
                                <a:moveTo>
                                  <a:pt x="0" y="0"/>
                                </a:moveTo>
                                <a:lnTo>
                                  <a:pt x="570993" y="0"/>
                                </a:lnTo>
                                <a:lnTo>
                                  <a:pt x="570993" y="453813"/>
                                </a:lnTo>
                                <a:lnTo>
                                  <a:pt x="0" y="453813"/>
                                </a:lnTo>
                                <a:lnTo>
                                  <a:pt x="0" y="0"/>
                                </a:lnTo>
                              </a:path>
                            </a:pathLst>
                          </a:custGeom>
                          <a:ln w="0" cap="flat">
                            <a:miter lim="127000"/>
                          </a:ln>
                        </wps:spPr>
                        <wps:style>
                          <a:lnRef idx="0">
                            <a:srgbClr val="000000">
                              <a:alpha val="0"/>
                            </a:srgbClr>
                          </a:lnRef>
                          <a:fillRef idx="1">
                            <a:srgbClr val="4672C4"/>
                          </a:fillRef>
                          <a:effectRef idx="0">
                            <a:scrgbClr r="0" g="0" b="0"/>
                          </a:effectRef>
                          <a:fontRef idx="none"/>
                        </wps:style>
                        <wps:bodyPr/>
                      </wps:wsp>
                      <wps:wsp>
                        <wps:cNvPr id="6761" name="Shape 6761"/>
                        <wps:cNvSpPr/>
                        <wps:spPr>
                          <a:xfrm>
                            <a:off x="1511392" y="0"/>
                            <a:ext cx="570993" cy="453813"/>
                          </a:xfrm>
                          <a:custGeom>
                            <a:avLst/>
                            <a:gdLst/>
                            <a:ahLst/>
                            <a:cxnLst/>
                            <a:rect l="0" t="0" r="0" b="0"/>
                            <a:pathLst>
                              <a:path w="570993" h="453813">
                                <a:moveTo>
                                  <a:pt x="0" y="453813"/>
                                </a:moveTo>
                                <a:lnTo>
                                  <a:pt x="570993" y="453813"/>
                                </a:lnTo>
                                <a:lnTo>
                                  <a:pt x="570993" y="0"/>
                                </a:lnTo>
                                <a:lnTo>
                                  <a:pt x="0" y="0"/>
                                </a:lnTo>
                                <a:close/>
                              </a:path>
                            </a:pathLst>
                          </a:custGeom>
                          <a:ln w="3142" cap="sq">
                            <a:miter lim="127000"/>
                          </a:ln>
                        </wps:spPr>
                        <wps:style>
                          <a:lnRef idx="1">
                            <a:srgbClr val="C8C8C8"/>
                          </a:lnRef>
                          <a:fillRef idx="0">
                            <a:srgbClr val="000000">
                              <a:alpha val="0"/>
                            </a:srgbClr>
                          </a:fillRef>
                          <a:effectRef idx="0">
                            <a:scrgbClr r="0" g="0" b="0"/>
                          </a:effectRef>
                          <a:fontRef idx="none"/>
                        </wps:style>
                        <wps:bodyPr/>
                      </wps:wsp>
                      <wps:wsp>
                        <wps:cNvPr id="56801" name="Shape 56801"/>
                        <wps:cNvSpPr/>
                        <wps:spPr>
                          <a:xfrm>
                            <a:off x="1662851" y="230888"/>
                            <a:ext cx="156361" cy="18164"/>
                          </a:xfrm>
                          <a:custGeom>
                            <a:avLst/>
                            <a:gdLst/>
                            <a:ahLst/>
                            <a:cxnLst/>
                            <a:rect l="0" t="0" r="0" b="0"/>
                            <a:pathLst>
                              <a:path w="156361" h="18164">
                                <a:moveTo>
                                  <a:pt x="0" y="0"/>
                                </a:moveTo>
                                <a:lnTo>
                                  <a:pt x="156361" y="0"/>
                                </a:lnTo>
                                <a:lnTo>
                                  <a:pt x="156361" y="18164"/>
                                </a:lnTo>
                                <a:lnTo>
                                  <a:pt x="0" y="18164"/>
                                </a:lnTo>
                                <a:lnTo>
                                  <a:pt x="0" y="0"/>
                                </a:lnTo>
                              </a:path>
                            </a:pathLst>
                          </a:custGeom>
                          <a:ln w="0" cap="sq">
                            <a:miter lim="127000"/>
                          </a:ln>
                        </wps:spPr>
                        <wps:style>
                          <a:lnRef idx="0">
                            <a:srgbClr val="000000">
                              <a:alpha val="0"/>
                            </a:srgbClr>
                          </a:lnRef>
                          <a:fillRef idx="1">
                            <a:srgbClr val="FEFFFF"/>
                          </a:fillRef>
                          <a:effectRef idx="0">
                            <a:scrgbClr r="0" g="0" b="0"/>
                          </a:effectRef>
                          <a:fontRef idx="none"/>
                        </wps:style>
                        <wps:bodyPr/>
                      </wps:wsp>
                      <wps:wsp>
                        <wps:cNvPr id="56802" name="Shape 56802"/>
                        <wps:cNvSpPr/>
                        <wps:spPr>
                          <a:xfrm>
                            <a:off x="1600759" y="230888"/>
                            <a:ext cx="27275" cy="18164"/>
                          </a:xfrm>
                          <a:custGeom>
                            <a:avLst/>
                            <a:gdLst/>
                            <a:ahLst/>
                            <a:cxnLst/>
                            <a:rect l="0" t="0" r="0" b="0"/>
                            <a:pathLst>
                              <a:path w="27275" h="18164">
                                <a:moveTo>
                                  <a:pt x="0" y="0"/>
                                </a:moveTo>
                                <a:lnTo>
                                  <a:pt x="27275" y="0"/>
                                </a:lnTo>
                                <a:lnTo>
                                  <a:pt x="27275" y="18164"/>
                                </a:lnTo>
                                <a:lnTo>
                                  <a:pt x="0" y="18164"/>
                                </a:lnTo>
                                <a:lnTo>
                                  <a:pt x="0" y="0"/>
                                </a:lnTo>
                              </a:path>
                            </a:pathLst>
                          </a:custGeom>
                          <a:ln w="0" cap="sq">
                            <a:miter lim="127000"/>
                          </a:ln>
                        </wps:spPr>
                        <wps:style>
                          <a:lnRef idx="0">
                            <a:srgbClr val="000000">
                              <a:alpha val="0"/>
                            </a:srgbClr>
                          </a:lnRef>
                          <a:fillRef idx="1">
                            <a:srgbClr val="FEFFFF"/>
                          </a:fillRef>
                          <a:effectRef idx="0">
                            <a:scrgbClr r="0" g="0" b="0"/>
                          </a:effectRef>
                          <a:fontRef idx="none"/>
                        </wps:style>
                        <wps:bodyPr/>
                      </wps:wsp>
                      <wps:wsp>
                        <wps:cNvPr id="56803" name="Shape 56803"/>
                        <wps:cNvSpPr/>
                        <wps:spPr>
                          <a:xfrm>
                            <a:off x="1662851" y="180333"/>
                            <a:ext cx="156361" cy="18165"/>
                          </a:xfrm>
                          <a:custGeom>
                            <a:avLst/>
                            <a:gdLst/>
                            <a:ahLst/>
                            <a:cxnLst/>
                            <a:rect l="0" t="0" r="0" b="0"/>
                            <a:pathLst>
                              <a:path w="156361" h="18165">
                                <a:moveTo>
                                  <a:pt x="0" y="0"/>
                                </a:moveTo>
                                <a:lnTo>
                                  <a:pt x="156361" y="0"/>
                                </a:lnTo>
                                <a:lnTo>
                                  <a:pt x="156361" y="18165"/>
                                </a:lnTo>
                                <a:lnTo>
                                  <a:pt x="0" y="18165"/>
                                </a:lnTo>
                                <a:lnTo>
                                  <a:pt x="0" y="0"/>
                                </a:lnTo>
                              </a:path>
                            </a:pathLst>
                          </a:custGeom>
                          <a:ln w="0" cap="sq">
                            <a:miter lim="127000"/>
                          </a:ln>
                        </wps:spPr>
                        <wps:style>
                          <a:lnRef idx="0">
                            <a:srgbClr val="000000">
                              <a:alpha val="0"/>
                            </a:srgbClr>
                          </a:lnRef>
                          <a:fillRef idx="1">
                            <a:srgbClr val="FEFFFF"/>
                          </a:fillRef>
                          <a:effectRef idx="0">
                            <a:scrgbClr r="0" g="0" b="0"/>
                          </a:effectRef>
                          <a:fontRef idx="none"/>
                        </wps:style>
                        <wps:bodyPr/>
                      </wps:wsp>
                      <wps:wsp>
                        <wps:cNvPr id="56804" name="Shape 56804"/>
                        <wps:cNvSpPr/>
                        <wps:spPr>
                          <a:xfrm>
                            <a:off x="1600759" y="180333"/>
                            <a:ext cx="27275" cy="18165"/>
                          </a:xfrm>
                          <a:custGeom>
                            <a:avLst/>
                            <a:gdLst/>
                            <a:ahLst/>
                            <a:cxnLst/>
                            <a:rect l="0" t="0" r="0" b="0"/>
                            <a:pathLst>
                              <a:path w="27275" h="18165">
                                <a:moveTo>
                                  <a:pt x="0" y="0"/>
                                </a:moveTo>
                                <a:lnTo>
                                  <a:pt x="27275" y="0"/>
                                </a:lnTo>
                                <a:lnTo>
                                  <a:pt x="27275" y="18165"/>
                                </a:lnTo>
                                <a:lnTo>
                                  <a:pt x="0" y="18165"/>
                                </a:lnTo>
                                <a:lnTo>
                                  <a:pt x="0" y="0"/>
                                </a:lnTo>
                              </a:path>
                            </a:pathLst>
                          </a:custGeom>
                          <a:ln w="0" cap="sq">
                            <a:miter lim="127000"/>
                          </a:ln>
                        </wps:spPr>
                        <wps:style>
                          <a:lnRef idx="0">
                            <a:srgbClr val="000000">
                              <a:alpha val="0"/>
                            </a:srgbClr>
                          </a:lnRef>
                          <a:fillRef idx="1">
                            <a:srgbClr val="FEFFFF"/>
                          </a:fillRef>
                          <a:effectRef idx="0">
                            <a:scrgbClr r="0" g="0" b="0"/>
                          </a:effectRef>
                          <a:fontRef idx="none"/>
                        </wps:style>
                        <wps:bodyPr/>
                      </wps:wsp>
                      <wps:wsp>
                        <wps:cNvPr id="56805" name="Shape 56805"/>
                        <wps:cNvSpPr/>
                        <wps:spPr>
                          <a:xfrm>
                            <a:off x="1662851" y="129779"/>
                            <a:ext cx="156361" cy="18164"/>
                          </a:xfrm>
                          <a:custGeom>
                            <a:avLst/>
                            <a:gdLst/>
                            <a:ahLst/>
                            <a:cxnLst/>
                            <a:rect l="0" t="0" r="0" b="0"/>
                            <a:pathLst>
                              <a:path w="156361" h="18164">
                                <a:moveTo>
                                  <a:pt x="0" y="0"/>
                                </a:moveTo>
                                <a:lnTo>
                                  <a:pt x="156361" y="0"/>
                                </a:lnTo>
                                <a:lnTo>
                                  <a:pt x="156361" y="18164"/>
                                </a:lnTo>
                                <a:lnTo>
                                  <a:pt x="0" y="18164"/>
                                </a:lnTo>
                                <a:lnTo>
                                  <a:pt x="0" y="0"/>
                                </a:lnTo>
                              </a:path>
                            </a:pathLst>
                          </a:custGeom>
                          <a:ln w="0" cap="sq">
                            <a:miter lim="127000"/>
                          </a:ln>
                        </wps:spPr>
                        <wps:style>
                          <a:lnRef idx="0">
                            <a:srgbClr val="000000">
                              <a:alpha val="0"/>
                            </a:srgbClr>
                          </a:lnRef>
                          <a:fillRef idx="1">
                            <a:srgbClr val="FEFFFF"/>
                          </a:fillRef>
                          <a:effectRef idx="0">
                            <a:scrgbClr r="0" g="0" b="0"/>
                          </a:effectRef>
                          <a:fontRef idx="none"/>
                        </wps:style>
                        <wps:bodyPr/>
                      </wps:wsp>
                      <wps:wsp>
                        <wps:cNvPr id="56806" name="Shape 56806"/>
                        <wps:cNvSpPr/>
                        <wps:spPr>
                          <a:xfrm>
                            <a:off x="1600759" y="129779"/>
                            <a:ext cx="27275" cy="18164"/>
                          </a:xfrm>
                          <a:custGeom>
                            <a:avLst/>
                            <a:gdLst/>
                            <a:ahLst/>
                            <a:cxnLst/>
                            <a:rect l="0" t="0" r="0" b="0"/>
                            <a:pathLst>
                              <a:path w="27275" h="18164">
                                <a:moveTo>
                                  <a:pt x="0" y="0"/>
                                </a:moveTo>
                                <a:lnTo>
                                  <a:pt x="27275" y="0"/>
                                </a:lnTo>
                                <a:lnTo>
                                  <a:pt x="27275" y="18164"/>
                                </a:lnTo>
                                <a:lnTo>
                                  <a:pt x="0" y="18164"/>
                                </a:lnTo>
                                <a:lnTo>
                                  <a:pt x="0" y="0"/>
                                </a:lnTo>
                              </a:path>
                            </a:pathLst>
                          </a:custGeom>
                          <a:ln w="0" cap="sq">
                            <a:miter lim="127000"/>
                          </a:ln>
                        </wps:spPr>
                        <wps:style>
                          <a:lnRef idx="0">
                            <a:srgbClr val="000000">
                              <a:alpha val="0"/>
                            </a:srgbClr>
                          </a:lnRef>
                          <a:fillRef idx="1">
                            <a:srgbClr val="FEFFFF"/>
                          </a:fillRef>
                          <a:effectRef idx="0">
                            <a:scrgbClr r="0" g="0" b="0"/>
                          </a:effectRef>
                          <a:fontRef idx="none"/>
                        </wps:style>
                        <wps:bodyPr/>
                      </wps:wsp>
                      <wps:wsp>
                        <wps:cNvPr id="6768" name="Shape 6768"/>
                        <wps:cNvSpPr/>
                        <wps:spPr>
                          <a:xfrm>
                            <a:off x="1829518" y="246893"/>
                            <a:ext cx="336854" cy="351852"/>
                          </a:xfrm>
                          <a:custGeom>
                            <a:avLst/>
                            <a:gdLst/>
                            <a:ahLst/>
                            <a:cxnLst/>
                            <a:rect l="0" t="0" r="0" b="0"/>
                            <a:pathLst>
                              <a:path w="336854" h="351852">
                                <a:moveTo>
                                  <a:pt x="168427" y="0"/>
                                </a:moveTo>
                                <a:cubicBezTo>
                                  <a:pt x="261439" y="0"/>
                                  <a:pt x="336854" y="78754"/>
                                  <a:pt x="336854" y="175926"/>
                                </a:cubicBezTo>
                                <a:cubicBezTo>
                                  <a:pt x="336854" y="273098"/>
                                  <a:pt x="261439" y="351852"/>
                                  <a:pt x="168427" y="351852"/>
                                </a:cubicBezTo>
                                <a:cubicBezTo>
                                  <a:pt x="75415" y="351852"/>
                                  <a:pt x="0" y="273098"/>
                                  <a:pt x="0" y="175926"/>
                                </a:cubicBezTo>
                                <a:cubicBezTo>
                                  <a:pt x="0" y="78754"/>
                                  <a:pt x="75415" y="0"/>
                                  <a:pt x="168427" y="0"/>
                                </a:cubicBezTo>
                                <a:close/>
                              </a:path>
                            </a:pathLst>
                          </a:custGeom>
                          <a:ln w="0" cap="sq">
                            <a:miter lim="127000"/>
                          </a:ln>
                        </wps:spPr>
                        <wps:style>
                          <a:lnRef idx="0">
                            <a:srgbClr val="000000">
                              <a:alpha val="0"/>
                            </a:srgbClr>
                          </a:lnRef>
                          <a:fillRef idx="1">
                            <a:srgbClr val="4672C4"/>
                          </a:fillRef>
                          <a:effectRef idx="0">
                            <a:scrgbClr r="0" g="0" b="0"/>
                          </a:effectRef>
                          <a:fontRef idx="none"/>
                        </wps:style>
                        <wps:bodyPr/>
                      </wps:wsp>
                      <wps:wsp>
                        <wps:cNvPr id="56807" name="Shape 56807"/>
                        <wps:cNvSpPr/>
                        <wps:spPr>
                          <a:xfrm>
                            <a:off x="1523836" y="11647"/>
                            <a:ext cx="546131" cy="72658"/>
                          </a:xfrm>
                          <a:custGeom>
                            <a:avLst/>
                            <a:gdLst/>
                            <a:ahLst/>
                            <a:cxnLst/>
                            <a:rect l="0" t="0" r="0" b="0"/>
                            <a:pathLst>
                              <a:path w="546131" h="72658">
                                <a:moveTo>
                                  <a:pt x="0" y="0"/>
                                </a:moveTo>
                                <a:lnTo>
                                  <a:pt x="546131" y="0"/>
                                </a:lnTo>
                                <a:lnTo>
                                  <a:pt x="546131" y="72658"/>
                                </a:lnTo>
                                <a:lnTo>
                                  <a:pt x="0" y="72658"/>
                                </a:lnTo>
                                <a:lnTo>
                                  <a:pt x="0" y="0"/>
                                </a:lnTo>
                              </a:path>
                            </a:pathLst>
                          </a:custGeom>
                          <a:ln w="0" cap="sq">
                            <a:miter lim="127000"/>
                          </a:ln>
                        </wps:spPr>
                        <wps:style>
                          <a:lnRef idx="0">
                            <a:srgbClr val="000000">
                              <a:alpha val="0"/>
                            </a:srgbClr>
                          </a:lnRef>
                          <a:fillRef idx="1">
                            <a:srgbClr val="4672C4"/>
                          </a:fillRef>
                          <a:effectRef idx="0">
                            <a:scrgbClr r="0" g="0" b="0"/>
                          </a:effectRef>
                          <a:fontRef idx="none"/>
                        </wps:style>
                        <wps:bodyPr/>
                      </wps:wsp>
                      <wps:wsp>
                        <wps:cNvPr id="6770" name="Shape 6770"/>
                        <wps:cNvSpPr/>
                        <wps:spPr>
                          <a:xfrm>
                            <a:off x="1523836" y="11647"/>
                            <a:ext cx="546131" cy="72658"/>
                          </a:xfrm>
                          <a:custGeom>
                            <a:avLst/>
                            <a:gdLst/>
                            <a:ahLst/>
                            <a:cxnLst/>
                            <a:rect l="0" t="0" r="0" b="0"/>
                            <a:pathLst>
                              <a:path w="546131" h="72658">
                                <a:moveTo>
                                  <a:pt x="0" y="72658"/>
                                </a:moveTo>
                                <a:lnTo>
                                  <a:pt x="546131" y="72658"/>
                                </a:lnTo>
                                <a:lnTo>
                                  <a:pt x="546131" y="0"/>
                                </a:lnTo>
                                <a:lnTo>
                                  <a:pt x="0" y="0"/>
                                </a:lnTo>
                                <a:lnTo>
                                  <a:pt x="0" y="72658"/>
                                </a:lnTo>
                                <a:close/>
                              </a:path>
                            </a:pathLst>
                          </a:custGeom>
                          <a:ln w="3142" cap="sq">
                            <a:miter lim="127000"/>
                          </a:ln>
                        </wps:spPr>
                        <wps:style>
                          <a:lnRef idx="1">
                            <a:srgbClr val="C8C8C8"/>
                          </a:lnRef>
                          <a:fillRef idx="0">
                            <a:srgbClr val="000000">
                              <a:alpha val="0"/>
                            </a:srgbClr>
                          </a:fillRef>
                          <a:effectRef idx="0">
                            <a:scrgbClr r="0" g="0" b="0"/>
                          </a:effectRef>
                          <a:fontRef idx="none"/>
                        </wps:style>
                        <wps:bodyPr/>
                      </wps:wsp>
                      <wps:wsp>
                        <wps:cNvPr id="6771" name="Shape 6771"/>
                        <wps:cNvSpPr/>
                        <wps:spPr>
                          <a:xfrm>
                            <a:off x="1829518" y="246893"/>
                            <a:ext cx="336854" cy="351852"/>
                          </a:xfrm>
                          <a:custGeom>
                            <a:avLst/>
                            <a:gdLst/>
                            <a:ahLst/>
                            <a:cxnLst/>
                            <a:rect l="0" t="0" r="0" b="0"/>
                            <a:pathLst>
                              <a:path w="336854" h="351852">
                                <a:moveTo>
                                  <a:pt x="336854" y="175926"/>
                                </a:moveTo>
                                <a:cubicBezTo>
                                  <a:pt x="336854" y="78754"/>
                                  <a:pt x="261439" y="0"/>
                                  <a:pt x="168427" y="0"/>
                                </a:cubicBezTo>
                                <a:cubicBezTo>
                                  <a:pt x="75415" y="0"/>
                                  <a:pt x="0" y="78754"/>
                                  <a:pt x="0" y="175926"/>
                                </a:cubicBezTo>
                                <a:cubicBezTo>
                                  <a:pt x="0" y="273098"/>
                                  <a:pt x="75415" y="351852"/>
                                  <a:pt x="168427" y="351852"/>
                                </a:cubicBezTo>
                                <a:cubicBezTo>
                                  <a:pt x="261439" y="351852"/>
                                  <a:pt x="336854" y="273098"/>
                                  <a:pt x="336854" y="175926"/>
                                </a:cubicBezTo>
                                <a:close/>
                              </a:path>
                            </a:pathLst>
                          </a:custGeom>
                          <a:ln w="3142" cap="sq">
                            <a:miter lim="127000"/>
                          </a:ln>
                        </wps:spPr>
                        <wps:style>
                          <a:lnRef idx="1">
                            <a:srgbClr val="C8C8C8"/>
                          </a:lnRef>
                          <a:fillRef idx="0">
                            <a:srgbClr val="000000">
                              <a:alpha val="0"/>
                            </a:srgbClr>
                          </a:fillRef>
                          <a:effectRef idx="0">
                            <a:scrgbClr r="0" g="0" b="0"/>
                          </a:effectRef>
                          <a:fontRef idx="none"/>
                        </wps:style>
                        <wps:bodyPr/>
                      </wps:wsp>
                      <wps:wsp>
                        <wps:cNvPr id="6772" name="Shape 6772"/>
                        <wps:cNvSpPr/>
                        <wps:spPr>
                          <a:xfrm>
                            <a:off x="1847115" y="501192"/>
                            <a:ext cx="301661" cy="0"/>
                          </a:xfrm>
                          <a:custGeom>
                            <a:avLst/>
                            <a:gdLst/>
                            <a:ahLst/>
                            <a:cxnLst/>
                            <a:rect l="0" t="0" r="0" b="0"/>
                            <a:pathLst>
                              <a:path w="301661">
                                <a:moveTo>
                                  <a:pt x="0" y="0"/>
                                </a:moveTo>
                                <a:lnTo>
                                  <a:pt x="301661" y="0"/>
                                </a:lnTo>
                              </a:path>
                            </a:pathLst>
                          </a:custGeom>
                          <a:ln w="3142" cap="sq">
                            <a:miter lim="127000"/>
                          </a:ln>
                        </wps:spPr>
                        <wps:style>
                          <a:lnRef idx="1">
                            <a:srgbClr val="C8C8C8"/>
                          </a:lnRef>
                          <a:fillRef idx="0">
                            <a:srgbClr val="000000">
                              <a:alpha val="0"/>
                            </a:srgbClr>
                          </a:fillRef>
                          <a:effectRef idx="0">
                            <a:scrgbClr r="0" g="0" b="0"/>
                          </a:effectRef>
                          <a:fontRef idx="none"/>
                        </wps:style>
                        <wps:bodyPr/>
                      </wps:wsp>
                      <wps:wsp>
                        <wps:cNvPr id="6773" name="Shape 6773"/>
                        <wps:cNvSpPr/>
                        <wps:spPr>
                          <a:xfrm>
                            <a:off x="1829518" y="422819"/>
                            <a:ext cx="336854" cy="0"/>
                          </a:xfrm>
                          <a:custGeom>
                            <a:avLst/>
                            <a:gdLst/>
                            <a:ahLst/>
                            <a:cxnLst/>
                            <a:rect l="0" t="0" r="0" b="0"/>
                            <a:pathLst>
                              <a:path w="336854">
                                <a:moveTo>
                                  <a:pt x="0" y="0"/>
                                </a:moveTo>
                                <a:lnTo>
                                  <a:pt x="336854" y="0"/>
                                </a:lnTo>
                              </a:path>
                            </a:pathLst>
                          </a:custGeom>
                          <a:ln w="3142" cap="sq">
                            <a:miter lim="127000"/>
                          </a:ln>
                        </wps:spPr>
                        <wps:style>
                          <a:lnRef idx="1">
                            <a:srgbClr val="C8C8C8"/>
                          </a:lnRef>
                          <a:fillRef idx="0">
                            <a:srgbClr val="000000">
                              <a:alpha val="0"/>
                            </a:srgbClr>
                          </a:fillRef>
                          <a:effectRef idx="0">
                            <a:scrgbClr r="0" g="0" b="0"/>
                          </a:effectRef>
                          <a:fontRef idx="none"/>
                        </wps:style>
                        <wps:bodyPr/>
                      </wps:wsp>
                      <wps:wsp>
                        <wps:cNvPr id="6774" name="Shape 6774"/>
                        <wps:cNvSpPr/>
                        <wps:spPr>
                          <a:xfrm>
                            <a:off x="1847115" y="344446"/>
                            <a:ext cx="301661" cy="0"/>
                          </a:xfrm>
                          <a:custGeom>
                            <a:avLst/>
                            <a:gdLst/>
                            <a:ahLst/>
                            <a:cxnLst/>
                            <a:rect l="0" t="0" r="0" b="0"/>
                            <a:pathLst>
                              <a:path w="301661">
                                <a:moveTo>
                                  <a:pt x="0" y="0"/>
                                </a:moveTo>
                                <a:lnTo>
                                  <a:pt x="301661" y="0"/>
                                </a:lnTo>
                              </a:path>
                            </a:pathLst>
                          </a:custGeom>
                          <a:ln w="3142" cap="sq">
                            <a:miter lim="127000"/>
                          </a:ln>
                        </wps:spPr>
                        <wps:style>
                          <a:lnRef idx="1">
                            <a:srgbClr val="C8C8C8"/>
                          </a:lnRef>
                          <a:fillRef idx="0">
                            <a:srgbClr val="000000">
                              <a:alpha val="0"/>
                            </a:srgbClr>
                          </a:fillRef>
                          <a:effectRef idx="0">
                            <a:scrgbClr r="0" g="0" b="0"/>
                          </a:effectRef>
                          <a:fontRef idx="none"/>
                        </wps:style>
                        <wps:bodyPr/>
                      </wps:wsp>
                      <wps:wsp>
                        <wps:cNvPr id="6775" name="Shape 6775"/>
                        <wps:cNvSpPr/>
                        <wps:spPr>
                          <a:xfrm>
                            <a:off x="1902671" y="246893"/>
                            <a:ext cx="190674" cy="351852"/>
                          </a:xfrm>
                          <a:custGeom>
                            <a:avLst/>
                            <a:gdLst/>
                            <a:ahLst/>
                            <a:cxnLst/>
                            <a:rect l="0" t="0" r="0" b="0"/>
                            <a:pathLst>
                              <a:path w="190674" h="351852">
                                <a:moveTo>
                                  <a:pt x="190674" y="175926"/>
                                </a:moveTo>
                                <a:cubicBezTo>
                                  <a:pt x="190674" y="78754"/>
                                  <a:pt x="147939" y="0"/>
                                  <a:pt x="95274" y="0"/>
                                </a:cubicBezTo>
                                <a:cubicBezTo>
                                  <a:pt x="42609" y="0"/>
                                  <a:pt x="0" y="78754"/>
                                  <a:pt x="0" y="175926"/>
                                </a:cubicBezTo>
                                <a:cubicBezTo>
                                  <a:pt x="0" y="273098"/>
                                  <a:pt x="42609" y="351852"/>
                                  <a:pt x="95274" y="351852"/>
                                </a:cubicBezTo>
                                <a:cubicBezTo>
                                  <a:pt x="147939" y="351852"/>
                                  <a:pt x="190674" y="273098"/>
                                  <a:pt x="190674" y="175926"/>
                                </a:cubicBezTo>
                                <a:close/>
                              </a:path>
                            </a:pathLst>
                          </a:custGeom>
                          <a:ln w="3142" cap="sq">
                            <a:miter lim="127000"/>
                          </a:ln>
                        </wps:spPr>
                        <wps:style>
                          <a:lnRef idx="1">
                            <a:srgbClr val="C8C8C8"/>
                          </a:lnRef>
                          <a:fillRef idx="0">
                            <a:srgbClr val="000000">
                              <a:alpha val="0"/>
                            </a:srgbClr>
                          </a:fillRef>
                          <a:effectRef idx="0">
                            <a:scrgbClr r="0" g="0" b="0"/>
                          </a:effectRef>
                          <a:fontRef idx="none"/>
                        </wps:style>
                        <wps:bodyPr/>
                      </wps:wsp>
                      <wps:wsp>
                        <wps:cNvPr id="6776" name="Shape 6776"/>
                        <wps:cNvSpPr/>
                        <wps:spPr>
                          <a:xfrm>
                            <a:off x="1997946" y="246893"/>
                            <a:ext cx="0" cy="351852"/>
                          </a:xfrm>
                          <a:custGeom>
                            <a:avLst/>
                            <a:gdLst/>
                            <a:ahLst/>
                            <a:cxnLst/>
                            <a:rect l="0" t="0" r="0" b="0"/>
                            <a:pathLst>
                              <a:path h="351852">
                                <a:moveTo>
                                  <a:pt x="0" y="351852"/>
                                </a:moveTo>
                                <a:lnTo>
                                  <a:pt x="0" y="0"/>
                                </a:lnTo>
                              </a:path>
                            </a:pathLst>
                          </a:custGeom>
                          <a:ln w="3142" cap="sq">
                            <a:miter lim="127000"/>
                          </a:ln>
                        </wps:spPr>
                        <wps:style>
                          <a:lnRef idx="1">
                            <a:srgbClr val="C8C8C8"/>
                          </a:lnRef>
                          <a:fillRef idx="0">
                            <a:srgbClr val="000000">
                              <a:alpha val="0"/>
                            </a:srgbClr>
                          </a:fillRef>
                          <a:effectRef idx="0">
                            <a:scrgbClr r="0" g="0" b="0"/>
                          </a:effectRef>
                          <a:fontRef idx="none"/>
                        </wps:style>
                        <wps:bodyPr/>
                      </wps:wsp>
                      <wps:wsp>
                        <wps:cNvPr id="6777" name="Shape 6777"/>
                        <wps:cNvSpPr/>
                        <wps:spPr>
                          <a:xfrm>
                            <a:off x="1660714" y="1805964"/>
                            <a:ext cx="356336" cy="468077"/>
                          </a:xfrm>
                          <a:custGeom>
                            <a:avLst/>
                            <a:gdLst/>
                            <a:ahLst/>
                            <a:cxnLst/>
                            <a:rect l="0" t="0" r="0" b="0"/>
                            <a:pathLst>
                              <a:path w="356336" h="468077">
                                <a:moveTo>
                                  <a:pt x="176597" y="0"/>
                                </a:moveTo>
                                <a:cubicBezTo>
                                  <a:pt x="201861" y="0"/>
                                  <a:pt x="222474" y="19943"/>
                                  <a:pt x="222474" y="44585"/>
                                </a:cubicBezTo>
                                <a:cubicBezTo>
                                  <a:pt x="222474" y="64146"/>
                                  <a:pt x="209277" y="80659"/>
                                  <a:pt x="191052" y="86629"/>
                                </a:cubicBezTo>
                                <a:lnTo>
                                  <a:pt x="191052" y="154713"/>
                                </a:lnTo>
                                <a:lnTo>
                                  <a:pt x="327302" y="287325"/>
                                </a:lnTo>
                                <a:lnTo>
                                  <a:pt x="327302" y="235246"/>
                                </a:lnTo>
                                <a:cubicBezTo>
                                  <a:pt x="327302" y="227370"/>
                                  <a:pt x="333838" y="221146"/>
                                  <a:pt x="341756" y="221146"/>
                                </a:cubicBezTo>
                                <a:cubicBezTo>
                                  <a:pt x="349800" y="221146"/>
                                  <a:pt x="356336" y="227370"/>
                                  <a:pt x="356336" y="235246"/>
                                </a:cubicBezTo>
                                <a:lnTo>
                                  <a:pt x="356336" y="332291"/>
                                </a:lnTo>
                                <a:lnTo>
                                  <a:pt x="256286" y="332291"/>
                                </a:lnTo>
                                <a:cubicBezTo>
                                  <a:pt x="248367" y="332291"/>
                                  <a:pt x="241831" y="326067"/>
                                  <a:pt x="241831" y="318318"/>
                                </a:cubicBezTo>
                                <a:cubicBezTo>
                                  <a:pt x="241831" y="310570"/>
                                  <a:pt x="248367" y="304219"/>
                                  <a:pt x="256411" y="304219"/>
                                </a:cubicBezTo>
                                <a:lnTo>
                                  <a:pt x="303797" y="304219"/>
                                </a:lnTo>
                                <a:lnTo>
                                  <a:pt x="191052" y="194598"/>
                                </a:lnTo>
                                <a:lnTo>
                                  <a:pt x="191052" y="413585"/>
                                </a:lnTo>
                                <a:lnTo>
                                  <a:pt x="226246" y="379416"/>
                                </a:lnTo>
                                <a:cubicBezTo>
                                  <a:pt x="231901" y="373954"/>
                                  <a:pt x="241077" y="373954"/>
                                  <a:pt x="246733" y="379416"/>
                                </a:cubicBezTo>
                                <a:cubicBezTo>
                                  <a:pt x="252263" y="384878"/>
                                  <a:pt x="252263" y="393769"/>
                                  <a:pt x="246733" y="399358"/>
                                </a:cubicBezTo>
                                <a:lnTo>
                                  <a:pt x="175969" y="468077"/>
                                </a:lnTo>
                                <a:lnTo>
                                  <a:pt x="105330" y="399358"/>
                                </a:lnTo>
                                <a:cubicBezTo>
                                  <a:pt x="102565" y="396564"/>
                                  <a:pt x="101056" y="392880"/>
                                  <a:pt x="101056" y="389324"/>
                                </a:cubicBezTo>
                                <a:cubicBezTo>
                                  <a:pt x="101056" y="385767"/>
                                  <a:pt x="102565" y="382210"/>
                                  <a:pt x="105330" y="379416"/>
                                </a:cubicBezTo>
                                <a:cubicBezTo>
                                  <a:pt x="110986" y="373954"/>
                                  <a:pt x="120161" y="373954"/>
                                  <a:pt x="125818" y="379416"/>
                                </a:cubicBezTo>
                                <a:lnTo>
                                  <a:pt x="162142" y="414728"/>
                                </a:lnTo>
                                <a:lnTo>
                                  <a:pt x="162142" y="194598"/>
                                </a:lnTo>
                                <a:lnTo>
                                  <a:pt x="49271" y="304219"/>
                                </a:lnTo>
                                <a:lnTo>
                                  <a:pt x="100050" y="304219"/>
                                </a:lnTo>
                                <a:cubicBezTo>
                                  <a:pt x="107969" y="304219"/>
                                  <a:pt x="114505" y="310570"/>
                                  <a:pt x="114505" y="318318"/>
                                </a:cubicBezTo>
                                <a:cubicBezTo>
                                  <a:pt x="114505" y="326067"/>
                                  <a:pt x="107969" y="332291"/>
                                  <a:pt x="100050" y="332291"/>
                                </a:cubicBezTo>
                                <a:lnTo>
                                  <a:pt x="0" y="332291"/>
                                </a:lnTo>
                                <a:lnTo>
                                  <a:pt x="0" y="235246"/>
                                </a:lnTo>
                                <a:cubicBezTo>
                                  <a:pt x="0" y="227370"/>
                                  <a:pt x="6536" y="221019"/>
                                  <a:pt x="14580" y="221019"/>
                                </a:cubicBezTo>
                                <a:cubicBezTo>
                                  <a:pt x="22499" y="221019"/>
                                  <a:pt x="29035" y="227370"/>
                                  <a:pt x="29035" y="235246"/>
                                </a:cubicBezTo>
                                <a:lnTo>
                                  <a:pt x="29035" y="284276"/>
                                </a:lnTo>
                                <a:lnTo>
                                  <a:pt x="162142" y="154840"/>
                                </a:lnTo>
                                <a:lnTo>
                                  <a:pt x="162142" y="86629"/>
                                </a:lnTo>
                                <a:cubicBezTo>
                                  <a:pt x="143917" y="80659"/>
                                  <a:pt x="130720" y="64146"/>
                                  <a:pt x="130720" y="44585"/>
                                </a:cubicBezTo>
                                <a:cubicBezTo>
                                  <a:pt x="130720" y="19943"/>
                                  <a:pt x="151207" y="0"/>
                                  <a:pt x="176597" y="0"/>
                                </a:cubicBezTo>
                                <a:close/>
                              </a:path>
                            </a:pathLst>
                          </a:custGeom>
                          <a:ln w="0" cap="sq">
                            <a:miter lim="127000"/>
                          </a:ln>
                        </wps:spPr>
                        <wps:style>
                          <a:lnRef idx="0">
                            <a:srgbClr val="000000">
                              <a:alpha val="0"/>
                            </a:srgbClr>
                          </a:lnRef>
                          <a:fillRef idx="1">
                            <a:srgbClr val="4672C4"/>
                          </a:fillRef>
                          <a:effectRef idx="0">
                            <a:scrgbClr r="0" g="0" b="0"/>
                          </a:effectRef>
                          <a:fontRef idx="none"/>
                        </wps:style>
                        <wps:bodyPr/>
                      </wps:wsp>
                      <pic:pic xmlns:pic="http://schemas.openxmlformats.org/drawingml/2006/picture">
                        <pic:nvPicPr>
                          <pic:cNvPr id="6779" name="Picture 6779"/>
                          <pic:cNvPicPr/>
                        </pic:nvPicPr>
                        <pic:blipFill>
                          <a:blip r:embed="rId21"/>
                          <a:stretch>
                            <a:fillRect/>
                          </a:stretch>
                        </pic:blipFill>
                        <pic:spPr>
                          <a:xfrm flipV="1">
                            <a:off x="2772082" y="4087031"/>
                            <a:ext cx="561717" cy="567663"/>
                          </a:xfrm>
                          <a:prstGeom prst="rect">
                            <a:avLst/>
                          </a:prstGeom>
                        </pic:spPr>
                      </pic:pic>
                      <wps:wsp>
                        <wps:cNvPr id="6780" name="Shape 6780"/>
                        <wps:cNvSpPr/>
                        <wps:spPr>
                          <a:xfrm>
                            <a:off x="1838820" y="682199"/>
                            <a:ext cx="0" cy="263063"/>
                          </a:xfrm>
                          <a:custGeom>
                            <a:avLst/>
                            <a:gdLst/>
                            <a:ahLst/>
                            <a:cxnLst/>
                            <a:rect l="0" t="0" r="0" b="0"/>
                            <a:pathLst>
                              <a:path h="263063">
                                <a:moveTo>
                                  <a:pt x="0" y="263063"/>
                                </a:moveTo>
                                <a:lnTo>
                                  <a:pt x="0" y="0"/>
                                </a:lnTo>
                              </a:path>
                            </a:pathLst>
                          </a:custGeom>
                          <a:ln w="12569" cap="rnd">
                            <a:round/>
                          </a:ln>
                        </wps:spPr>
                        <wps:style>
                          <a:lnRef idx="1">
                            <a:srgbClr val="4672C4"/>
                          </a:lnRef>
                          <a:fillRef idx="0">
                            <a:srgbClr val="000000">
                              <a:alpha val="0"/>
                            </a:srgbClr>
                          </a:fillRef>
                          <a:effectRef idx="0">
                            <a:scrgbClr r="0" g="0" b="0"/>
                          </a:effectRef>
                          <a:fontRef idx="none"/>
                        </wps:style>
                        <wps:bodyPr/>
                      </wps:wsp>
                      <wps:wsp>
                        <wps:cNvPr id="6781" name="Shape 6781"/>
                        <wps:cNvSpPr/>
                        <wps:spPr>
                          <a:xfrm>
                            <a:off x="1794576" y="603953"/>
                            <a:ext cx="88487" cy="89423"/>
                          </a:xfrm>
                          <a:custGeom>
                            <a:avLst/>
                            <a:gdLst/>
                            <a:ahLst/>
                            <a:cxnLst/>
                            <a:rect l="0" t="0" r="0" b="0"/>
                            <a:pathLst>
                              <a:path w="88487" h="89423">
                                <a:moveTo>
                                  <a:pt x="44244" y="0"/>
                                </a:moveTo>
                                <a:lnTo>
                                  <a:pt x="88487" y="89423"/>
                                </a:lnTo>
                                <a:lnTo>
                                  <a:pt x="0" y="89423"/>
                                </a:lnTo>
                                <a:lnTo>
                                  <a:pt x="44244" y="0"/>
                                </a:lnTo>
                                <a:close/>
                              </a:path>
                            </a:pathLst>
                          </a:custGeom>
                          <a:ln w="0" cap="rnd">
                            <a:round/>
                          </a:ln>
                        </wps:spPr>
                        <wps:style>
                          <a:lnRef idx="0">
                            <a:srgbClr val="000000">
                              <a:alpha val="0"/>
                            </a:srgbClr>
                          </a:lnRef>
                          <a:fillRef idx="1">
                            <a:srgbClr val="4672C4"/>
                          </a:fillRef>
                          <a:effectRef idx="0">
                            <a:scrgbClr r="0" g="0" b="0"/>
                          </a:effectRef>
                          <a:fontRef idx="none"/>
                        </wps:style>
                        <wps:bodyPr/>
                      </wps:wsp>
                      <wps:wsp>
                        <wps:cNvPr id="6782" name="Shape 6782"/>
                        <wps:cNvSpPr/>
                        <wps:spPr>
                          <a:xfrm>
                            <a:off x="1838820" y="1464529"/>
                            <a:ext cx="0" cy="260269"/>
                          </a:xfrm>
                          <a:custGeom>
                            <a:avLst/>
                            <a:gdLst/>
                            <a:ahLst/>
                            <a:cxnLst/>
                            <a:rect l="0" t="0" r="0" b="0"/>
                            <a:pathLst>
                              <a:path h="260269">
                                <a:moveTo>
                                  <a:pt x="0" y="0"/>
                                </a:moveTo>
                                <a:lnTo>
                                  <a:pt x="0" y="260269"/>
                                </a:lnTo>
                              </a:path>
                            </a:pathLst>
                          </a:custGeom>
                          <a:ln w="12569" cap="rnd">
                            <a:round/>
                          </a:ln>
                        </wps:spPr>
                        <wps:style>
                          <a:lnRef idx="1">
                            <a:srgbClr val="4672C4"/>
                          </a:lnRef>
                          <a:fillRef idx="0">
                            <a:srgbClr val="000000">
                              <a:alpha val="0"/>
                            </a:srgbClr>
                          </a:fillRef>
                          <a:effectRef idx="0">
                            <a:scrgbClr r="0" g="0" b="0"/>
                          </a:effectRef>
                          <a:fontRef idx="none"/>
                        </wps:style>
                        <wps:bodyPr/>
                      </wps:wsp>
                      <wps:wsp>
                        <wps:cNvPr id="6783" name="Shape 6783"/>
                        <wps:cNvSpPr/>
                        <wps:spPr>
                          <a:xfrm>
                            <a:off x="1794576" y="1713619"/>
                            <a:ext cx="88487" cy="89424"/>
                          </a:xfrm>
                          <a:custGeom>
                            <a:avLst/>
                            <a:gdLst/>
                            <a:ahLst/>
                            <a:cxnLst/>
                            <a:rect l="0" t="0" r="0" b="0"/>
                            <a:pathLst>
                              <a:path w="88487" h="89424">
                                <a:moveTo>
                                  <a:pt x="0" y="0"/>
                                </a:moveTo>
                                <a:lnTo>
                                  <a:pt x="88487" y="0"/>
                                </a:lnTo>
                                <a:lnTo>
                                  <a:pt x="44244" y="89424"/>
                                </a:lnTo>
                                <a:lnTo>
                                  <a:pt x="0" y="0"/>
                                </a:lnTo>
                                <a:close/>
                              </a:path>
                            </a:pathLst>
                          </a:custGeom>
                          <a:ln w="0" cap="rnd">
                            <a:round/>
                          </a:ln>
                        </wps:spPr>
                        <wps:style>
                          <a:lnRef idx="0">
                            <a:srgbClr val="000000">
                              <a:alpha val="0"/>
                            </a:srgbClr>
                          </a:lnRef>
                          <a:fillRef idx="1">
                            <a:srgbClr val="4672C4"/>
                          </a:fillRef>
                          <a:effectRef idx="0">
                            <a:scrgbClr r="0" g="0" b="0"/>
                          </a:effectRef>
                          <a:fontRef idx="none"/>
                        </wps:style>
                        <wps:bodyPr/>
                      </wps:wsp>
                      <wps:wsp>
                        <wps:cNvPr id="6784" name="Shape 6784"/>
                        <wps:cNvSpPr/>
                        <wps:spPr>
                          <a:xfrm>
                            <a:off x="1838820" y="2274042"/>
                            <a:ext cx="0" cy="191804"/>
                          </a:xfrm>
                          <a:custGeom>
                            <a:avLst/>
                            <a:gdLst/>
                            <a:ahLst/>
                            <a:cxnLst/>
                            <a:rect l="0" t="0" r="0" b="0"/>
                            <a:pathLst>
                              <a:path h="191804">
                                <a:moveTo>
                                  <a:pt x="0" y="0"/>
                                </a:moveTo>
                                <a:lnTo>
                                  <a:pt x="0" y="191804"/>
                                </a:lnTo>
                              </a:path>
                            </a:pathLst>
                          </a:custGeom>
                          <a:ln w="12569" cap="rnd">
                            <a:round/>
                          </a:ln>
                        </wps:spPr>
                        <wps:style>
                          <a:lnRef idx="1">
                            <a:srgbClr val="4672C4"/>
                          </a:lnRef>
                          <a:fillRef idx="0">
                            <a:srgbClr val="000000">
                              <a:alpha val="0"/>
                            </a:srgbClr>
                          </a:fillRef>
                          <a:effectRef idx="0">
                            <a:scrgbClr r="0" g="0" b="0"/>
                          </a:effectRef>
                          <a:fontRef idx="none"/>
                        </wps:style>
                        <wps:bodyPr/>
                      </wps:wsp>
                      <wps:wsp>
                        <wps:cNvPr id="6785" name="Shape 6785"/>
                        <wps:cNvSpPr/>
                        <wps:spPr>
                          <a:xfrm>
                            <a:off x="1794576" y="2454667"/>
                            <a:ext cx="88487" cy="89424"/>
                          </a:xfrm>
                          <a:custGeom>
                            <a:avLst/>
                            <a:gdLst/>
                            <a:ahLst/>
                            <a:cxnLst/>
                            <a:rect l="0" t="0" r="0" b="0"/>
                            <a:pathLst>
                              <a:path w="88487" h="89424">
                                <a:moveTo>
                                  <a:pt x="0" y="0"/>
                                </a:moveTo>
                                <a:lnTo>
                                  <a:pt x="88487" y="0"/>
                                </a:lnTo>
                                <a:lnTo>
                                  <a:pt x="44244" y="89424"/>
                                </a:lnTo>
                                <a:lnTo>
                                  <a:pt x="0" y="0"/>
                                </a:lnTo>
                                <a:close/>
                              </a:path>
                            </a:pathLst>
                          </a:custGeom>
                          <a:ln w="0" cap="rnd">
                            <a:round/>
                          </a:ln>
                        </wps:spPr>
                        <wps:style>
                          <a:lnRef idx="0">
                            <a:srgbClr val="000000">
                              <a:alpha val="0"/>
                            </a:srgbClr>
                          </a:lnRef>
                          <a:fillRef idx="1">
                            <a:srgbClr val="4672C4"/>
                          </a:fillRef>
                          <a:effectRef idx="0">
                            <a:scrgbClr r="0" g="0" b="0"/>
                          </a:effectRef>
                          <a:fontRef idx="none"/>
                        </wps:style>
                        <wps:bodyPr/>
                      </wps:wsp>
                      <wps:wsp>
                        <wps:cNvPr id="6786" name="Rectangle 6786"/>
                        <wps:cNvSpPr/>
                        <wps:spPr>
                          <a:xfrm>
                            <a:off x="3047724" y="3676129"/>
                            <a:ext cx="1034661" cy="206920"/>
                          </a:xfrm>
                          <a:prstGeom prst="rect">
                            <a:avLst/>
                          </a:prstGeom>
                          <a:ln>
                            <a:noFill/>
                          </a:ln>
                        </wps:spPr>
                        <wps:txbx>
                          <w:txbxContent>
                            <w:p w14:paraId="61133CB6" w14:textId="77777777" w:rsidR="00A4322F" w:rsidRDefault="00A4322F" w:rsidP="00DD3A4B">
                              <w:pPr>
                                <w:spacing w:after="160" w:line="259" w:lineRule="auto"/>
                                <w:jc w:val="left"/>
                              </w:pPr>
                              <w:r>
                                <w:rPr>
                                  <w:rFonts w:ascii="Calibri" w:eastAsia="Calibri" w:hAnsi="Calibri" w:cs="Calibri"/>
                                  <w:color w:val="4672C4"/>
                                </w:rPr>
                                <w:t>Orquestador</w:t>
                              </w:r>
                            </w:p>
                          </w:txbxContent>
                        </wps:txbx>
                        <wps:bodyPr horzOverflow="overflow" vert="horz" lIns="0" tIns="0" rIns="0" bIns="0" rtlCol="0">
                          <a:noAutofit/>
                        </wps:bodyPr>
                      </wps:wsp>
                      <wps:wsp>
                        <wps:cNvPr id="6787" name="Shape 6787"/>
                        <wps:cNvSpPr/>
                        <wps:spPr>
                          <a:xfrm>
                            <a:off x="2423915" y="3347507"/>
                            <a:ext cx="698847" cy="589256"/>
                          </a:xfrm>
                          <a:custGeom>
                            <a:avLst/>
                            <a:gdLst/>
                            <a:ahLst/>
                            <a:cxnLst/>
                            <a:rect l="0" t="0" r="0" b="0"/>
                            <a:pathLst>
                              <a:path w="698847" h="589256">
                                <a:moveTo>
                                  <a:pt x="698847" y="0"/>
                                </a:moveTo>
                                <a:lnTo>
                                  <a:pt x="0" y="0"/>
                                </a:lnTo>
                                <a:lnTo>
                                  <a:pt x="0" y="589256"/>
                                </a:lnTo>
                              </a:path>
                            </a:pathLst>
                          </a:custGeom>
                          <a:ln w="12569" cap="rnd">
                            <a:round/>
                          </a:ln>
                        </wps:spPr>
                        <wps:style>
                          <a:lnRef idx="1">
                            <a:srgbClr val="4672C4"/>
                          </a:lnRef>
                          <a:fillRef idx="0">
                            <a:srgbClr val="000000">
                              <a:alpha val="0"/>
                            </a:srgbClr>
                          </a:fillRef>
                          <a:effectRef idx="0">
                            <a:scrgbClr r="0" g="0" b="0"/>
                          </a:effectRef>
                          <a:fontRef idx="none"/>
                        </wps:style>
                        <wps:bodyPr/>
                      </wps:wsp>
                      <wps:wsp>
                        <wps:cNvPr id="6788" name="Shape 6788"/>
                        <wps:cNvSpPr/>
                        <wps:spPr>
                          <a:xfrm>
                            <a:off x="2379672" y="3925585"/>
                            <a:ext cx="88487" cy="89424"/>
                          </a:xfrm>
                          <a:custGeom>
                            <a:avLst/>
                            <a:gdLst/>
                            <a:ahLst/>
                            <a:cxnLst/>
                            <a:rect l="0" t="0" r="0" b="0"/>
                            <a:pathLst>
                              <a:path w="88487" h="89424">
                                <a:moveTo>
                                  <a:pt x="0" y="0"/>
                                </a:moveTo>
                                <a:lnTo>
                                  <a:pt x="88487" y="0"/>
                                </a:lnTo>
                                <a:lnTo>
                                  <a:pt x="44243" y="89424"/>
                                </a:lnTo>
                                <a:lnTo>
                                  <a:pt x="0" y="0"/>
                                </a:lnTo>
                                <a:close/>
                              </a:path>
                            </a:pathLst>
                          </a:custGeom>
                          <a:ln w="0" cap="rnd">
                            <a:round/>
                          </a:ln>
                        </wps:spPr>
                        <wps:style>
                          <a:lnRef idx="0">
                            <a:srgbClr val="000000">
                              <a:alpha val="0"/>
                            </a:srgbClr>
                          </a:lnRef>
                          <a:fillRef idx="1">
                            <a:srgbClr val="4672C4"/>
                          </a:fillRef>
                          <a:effectRef idx="0">
                            <a:scrgbClr r="0" g="0" b="0"/>
                          </a:effectRef>
                          <a:fontRef idx="none"/>
                        </wps:style>
                        <wps:bodyPr/>
                      </wps:wsp>
                      <wps:wsp>
                        <wps:cNvPr id="6789" name="Rectangle 6789"/>
                        <wps:cNvSpPr/>
                        <wps:spPr>
                          <a:xfrm>
                            <a:off x="1579894" y="5156812"/>
                            <a:ext cx="1180356" cy="206489"/>
                          </a:xfrm>
                          <a:prstGeom prst="rect">
                            <a:avLst/>
                          </a:prstGeom>
                          <a:ln>
                            <a:noFill/>
                          </a:ln>
                        </wps:spPr>
                        <wps:txbx>
                          <w:txbxContent>
                            <w:p w14:paraId="1EA21DAD" w14:textId="77777777" w:rsidR="00A4322F" w:rsidRDefault="00A4322F" w:rsidP="00DD3A4B">
                              <w:pPr>
                                <w:spacing w:after="160" w:line="259" w:lineRule="auto"/>
                                <w:jc w:val="left"/>
                              </w:pPr>
                              <w:r>
                                <w:rPr>
                                  <w:rFonts w:ascii="Calibri" w:eastAsia="Calibri" w:hAnsi="Calibri" w:cs="Calibri"/>
                                  <w:color w:val="4672C4"/>
                                </w:rPr>
                                <w:t>Microservicios</w:t>
                              </w:r>
                            </w:p>
                          </w:txbxContent>
                        </wps:txbx>
                        <wps:bodyPr horzOverflow="overflow" vert="horz" lIns="0" tIns="0" rIns="0" bIns="0" rtlCol="0">
                          <a:noAutofit/>
                        </wps:bodyPr>
                      </wps:wsp>
                      <wps:wsp>
                        <wps:cNvPr id="6790" name="Rectangle 6790"/>
                        <wps:cNvSpPr/>
                        <wps:spPr>
                          <a:xfrm>
                            <a:off x="3809040" y="6527075"/>
                            <a:ext cx="813250" cy="206490"/>
                          </a:xfrm>
                          <a:prstGeom prst="rect">
                            <a:avLst/>
                          </a:prstGeom>
                          <a:ln>
                            <a:noFill/>
                          </a:ln>
                        </wps:spPr>
                        <wps:txbx>
                          <w:txbxContent>
                            <w:p w14:paraId="13458A52" w14:textId="77777777" w:rsidR="00A4322F" w:rsidRDefault="00A4322F" w:rsidP="00DD3A4B">
                              <w:pPr>
                                <w:spacing w:after="160" w:line="259" w:lineRule="auto"/>
                                <w:jc w:val="left"/>
                              </w:pPr>
                              <w:r>
                                <w:rPr>
                                  <w:rFonts w:ascii="Calibri" w:eastAsia="Calibri" w:hAnsi="Calibri" w:cs="Calibri"/>
                                  <w:color w:val="4672C4"/>
                                </w:rPr>
                                <w:t>MongoDB</w:t>
                              </w:r>
                            </w:p>
                          </w:txbxContent>
                        </wps:txbx>
                        <wps:bodyPr horzOverflow="overflow" vert="horz" lIns="0" tIns="0" rIns="0" bIns="0" rtlCol="0">
                          <a:noAutofit/>
                        </wps:bodyPr>
                      </wps:wsp>
                      <wps:wsp>
                        <wps:cNvPr id="6791" name="Shape 6791"/>
                        <wps:cNvSpPr/>
                        <wps:spPr>
                          <a:xfrm>
                            <a:off x="3473066" y="5331341"/>
                            <a:ext cx="652969" cy="449366"/>
                          </a:xfrm>
                          <a:custGeom>
                            <a:avLst/>
                            <a:gdLst/>
                            <a:ahLst/>
                            <a:cxnLst/>
                            <a:rect l="0" t="0" r="0" b="0"/>
                            <a:pathLst>
                              <a:path w="652969" h="449366">
                                <a:moveTo>
                                  <a:pt x="652969" y="449366"/>
                                </a:moveTo>
                                <a:lnTo>
                                  <a:pt x="652969" y="0"/>
                                </a:lnTo>
                                <a:lnTo>
                                  <a:pt x="0" y="0"/>
                                </a:lnTo>
                              </a:path>
                            </a:pathLst>
                          </a:custGeom>
                          <a:ln w="12569" cap="rnd">
                            <a:round/>
                          </a:ln>
                        </wps:spPr>
                        <wps:style>
                          <a:lnRef idx="1">
                            <a:srgbClr val="4672C4"/>
                          </a:lnRef>
                          <a:fillRef idx="0">
                            <a:srgbClr val="000000">
                              <a:alpha val="0"/>
                            </a:srgbClr>
                          </a:fillRef>
                          <a:effectRef idx="0">
                            <a:scrgbClr r="0" g="0" b="0"/>
                          </a:effectRef>
                          <a:fontRef idx="none"/>
                        </wps:style>
                        <wps:bodyPr/>
                      </wps:wsp>
                      <wps:wsp>
                        <wps:cNvPr id="6792" name="Shape 6792"/>
                        <wps:cNvSpPr/>
                        <wps:spPr>
                          <a:xfrm>
                            <a:off x="3395639" y="5286629"/>
                            <a:ext cx="88487" cy="89424"/>
                          </a:xfrm>
                          <a:custGeom>
                            <a:avLst/>
                            <a:gdLst/>
                            <a:ahLst/>
                            <a:cxnLst/>
                            <a:rect l="0" t="0" r="0" b="0"/>
                            <a:pathLst>
                              <a:path w="88487" h="89424">
                                <a:moveTo>
                                  <a:pt x="88487" y="0"/>
                                </a:moveTo>
                                <a:lnTo>
                                  <a:pt x="88487" y="89424"/>
                                </a:lnTo>
                                <a:lnTo>
                                  <a:pt x="0" y="44712"/>
                                </a:lnTo>
                                <a:lnTo>
                                  <a:pt x="88487" y="0"/>
                                </a:lnTo>
                                <a:close/>
                              </a:path>
                            </a:pathLst>
                          </a:custGeom>
                          <a:ln w="0" cap="rnd">
                            <a:round/>
                          </a:ln>
                        </wps:spPr>
                        <wps:style>
                          <a:lnRef idx="0">
                            <a:srgbClr val="000000">
                              <a:alpha val="0"/>
                            </a:srgbClr>
                          </a:lnRef>
                          <a:fillRef idx="1">
                            <a:srgbClr val="4672C4"/>
                          </a:fillRef>
                          <a:effectRef idx="0">
                            <a:scrgbClr r="0" g="0" b="0"/>
                          </a:effectRef>
                          <a:fontRef idx="none"/>
                        </wps:style>
                        <wps:bodyPr/>
                      </wps:wsp>
                      <wps:wsp>
                        <wps:cNvPr id="6793" name="Shape 6793"/>
                        <wps:cNvSpPr/>
                        <wps:spPr>
                          <a:xfrm>
                            <a:off x="2033516" y="5401203"/>
                            <a:ext cx="8170" cy="245890"/>
                          </a:xfrm>
                          <a:custGeom>
                            <a:avLst/>
                            <a:gdLst/>
                            <a:ahLst/>
                            <a:cxnLst/>
                            <a:rect l="0" t="0" r="0" b="0"/>
                            <a:pathLst>
                              <a:path w="8170" h="245890">
                                <a:moveTo>
                                  <a:pt x="8170" y="0"/>
                                </a:moveTo>
                                <a:lnTo>
                                  <a:pt x="0" y="245890"/>
                                </a:lnTo>
                              </a:path>
                            </a:pathLst>
                          </a:custGeom>
                          <a:ln w="12569" cap="rnd">
                            <a:round/>
                          </a:ln>
                        </wps:spPr>
                        <wps:style>
                          <a:lnRef idx="1">
                            <a:srgbClr val="4672C4"/>
                          </a:lnRef>
                          <a:fillRef idx="0">
                            <a:srgbClr val="000000">
                              <a:alpha val="0"/>
                            </a:srgbClr>
                          </a:fillRef>
                          <a:effectRef idx="0">
                            <a:scrgbClr r="0" g="0" b="0"/>
                          </a:effectRef>
                          <a:fontRef idx="none"/>
                        </wps:style>
                        <wps:bodyPr/>
                      </wps:wsp>
                      <wps:wsp>
                        <wps:cNvPr id="6794" name="Shape 6794"/>
                        <wps:cNvSpPr/>
                        <wps:spPr>
                          <a:xfrm>
                            <a:off x="1989650" y="5634428"/>
                            <a:ext cx="88487" cy="90872"/>
                          </a:xfrm>
                          <a:custGeom>
                            <a:avLst/>
                            <a:gdLst/>
                            <a:ahLst/>
                            <a:cxnLst/>
                            <a:rect l="0" t="0" r="0" b="0"/>
                            <a:pathLst>
                              <a:path w="88487" h="90872">
                                <a:moveTo>
                                  <a:pt x="0" y="0"/>
                                </a:moveTo>
                                <a:lnTo>
                                  <a:pt x="88487" y="2985"/>
                                </a:lnTo>
                                <a:lnTo>
                                  <a:pt x="41353" y="90872"/>
                                </a:lnTo>
                                <a:lnTo>
                                  <a:pt x="0" y="0"/>
                                </a:lnTo>
                                <a:close/>
                              </a:path>
                            </a:pathLst>
                          </a:custGeom>
                          <a:ln w="0" cap="rnd">
                            <a:round/>
                          </a:ln>
                        </wps:spPr>
                        <wps:style>
                          <a:lnRef idx="0">
                            <a:srgbClr val="000000">
                              <a:alpha val="0"/>
                            </a:srgbClr>
                          </a:lnRef>
                          <a:fillRef idx="1">
                            <a:srgbClr val="4672C4"/>
                          </a:fillRef>
                          <a:effectRef idx="0">
                            <a:scrgbClr r="0" g="0" b="0"/>
                          </a:effectRef>
                          <a:fontRef idx="none"/>
                        </wps:style>
                        <wps:bodyPr/>
                      </wps:wsp>
                      <wps:wsp>
                        <wps:cNvPr id="6795" name="Shape 6795"/>
                        <wps:cNvSpPr/>
                        <wps:spPr>
                          <a:xfrm>
                            <a:off x="531888" y="5331341"/>
                            <a:ext cx="630697" cy="555989"/>
                          </a:xfrm>
                          <a:custGeom>
                            <a:avLst/>
                            <a:gdLst/>
                            <a:ahLst/>
                            <a:cxnLst/>
                            <a:rect l="0" t="0" r="0" b="0"/>
                            <a:pathLst>
                              <a:path w="630697" h="555989">
                                <a:moveTo>
                                  <a:pt x="0" y="555989"/>
                                </a:moveTo>
                                <a:lnTo>
                                  <a:pt x="0" y="0"/>
                                </a:lnTo>
                                <a:lnTo>
                                  <a:pt x="630697" y="0"/>
                                </a:lnTo>
                              </a:path>
                            </a:pathLst>
                          </a:custGeom>
                          <a:ln w="12569" cap="rnd">
                            <a:round/>
                          </a:ln>
                        </wps:spPr>
                        <wps:style>
                          <a:lnRef idx="1">
                            <a:srgbClr val="4672C4"/>
                          </a:lnRef>
                          <a:fillRef idx="0">
                            <a:srgbClr val="000000">
                              <a:alpha val="0"/>
                            </a:srgbClr>
                          </a:fillRef>
                          <a:effectRef idx="0">
                            <a:scrgbClr r="0" g="0" b="0"/>
                          </a:effectRef>
                          <a:fontRef idx="none"/>
                        </wps:style>
                        <wps:bodyPr/>
                      </wps:wsp>
                      <wps:wsp>
                        <wps:cNvPr id="6796" name="Shape 6796"/>
                        <wps:cNvSpPr/>
                        <wps:spPr>
                          <a:xfrm>
                            <a:off x="1151523" y="5286629"/>
                            <a:ext cx="88487" cy="89424"/>
                          </a:xfrm>
                          <a:custGeom>
                            <a:avLst/>
                            <a:gdLst/>
                            <a:ahLst/>
                            <a:cxnLst/>
                            <a:rect l="0" t="0" r="0" b="0"/>
                            <a:pathLst>
                              <a:path w="88487" h="89424">
                                <a:moveTo>
                                  <a:pt x="0" y="0"/>
                                </a:moveTo>
                                <a:lnTo>
                                  <a:pt x="88487" y="44712"/>
                                </a:lnTo>
                                <a:lnTo>
                                  <a:pt x="0" y="89424"/>
                                </a:lnTo>
                                <a:lnTo>
                                  <a:pt x="0" y="0"/>
                                </a:lnTo>
                                <a:close/>
                              </a:path>
                            </a:pathLst>
                          </a:custGeom>
                          <a:ln w="0" cap="rnd">
                            <a:round/>
                          </a:ln>
                        </wps:spPr>
                        <wps:style>
                          <a:lnRef idx="0">
                            <a:srgbClr val="000000">
                              <a:alpha val="0"/>
                            </a:srgbClr>
                          </a:lnRef>
                          <a:fillRef idx="1">
                            <a:srgbClr val="4672C4"/>
                          </a:fillRef>
                          <a:effectRef idx="0">
                            <a:scrgbClr r="0" g="0" b="0"/>
                          </a:effectRef>
                          <a:fontRef idx="none"/>
                        </wps:style>
                        <wps:bodyPr/>
                      </wps:wsp>
                      <wps:wsp>
                        <wps:cNvPr id="6797" name="Rectangle 6797"/>
                        <wps:cNvSpPr/>
                        <wps:spPr>
                          <a:xfrm>
                            <a:off x="127587" y="6507069"/>
                            <a:ext cx="1068820" cy="206489"/>
                          </a:xfrm>
                          <a:prstGeom prst="rect">
                            <a:avLst/>
                          </a:prstGeom>
                          <a:ln>
                            <a:noFill/>
                          </a:ln>
                        </wps:spPr>
                        <wps:txbx>
                          <w:txbxContent>
                            <w:p w14:paraId="16906CC0" w14:textId="77777777" w:rsidR="00A4322F" w:rsidRDefault="00A4322F" w:rsidP="00DD3A4B">
                              <w:pPr>
                                <w:spacing w:after="160" w:line="259" w:lineRule="auto"/>
                                <w:jc w:val="left"/>
                              </w:pPr>
                              <w:r>
                                <w:rPr>
                                  <w:rFonts w:ascii="Calibri" w:eastAsia="Calibri" w:hAnsi="Calibri" w:cs="Calibri"/>
                                  <w:color w:val="4672C4"/>
                                </w:rPr>
                                <w:t>ElasticSearch</w:t>
                              </w:r>
                            </w:p>
                          </w:txbxContent>
                        </wps:txbx>
                        <wps:bodyPr horzOverflow="overflow" vert="horz" lIns="0" tIns="0" rIns="0" bIns="0" rtlCol="0">
                          <a:noAutofit/>
                        </wps:bodyPr>
                      </wps:wsp>
                      <wps:wsp>
                        <wps:cNvPr id="6798" name="Rectangle 6798"/>
                        <wps:cNvSpPr/>
                        <wps:spPr>
                          <a:xfrm>
                            <a:off x="1712876" y="6310266"/>
                            <a:ext cx="936160" cy="206920"/>
                          </a:xfrm>
                          <a:prstGeom prst="rect">
                            <a:avLst/>
                          </a:prstGeom>
                          <a:ln>
                            <a:noFill/>
                          </a:ln>
                        </wps:spPr>
                        <wps:txbx>
                          <w:txbxContent>
                            <w:p w14:paraId="0CE3FC3F" w14:textId="77777777" w:rsidR="00A4322F" w:rsidRDefault="00A4322F" w:rsidP="00DD3A4B">
                              <w:pPr>
                                <w:spacing w:after="160" w:line="259" w:lineRule="auto"/>
                                <w:jc w:val="left"/>
                              </w:pPr>
                              <w:r>
                                <w:rPr>
                                  <w:rFonts w:ascii="Calibri" w:eastAsia="Calibri" w:hAnsi="Calibri" w:cs="Calibri"/>
                                  <w:color w:val="4672C4"/>
                                </w:rPr>
                                <w:t>PostgreSQL</w:t>
                              </w:r>
                            </w:p>
                          </w:txbxContent>
                        </wps:txbx>
                        <wps:bodyPr horzOverflow="overflow" vert="horz" lIns="0" tIns="0" rIns="0" bIns="0" rtlCol="0">
                          <a:noAutofit/>
                        </wps:bodyPr>
                      </wps:wsp>
                      <wps:wsp>
                        <wps:cNvPr id="6799" name="Rectangle 6799"/>
                        <wps:cNvSpPr/>
                        <wps:spPr>
                          <a:xfrm>
                            <a:off x="1626149" y="3208434"/>
                            <a:ext cx="543162" cy="206919"/>
                          </a:xfrm>
                          <a:prstGeom prst="rect">
                            <a:avLst/>
                          </a:prstGeom>
                          <a:ln>
                            <a:noFill/>
                          </a:ln>
                        </wps:spPr>
                        <wps:txbx>
                          <w:txbxContent>
                            <w:p w14:paraId="2E26417F" w14:textId="77777777" w:rsidR="00A4322F" w:rsidRDefault="00A4322F" w:rsidP="00DD3A4B">
                              <w:pPr>
                                <w:spacing w:after="160" w:line="259" w:lineRule="auto"/>
                                <w:jc w:val="left"/>
                              </w:pPr>
                              <w:r>
                                <w:rPr>
                                  <w:rFonts w:ascii="Calibri" w:eastAsia="Calibri" w:hAnsi="Calibri" w:cs="Calibri"/>
                                  <w:color w:val="4672C4"/>
                                </w:rPr>
                                <w:t>NGINX</w:t>
                              </w:r>
                            </w:p>
                          </w:txbxContent>
                        </wps:txbx>
                        <wps:bodyPr horzOverflow="overflow" vert="horz" lIns="0" tIns="0" rIns="0" bIns="0" rtlCol="0">
                          <a:noAutofit/>
                        </wps:bodyPr>
                      </wps:wsp>
                      <wps:wsp>
                        <wps:cNvPr id="6800" name="Shape 6800"/>
                        <wps:cNvSpPr/>
                        <wps:spPr>
                          <a:xfrm>
                            <a:off x="1792314" y="3403905"/>
                            <a:ext cx="53419" cy="505041"/>
                          </a:xfrm>
                          <a:custGeom>
                            <a:avLst/>
                            <a:gdLst/>
                            <a:ahLst/>
                            <a:cxnLst/>
                            <a:rect l="0" t="0" r="0" b="0"/>
                            <a:pathLst>
                              <a:path w="53419" h="505041">
                                <a:moveTo>
                                  <a:pt x="0" y="0"/>
                                </a:moveTo>
                                <a:lnTo>
                                  <a:pt x="53419" y="0"/>
                                </a:lnTo>
                                <a:lnTo>
                                  <a:pt x="53419" y="505041"/>
                                </a:lnTo>
                              </a:path>
                            </a:pathLst>
                          </a:custGeom>
                          <a:ln w="12569" cap="rnd">
                            <a:round/>
                          </a:ln>
                        </wps:spPr>
                        <wps:style>
                          <a:lnRef idx="1">
                            <a:srgbClr val="4672C4"/>
                          </a:lnRef>
                          <a:fillRef idx="0">
                            <a:srgbClr val="000000">
                              <a:alpha val="0"/>
                            </a:srgbClr>
                          </a:fillRef>
                          <a:effectRef idx="0">
                            <a:scrgbClr r="0" g="0" b="0"/>
                          </a:effectRef>
                          <a:fontRef idx="none"/>
                        </wps:style>
                        <wps:bodyPr/>
                      </wps:wsp>
                      <wps:wsp>
                        <wps:cNvPr id="6801" name="Shape 6801"/>
                        <wps:cNvSpPr/>
                        <wps:spPr>
                          <a:xfrm>
                            <a:off x="1801489" y="3897767"/>
                            <a:ext cx="88487" cy="89424"/>
                          </a:xfrm>
                          <a:custGeom>
                            <a:avLst/>
                            <a:gdLst/>
                            <a:ahLst/>
                            <a:cxnLst/>
                            <a:rect l="0" t="0" r="0" b="0"/>
                            <a:pathLst>
                              <a:path w="88487" h="89424">
                                <a:moveTo>
                                  <a:pt x="0" y="0"/>
                                </a:moveTo>
                                <a:lnTo>
                                  <a:pt x="88487" y="0"/>
                                </a:lnTo>
                                <a:lnTo>
                                  <a:pt x="44244" y="89424"/>
                                </a:lnTo>
                                <a:lnTo>
                                  <a:pt x="0" y="0"/>
                                </a:lnTo>
                                <a:close/>
                              </a:path>
                            </a:pathLst>
                          </a:custGeom>
                          <a:ln w="0" cap="rnd">
                            <a:round/>
                          </a:ln>
                        </wps:spPr>
                        <wps:style>
                          <a:lnRef idx="0">
                            <a:srgbClr val="000000">
                              <a:alpha val="0"/>
                            </a:srgbClr>
                          </a:lnRef>
                          <a:fillRef idx="1">
                            <a:srgbClr val="4672C4"/>
                          </a:fillRef>
                          <a:effectRef idx="0">
                            <a:scrgbClr r="0" g="0" b="0"/>
                          </a:effectRef>
                          <a:fontRef idx="none"/>
                        </wps:style>
                        <wps:bodyPr/>
                      </wps:wsp>
                      <wps:wsp>
                        <wps:cNvPr id="6802" name="Shape 6802"/>
                        <wps:cNvSpPr/>
                        <wps:spPr>
                          <a:xfrm>
                            <a:off x="741202" y="2826843"/>
                            <a:ext cx="617348" cy="396055"/>
                          </a:xfrm>
                          <a:custGeom>
                            <a:avLst/>
                            <a:gdLst/>
                            <a:ahLst/>
                            <a:cxnLst/>
                            <a:rect l="0" t="0" r="0" b="0"/>
                            <a:pathLst>
                              <a:path w="617348" h="396055">
                                <a:moveTo>
                                  <a:pt x="0" y="396055"/>
                                </a:moveTo>
                                <a:lnTo>
                                  <a:pt x="0" y="0"/>
                                </a:lnTo>
                                <a:lnTo>
                                  <a:pt x="617348" y="0"/>
                                </a:lnTo>
                              </a:path>
                            </a:pathLst>
                          </a:custGeom>
                          <a:ln w="12569" cap="rnd">
                            <a:round/>
                          </a:ln>
                        </wps:spPr>
                        <wps:style>
                          <a:lnRef idx="1">
                            <a:srgbClr val="4672C4"/>
                          </a:lnRef>
                          <a:fillRef idx="0">
                            <a:srgbClr val="000000">
                              <a:alpha val="0"/>
                            </a:srgbClr>
                          </a:fillRef>
                          <a:effectRef idx="0">
                            <a:scrgbClr r="0" g="0" b="0"/>
                          </a:effectRef>
                          <a:fontRef idx="none"/>
                        </wps:style>
                        <wps:bodyPr/>
                      </wps:wsp>
                      <wps:wsp>
                        <wps:cNvPr id="6803" name="Shape 6803"/>
                        <wps:cNvSpPr/>
                        <wps:spPr>
                          <a:xfrm>
                            <a:off x="1347490" y="2782131"/>
                            <a:ext cx="88487" cy="89424"/>
                          </a:xfrm>
                          <a:custGeom>
                            <a:avLst/>
                            <a:gdLst/>
                            <a:ahLst/>
                            <a:cxnLst/>
                            <a:rect l="0" t="0" r="0" b="0"/>
                            <a:pathLst>
                              <a:path w="88487" h="89424">
                                <a:moveTo>
                                  <a:pt x="0" y="0"/>
                                </a:moveTo>
                                <a:lnTo>
                                  <a:pt x="88487" y="44712"/>
                                </a:lnTo>
                                <a:lnTo>
                                  <a:pt x="0" y="89424"/>
                                </a:lnTo>
                                <a:lnTo>
                                  <a:pt x="0" y="0"/>
                                </a:lnTo>
                                <a:close/>
                              </a:path>
                            </a:pathLst>
                          </a:custGeom>
                          <a:ln w="0" cap="rnd">
                            <a:round/>
                          </a:ln>
                        </wps:spPr>
                        <wps:style>
                          <a:lnRef idx="0">
                            <a:srgbClr val="000000">
                              <a:alpha val="0"/>
                            </a:srgbClr>
                          </a:lnRef>
                          <a:fillRef idx="1">
                            <a:srgbClr val="4672C4"/>
                          </a:fillRef>
                          <a:effectRef idx="0">
                            <a:scrgbClr r="0" g="0" b="0"/>
                          </a:effectRef>
                          <a:fontRef idx="none"/>
                        </wps:style>
                        <wps:bodyPr/>
                      </wps:wsp>
                      <wps:wsp>
                        <wps:cNvPr id="6804" name="Rectangle 6804"/>
                        <wps:cNvSpPr/>
                        <wps:spPr>
                          <a:xfrm>
                            <a:off x="2789805" y="4669046"/>
                            <a:ext cx="573126" cy="206490"/>
                          </a:xfrm>
                          <a:prstGeom prst="rect">
                            <a:avLst/>
                          </a:prstGeom>
                          <a:ln>
                            <a:noFill/>
                          </a:ln>
                        </wps:spPr>
                        <wps:txbx>
                          <w:txbxContent>
                            <w:p w14:paraId="26397C47" w14:textId="77777777" w:rsidR="00A4322F" w:rsidRDefault="00A4322F" w:rsidP="00DD3A4B">
                              <w:pPr>
                                <w:spacing w:after="160" w:line="259" w:lineRule="auto"/>
                                <w:jc w:val="left"/>
                              </w:pPr>
                              <w:r>
                                <w:rPr>
                                  <w:rFonts w:ascii="Calibri" w:eastAsia="Calibri" w:hAnsi="Calibri" w:cs="Calibri"/>
                                  <w:color w:val="4672C4"/>
                                </w:rPr>
                                <w:t>Docker</w:t>
                              </w:r>
                            </w:p>
                          </w:txbxContent>
                        </wps:txbx>
                        <wps:bodyPr horzOverflow="overflow" vert="horz" lIns="0" tIns="0" rIns="0" bIns="0" rtlCol="0">
                          <a:noAutofit/>
                        </wps:bodyPr>
                      </wps:wsp>
                      <wps:wsp>
                        <wps:cNvPr id="6805" name="Rectangle 6805"/>
                        <wps:cNvSpPr/>
                        <wps:spPr>
                          <a:xfrm>
                            <a:off x="3223065" y="4669046"/>
                            <a:ext cx="50151" cy="206490"/>
                          </a:xfrm>
                          <a:prstGeom prst="rect">
                            <a:avLst/>
                          </a:prstGeom>
                          <a:ln>
                            <a:noFill/>
                          </a:ln>
                        </wps:spPr>
                        <wps:txbx>
                          <w:txbxContent>
                            <w:p w14:paraId="61411EB4" w14:textId="77777777" w:rsidR="00A4322F" w:rsidRDefault="00A4322F" w:rsidP="00DD3A4B">
                              <w:pPr>
                                <w:spacing w:after="160" w:line="259" w:lineRule="auto"/>
                                <w:jc w:val="left"/>
                              </w:pPr>
                              <w:r>
                                <w:rPr>
                                  <w:rFonts w:ascii="Calibri" w:eastAsia="Calibri" w:hAnsi="Calibri" w:cs="Calibri"/>
                                  <w:color w:val="4672C4"/>
                                </w:rPr>
                                <w:t xml:space="preserve"> </w:t>
                              </w:r>
                            </w:p>
                          </w:txbxContent>
                        </wps:txbx>
                        <wps:bodyPr horzOverflow="overflow" vert="horz" lIns="0" tIns="0" rIns="0" bIns="0" rtlCol="0">
                          <a:noAutofit/>
                        </wps:bodyPr>
                      </wps:wsp>
                      <wps:wsp>
                        <wps:cNvPr id="6806" name="Rectangle 6806"/>
                        <wps:cNvSpPr/>
                        <wps:spPr>
                          <a:xfrm>
                            <a:off x="3260772" y="4669046"/>
                            <a:ext cx="78436" cy="206490"/>
                          </a:xfrm>
                          <a:prstGeom prst="rect">
                            <a:avLst/>
                          </a:prstGeom>
                          <a:ln>
                            <a:noFill/>
                          </a:ln>
                        </wps:spPr>
                        <wps:txbx>
                          <w:txbxContent>
                            <w:p w14:paraId="33E39592" w14:textId="77777777" w:rsidR="00A4322F" w:rsidRDefault="00A4322F" w:rsidP="00DD3A4B">
                              <w:pPr>
                                <w:spacing w:after="160" w:line="259" w:lineRule="auto"/>
                                <w:jc w:val="left"/>
                              </w:pPr>
                              <w:r>
                                <w:rPr>
                                  <w:rFonts w:ascii="Calibri" w:eastAsia="Calibri" w:hAnsi="Calibri" w:cs="Calibri"/>
                                  <w:color w:val="4672C4"/>
                                </w:rPr>
                                <w:t>s</w:t>
                              </w:r>
                            </w:p>
                          </w:txbxContent>
                        </wps:txbx>
                        <wps:bodyPr horzOverflow="overflow" vert="horz" lIns="0" tIns="0" rIns="0" bIns="0" rtlCol="0">
                          <a:noAutofit/>
                        </wps:bodyPr>
                      </wps:wsp>
                      <wps:wsp>
                        <wps:cNvPr id="6807" name="Rectangle 6807"/>
                        <wps:cNvSpPr/>
                        <wps:spPr>
                          <a:xfrm>
                            <a:off x="499635" y="3929539"/>
                            <a:ext cx="636034" cy="206919"/>
                          </a:xfrm>
                          <a:prstGeom prst="rect">
                            <a:avLst/>
                          </a:prstGeom>
                          <a:ln>
                            <a:noFill/>
                          </a:ln>
                        </wps:spPr>
                        <wps:txbx>
                          <w:txbxContent>
                            <w:p w14:paraId="0B839F23" w14:textId="77777777" w:rsidR="00A4322F" w:rsidRDefault="00A4322F" w:rsidP="00DD3A4B">
                              <w:pPr>
                                <w:spacing w:after="160" w:line="259" w:lineRule="auto"/>
                                <w:jc w:val="left"/>
                              </w:pPr>
                              <w:r>
                                <w:rPr>
                                  <w:rFonts w:ascii="Calibri" w:eastAsia="Calibri" w:hAnsi="Calibri" w:cs="Calibri"/>
                                  <w:color w:val="4672C4"/>
                                </w:rPr>
                                <w:t>Angular</w:t>
                              </w:r>
                            </w:p>
                          </w:txbxContent>
                        </wps:txbx>
                        <wps:bodyPr horzOverflow="overflow" vert="horz" lIns="0" tIns="0" rIns="0" bIns="0" rtlCol="0">
                          <a:noAutofit/>
                        </wps:bodyPr>
                      </wps:wsp>
                      <wps:wsp>
                        <wps:cNvPr id="6808" name="Rectangle 6808"/>
                        <wps:cNvSpPr/>
                        <wps:spPr>
                          <a:xfrm>
                            <a:off x="2119490" y="1969585"/>
                            <a:ext cx="1009533" cy="206920"/>
                          </a:xfrm>
                          <a:prstGeom prst="rect">
                            <a:avLst/>
                          </a:prstGeom>
                          <a:ln>
                            <a:noFill/>
                          </a:ln>
                        </wps:spPr>
                        <wps:txbx>
                          <w:txbxContent>
                            <w:p w14:paraId="758D0473" w14:textId="77777777" w:rsidR="00A4322F" w:rsidRDefault="00A4322F" w:rsidP="00DD3A4B">
                              <w:pPr>
                                <w:spacing w:after="160" w:line="259" w:lineRule="auto"/>
                                <w:jc w:val="left"/>
                              </w:pPr>
                              <w:r>
                                <w:rPr>
                                  <w:rFonts w:ascii="Calibri" w:eastAsia="Calibri" w:hAnsi="Calibri" w:cs="Calibri"/>
                                  <w:color w:val="4672C4"/>
                                </w:rPr>
                                <w:t>Balanceador</w:t>
                              </w:r>
                            </w:p>
                          </w:txbxContent>
                        </wps:txbx>
                        <wps:bodyPr horzOverflow="overflow" vert="horz" lIns="0" tIns="0" rIns="0" bIns="0" rtlCol="0">
                          <a:noAutofit/>
                        </wps:bodyPr>
                      </wps:wsp>
                      <wps:wsp>
                        <wps:cNvPr id="6809" name="Rectangle 6809"/>
                        <wps:cNvSpPr/>
                        <wps:spPr>
                          <a:xfrm>
                            <a:off x="2264664" y="1133524"/>
                            <a:ext cx="636637" cy="206919"/>
                          </a:xfrm>
                          <a:prstGeom prst="rect">
                            <a:avLst/>
                          </a:prstGeom>
                          <a:ln>
                            <a:noFill/>
                          </a:ln>
                        </wps:spPr>
                        <wps:txbx>
                          <w:txbxContent>
                            <w:p w14:paraId="5232293F" w14:textId="77777777" w:rsidR="00A4322F" w:rsidRDefault="00A4322F" w:rsidP="00DD3A4B">
                              <w:pPr>
                                <w:spacing w:after="160" w:line="259" w:lineRule="auto"/>
                                <w:jc w:val="left"/>
                              </w:pPr>
                              <w:r>
                                <w:rPr>
                                  <w:rFonts w:ascii="Calibri" w:eastAsia="Calibri" w:hAnsi="Calibri" w:cs="Calibri"/>
                                  <w:color w:val="4672C4"/>
                                </w:rPr>
                                <w:t>Firewall</w:t>
                              </w:r>
                            </w:p>
                          </w:txbxContent>
                        </wps:txbx>
                        <wps:bodyPr horzOverflow="overflow" vert="horz" lIns="0" tIns="0" rIns="0" bIns="0" rtlCol="0">
                          <a:noAutofit/>
                        </wps:bodyPr>
                      </wps:wsp>
                      <wps:wsp>
                        <wps:cNvPr id="6810" name="Rectangle 6810"/>
                        <wps:cNvSpPr/>
                        <wps:spPr>
                          <a:xfrm>
                            <a:off x="2318083" y="226587"/>
                            <a:ext cx="884699" cy="206917"/>
                          </a:xfrm>
                          <a:prstGeom prst="rect">
                            <a:avLst/>
                          </a:prstGeom>
                          <a:ln>
                            <a:noFill/>
                          </a:ln>
                        </wps:spPr>
                        <wps:txbx>
                          <w:txbxContent>
                            <w:p w14:paraId="68E4EFC0" w14:textId="77777777" w:rsidR="00A4322F" w:rsidRDefault="00A4322F" w:rsidP="00DD3A4B">
                              <w:pPr>
                                <w:spacing w:after="160" w:line="259" w:lineRule="auto"/>
                                <w:jc w:val="left"/>
                              </w:pPr>
                              <w:r>
                                <w:rPr>
                                  <w:rFonts w:ascii="Calibri" w:eastAsia="Calibri" w:hAnsi="Calibri" w:cs="Calibri"/>
                                  <w:color w:val="4672C4"/>
                                </w:rPr>
                                <w:t>Navegador</w:t>
                              </w:r>
                            </w:p>
                          </w:txbxContent>
                        </wps:txbx>
                        <wps:bodyPr horzOverflow="overflow" vert="horz" lIns="0" tIns="0" rIns="0" bIns="0" rtlCol="0">
                          <a:noAutofit/>
                        </wps:bodyPr>
                      </wps:wsp>
                      <wps:wsp>
                        <wps:cNvPr id="6811" name="Rectangle 6811"/>
                        <wps:cNvSpPr/>
                        <wps:spPr>
                          <a:xfrm>
                            <a:off x="4573334" y="6626099"/>
                            <a:ext cx="45808" cy="206453"/>
                          </a:xfrm>
                          <a:prstGeom prst="rect">
                            <a:avLst/>
                          </a:prstGeom>
                          <a:ln>
                            <a:noFill/>
                          </a:ln>
                        </wps:spPr>
                        <wps:txbx>
                          <w:txbxContent>
                            <w:p w14:paraId="5B36982F" w14:textId="77777777" w:rsidR="00A4322F" w:rsidRDefault="00A4322F" w:rsidP="00DD3A4B">
                              <w:pPr>
                                <w:spacing w:after="160" w:line="259" w:lineRule="auto"/>
                                <w:jc w:val="left"/>
                              </w:pPr>
                              <w:r>
                                <w:rPr>
                                  <w:rFonts w:ascii="Calibri" w:eastAsia="Calibri" w:hAnsi="Calibri" w:cs="Calibri"/>
                                </w:rPr>
                                <w:t xml:space="preserve"> </w:t>
                              </w:r>
                            </w:p>
                          </w:txbxContent>
                        </wps:txbx>
                        <wps:bodyPr horzOverflow="overflow" vert="horz" lIns="0" tIns="0" rIns="0" bIns="0" rtlCol="0">
                          <a:noAutofit/>
                        </wps:bodyPr>
                      </wps:wsp>
                      <wps:wsp>
                        <wps:cNvPr id="6812" name="Rectangle 6812"/>
                        <wps:cNvSpPr/>
                        <wps:spPr>
                          <a:xfrm>
                            <a:off x="0" y="6796850"/>
                            <a:ext cx="675724" cy="154840"/>
                          </a:xfrm>
                          <a:prstGeom prst="rect">
                            <a:avLst/>
                          </a:prstGeom>
                          <a:ln>
                            <a:noFill/>
                          </a:ln>
                        </wps:spPr>
                        <wps:txbx>
                          <w:txbxContent>
                            <w:p w14:paraId="3DF47987" w14:textId="77777777" w:rsidR="00A4322F" w:rsidRDefault="00A4322F" w:rsidP="00DD3A4B">
                              <w:pPr>
                                <w:spacing w:after="160" w:line="259" w:lineRule="auto"/>
                                <w:jc w:val="left"/>
                              </w:pPr>
                              <w:r>
                                <w:rPr>
                                  <w:rFonts w:ascii="Calibri" w:eastAsia="Calibri" w:hAnsi="Calibri" w:cs="Calibri"/>
                                  <w:i/>
                                  <w:sz w:val="18"/>
                                </w:rPr>
                                <w:t xml:space="preserve">Ilustración </w:t>
                              </w:r>
                            </w:p>
                          </w:txbxContent>
                        </wps:txbx>
                        <wps:bodyPr horzOverflow="overflow" vert="horz" lIns="0" tIns="0" rIns="0" bIns="0" rtlCol="0">
                          <a:noAutofit/>
                        </wps:bodyPr>
                      </wps:wsp>
                      <wps:wsp>
                        <wps:cNvPr id="6813" name="Rectangle 6813"/>
                        <wps:cNvSpPr/>
                        <wps:spPr>
                          <a:xfrm>
                            <a:off x="507936" y="6796850"/>
                            <a:ext cx="154772" cy="154840"/>
                          </a:xfrm>
                          <a:prstGeom prst="rect">
                            <a:avLst/>
                          </a:prstGeom>
                          <a:ln>
                            <a:noFill/>
                          </a:ln>
                        </wps:spPr>
                        <wps:txbx>
                          <w:txbxContent>
                            <w:p w14:paraId="47845F82" w14:textId="77777777" w:rsidR="00A4322F" w:rsidRDefault="00A4322F" w:rsidP="00DD3A4B">
                              <w:pPr>
                                <w:spacing w:after="160" w:line="259" w:lineRule="auto"/>
                                <w:jc w:val="left"/>
                              </w:pPr>
                              <w:r>
                                <w:rPr>
                                  <w:rFonts w:ascii="Calibri" w:eastAsia="Calibri" w:hAnsi="Calibri" w:cs="Calibri"/>
                                  <w:i/>
                                  <w:sz w:val="18"/>
                                </w:rPr>
                                <w:t>59</w:t>
                              </w:r>
                            </w:p>
                          </w:txbxContent>
                        </wps:txbx>
                        <wps:bodyPr horzOverflow="overflow" vert="horz" lIns="0" tIns="0" rIns="0" bIns="0" rtlCol="0">
                          <a:noAutofit/>
                        </wps:bodyPr>
                      </wps:wsp>
                      <wps:wsp>
                        <wps:cNvPr id="6814" name="Rectangle 6814"/>
                        <wps:cNvSpPr/>
                        <wps:spPr>
                          <a:xfrm>
                            <a:off x="625158" y="6796850"/>
                            <a:ext cx="34356" cy="154840"/>
                          </a:xfrm>
                          <a:prstGeom prst="rect">
                            <a:avLst/>
                          </a:prstGeom>
                          <a:ln>
                            <a:noFill/>
                          </a:ln>
                        </wps:spPr>
                        <wps:txbx>
                          <w:txbxContent>
                            <w:p w14:paraId="03F0FC30" w14:textId="77777777" w:rsidR="00A4322F" w:rsidRDefault="00A4322F" w:rsidP="00DD3A4B">
                              <w:pPr>
                                <w:spacing w:after="160" w:line="259" w:lineRule="auto"/>
                                <w:jc w:val="left"/>
                              </w:pPr>
                              <w:r>
                                <w:rPr>
                                  <w:rFonts w:ascii="Calibri" w:eastAsia="Calibri" w:hAnsi="Calibri" w:cs="Calibri"/>
                                  <w:i/>
                                  <w:sz w:val="18"/>
                                </w:rPr>
                                <w:t xml:space="preserve"> </w:t>
                              </w:r>
                            </w:p>
                          </w:txbxContent>
                        </wps:txbx>
                        <wps:bodyPr horzOverflow="overflow" vert="horz" lIns="0" tIns="0" rIns="0" bIns="0" rtlCol="0">
                          <a:noAutofit/>
                        </wps:bodyPr>
                      </wps:wsp>
                      <wps:wsp>
                        <wps:cNvPr id="6815" name="Rectangle 6815"/>
                        <wps:cNvSpPr/>
                        <wps:spPr>
                          <a:xfrm>
                            <a:off x="650558" y="6796850"/>
                            <a:ext cx="1758708" cy="154840"/>
                          </a:xfrm>
                          <a:prstGeom prst="rect">
                            <a:avLst/>
                          </a:prstGeom>
                          <a:ln>
                            <a:noFill/>
                          </a:ln>
                        </wps:spPr>
                        <wps:txbx>
                          <w:txbxContent>
                            <w:p w14:paraId="6CF661FF" w14:textId="77777777" w:rsidR="00A4322F" w:rsidRDefault="00A4322F" w:rsidP="00DD3A4B">
                              <w:pPr>
                                <w:spacing w:after="160" w:line="259" w:lineRule="auto"/>
                                <w:jc w:val="left"/>
                              </w:pPr>
                              <w:r>
                                <w:rPr>
                                  <w:rFonts w:ascii="Calibri" w:eastAsia="Calibri" w:hAnsi="Calibri" w:cs="Calibri"/>
                                  <w:i/>
                                  <w:sz w:val="18"/>
                                </w:rPr>
                                <w:t>Diagrama de infraestructura</w:t>
                              </w:r>
                            </w:p>
                          </w:txbxContent>
                        </wps:txbx>
                        <wps:bodyPr horzOverflow="overflow" vert="horz" lIns="0" tIns="0" rIns="0" bIns="0" rtlCol="0">
                          <a:noAutofit/>
                        </wps:bodyPr>
                      </wps:wsp>
                      <wps:wsp>
                        <wps:cNvPr id="6816" name="Rectangle 6816"/>
                        <wps:cNvSpPr/>
                        <wps:spPr>
                          <a:xfrm>
                            <a:off x="1976819" y="6796850"/>
                            <a:ext cx="34356" cy="154840"/>
                          </a:xfrm>
                          <a:prstGeom prst="rect">
                            <a:avLst/>
                          </a:prstGeom>
                          <a:ln>
                            <a:noFill/>
                          </a:ln>
                        </wps:spPr>
                        <wps:txbx>
                          <w:txbxContent>
                            <w:p w14:paraId="63DBAA7A" w14:textId="77777777" w:rsidR="00A4322F" w:rsidRDefault="00A4322F" w:rsidP="00DD3A4B">
                              <w:pPr>
                                <w:spacing w:after="160" w:line="259" w:lineRule="auto"/>
                                <w:jc w:val="left"/>
                              </w:pPr>
                              <w:r>
                                <w:rPr>
                                  <w:rFonts w:ascii="Calibri" w:eastAsia="Calibri" w:hAnsi="Calibri" w:cs="Calibri"/>
                                  <w:i/>
                                  <w:sz w:val="18"/>
                                </w:rPr>
                                <w:t xml:space="preserve"> </w:t>
                              </w:r>
                            </w:p>
                          </w:txbxContent>
                        </wps:txbx>
                        <wps:bodyPr horzOverflow="overflow" vert="horz" lIns="0" tIns="0" rIns="0" bIns="0" rtlCol="0">
                          <a:noAutofit/>
                        </wps:bodyPr>
                      </wps:wsp>
                    </wpg:wgp>
                  </a:graphicData>
                </a:graphic>
              </wp:inline>
            </w:drawing>
          </mc:Choice>
          <mc:Fallback>
            <w:pict>
              <v:group w14:anchorId="1CEAA381" id="Group 54387" o:spid="_x0000_s1026" style="width:362.8pt;height:544.35pt;mso-position-horizontal-relative:char;mso-position-vertical-relative:line" coordsize="46077,69132" o:gfxdata="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&#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4549" o:spid="_x0000_s1027" type="#_x0000_t75" style="position:absolute;left:12331;top:40482;width:21640;height:2560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EBi3zHAAAA3gAAAA8AAABkcnMvZG93bnJldi54bWxEj0FrwkAUhO8F/8PyhN7qpq2JGl1FCoVK&#10;QTDqwdsj+8ymzb4N2a3Gf98tFDwOM/MNs1j1thEX6nztWMHzKAFBXDpdc6XgsH9/moLwAVlj45gU&#10;3MjDajl4WGCu3ZV3dClCJSKEfY4KTAhtLqUvDVn0I9cSR+/sOoshyq6SusNrhNtGviRJJi3WHBcM&#10;tvRmqPwufqyCLU8yf+qnvC5fN1lqjl+fhd0r9Tjs13MQgfpwD/+3P7SCdJyOZ/B3J14BufwF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LEBi3zHAAAA3gAAAA8AAAAAAAAAAAAA&#10;AAAAnwIAAGRycy9kb3ducmV2LnhtbFBLBQYAAAAABAAEAPcAAACTAwAAAAA=&#10;">
                  <v:imagedata r:id="rId22" o:title=""/>
                </v:shape>
                <v:shape id="Shape 6713" o:spid="_x0000_s1028" style="position:absolute;left:12400;top:40551;width:21556;height:25523;visibility:visible;mso-wrap-style:square;v-text-anchor:top" coordsize="2155616,25522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M4ksYA&#10;AADdAAAADwAAAGRycy9kb3ducmV2LnhtbESPT2vCQBTE7wW/w/IEL6VutBBrzEZEEDxJm3pob4/s&#10;yx/Mvg3ZVWM+fbdQ6HGYmd8w6XYwrbhR7xrLChbzCARxYXXDlYLz5+HlDYTzyBpby6TgQQ622eQp&#10;xUTbO3/QLfeVCBB2CSqove8SKV1Rk0E3tx1x8ErbG/RB9pXUPd4D3LRyGUWxNNhwWKixo31NxSW/&#10;GgXPVfle4mm//DoSf6/zw9hKHJWaTYfdBoSnwf+H/9pHrSBeLV7h9014AjL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lM4ksYAAADdAAAADwAAAAAAAAAAAAAAAACYAgAAZHJz&#10;L2Rvd25yZXYueG1sUEsFBgAAAAAEAAQA9QAAAIsDAAAAAA==&#10;" path="m,2552259r2155616,l2155616,,,,,2552259xe" filled="f" strokecolor="#3d64ac" strokeweight=".26186mm">
                  <v:stroke miterlimit="83231f" joinstyle="miter" endcap="square"/>
                  <v:path arrowok="t" textboxrect="0,0,2155616,2552259"/>
                </v:shape>
                <v:shape id="Picture 6715" o:spid="_x0000_s1029" type="#_x0000_t75" style="position:absolute;left:4014;top:32228;width:6795;height:6868;flip: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isLrTFAAAA3QAAAA8AAABkcnMvZG93bnJldi54bWxEj09rwkAUxO+FfoflFXqrmxQaNbpKK1W8&#10;iX/Q6yP7zIZm36bZ1cRv7wqFHoeZ+Q0znfe2FldqfeVYQTpIQBAXTldcKjjsl28jED4ga6wdk4Ib&#10;eZjPnp+mmGvX8Zauu1CKCGGfowITQpNL6QtDFv3ANcTRO7vWYoiyLaVusYtwW8v3JMmkxYrjgsGG&#10;FoaKn93FKtCbbHheXb5NOf79OoZbZ9LFySj1+tJ/TkAE6sN/+K+91gqyYfoBjzfxCcjZH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YrC60xQAAAN0AAAAPAAAAAAAAAAAAAAAA&#10;AJ8CAABkcnMvZG93bnJldi54bWxQSwUGAAAAAAQABAD3AAAAkQMAAAAA&#10;">
                  <v:imagedata r:id="rId23" o:title=""/>
                </v:shape>
                <v:shape id="Picture 6717" o:spid="_x0000_s1030" type="#_x0000_t75" style="position:absolute;left:31227;top:30164;width:6550;height:6620;flip: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Qkks7GAAAA3QAAAA8AAABkcnMvZG93bnJldi54bWxEj09rwkAUxO9Cv8PyhF6KbtKDSnQVKRR6&#10;KFL/9NDbM/tMotn3QnYb47fvCgWPw8z8hlmselerjlpfCRtIxwko4lxsxYWBw/59NAPlA7LFWpgM&#10;3MjDavk0WGBm5cpb6nahUBHCPkMDZQhNprXPS3Lox9IQR+8krcMQZVto2+I1wl2tX5Nkoh1WHBdK&#10;bOitpPyy+3UGfo7f+ivZdEcn6aec7Qvd5LQx5nnYr+egAvXhEf5vf1gDk2k6hfub+AT08g8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hCSSzsYAAADdAAAADwAAAAAAAAAAAAAA&#10;AACfAgAAZHJzL2Rvd25yZXYueG1sUEsFBgAAAAAEAAQA9wAAAJIDAAAAAA==&#10;">
                  <v:imagedata r:id="rId24" o:title=""/>
                </v:shape>
                <v:shape id="Picture 6719" o:spid="_x0000_s1031" type="#_x0000_t75" style="position:absolute;left:16676;top:43751;width:7126;height:7201;flip: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r3oyfGAAAA3QAAAA8AAABkcnMvZG93bnJldi54bWxEj0FrwkAUhO+C/2F5Qi9SN+lB2+gqpVDo&#10;oUi1evD2zD6TtNn3QnYb47/vCoLHYWa+YRar3tWqo9ZXwgbSSQKKOBdbcWFg9/3++AzKB2SLtTAZ&#10;uJCH1XI4WGBm5cwb6rahUBHCPkMDZQhNprXPS3LoJ9IQR+8krcMQZVto2+I5wl2tn5Jkqh1WHBdK&#10;bOitpPx3++cMHI57/ZWsu6OT9FN+7Jguclob8zDqX+egAvXhHr61P6yB6Sx9geub+AT08h8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mvejJ8YAAADdAAAADwAAAAAAAAAAAAAA&#10;AACfAgAAZHJzL2Rvd25yZXYueG1sUEsFBgAAAAAEAAQA9wAAAJIDAAAAAA==&#10;">
                  <v:imagedata r:id="rId24" o:title=""/>
                </v:shape>
                <v:shape id="Picture 6721" o:spid="_x0000_s1032" type="#_x0000_t75" style="position:absolute;left:17833;top:57807;width:4810;height:5012;flip: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H5QCXGAAAA3QAAAA8AAABkcnMvZG93bnJldi54bWxEj0GLwjAUhO+C/yE8YW+aqqwuXaOIuiKo&#10;B90Fr4/m2Rabl9pktfrrjSB4HGbmG2Y0qU0hLlS53LKCbicCQZxYnXOq4O/3p/0FwnlkjYVlUnAj&#10;B5NxszHCWNsr7+iy96kIEHYxKsi8L2MpXZKRQdexJXHwjrYy6IOsUqkrvAa4KWQvigbSYM5hIcOS&#10;Zhklp/2/URAtDze9mW/T5edife7fdZ9mq4NSH616+g3CU+3f4Vd7pRUMhr0uPN+EJyDHD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oflAJcYAAADdAAAADwAAAAAAAAAAAAAA&#10;AACfAgAAZHJzL2Rvd25yZXYueG1sUEsFBgAAAAAEAAQA9wAAAJIDAAAAAA==&#10;">
                  <v:imagedata r:id="rId25" o:title=""/>
                </v:shape>
                <v:shape id="Picture 54550" o:spid="_x0000_s1033" type="#_x0000_t75" style="position:absolute;left:38432;top:57856;width:5608;height:62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DK1cLFAAAA3gAAAA8AAABkcnMvZG93bnJldi54bWxEj09rwjAYxu+C3yG8A2+aTqy4zihSkO0m&#10;Uw/b7V3zNi1r3tQk0/rtl8PA48Pzj996O9hOXMmH1rGC51kGgrhyumWj4HzaT1cgQkTW2DkmBXcK&#10;sN2MR2sstLvxB12P0Yg0wqFABU2MfSFlqBqyGGauJ05e7bzFmKQ3Unu8pXHbyXmWLaXFltNDgz2V&#10;DVU/x1+rwJiy+vIvn2/f/eGi77uyriUflJo8DbtXEJGG+Aj/t9+1gnyR5wkg4SQUkJs/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AytXCxQAAAN4AAAAPAAAAAAAAAAAAAAAA&#10;AJ8CAABkcnMvZG93bnJldi54bWxQSwUGAAAAAAQABAD3AAAAkQMAAAAA&#10;">
                  <v:imagedata r:id="rId26" o:title=""/>
                </v:shape>
                <v:shape id="Picture 6725" o:spid="_x0000_s1034" type="#_x0000_t75" style="position:absolute;left:15083;top:25440;width:6609;height:6679;flip: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vb9TPHAAAA3QAAAA8AAABkcnMvZG93bnJldi54bWxEj09rwkAUxO9Cv8PyCr3ppkJjiW5EQoXS&#10;elCrnh/Zlz+YfRuz25j203cLgsdhZn7DLJaDaURPnastK3ieRCCIc6trLhUcvtbjVxDOI2tsLJOC&#10;H3KwTB9GC0y0vfKO+r0vRYCwS1BB5X2bSOnyigy6iW2Jg1fYzqAPsiul7vAa4KaR0yiKpcGaw0KF&#10;LWUV5ef9t1GQneqPmbtkR/w8FL+beFOe+retUk+Pw2oOwtPg7+Fb+10riGfTF/h/E56ATP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Gvb9TPHAAAA3QAAAA8AAAAAAAAAAAAA&#10;AAAAnwIAAGRycy9kb3ducmV2LnhtbFBLBQYAAAAABAAEAPcAAACTAwAAAAA=&#10;">
                  <v:imagedata r:id="rId27" o:title=""/>
                </v:shape>
                <v:shape id="Picture 6727" o:spid="_x0000_s1035" type="#_x0000_t75" style="position:absolute;left:3047;top:58873;width:4543;height:5074;flip: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y9I2jHAAAA3QAAAA8AAABkcnMvZG93bnJldi54bWxEj8FuwjAQRO9I/IO1SL2BA6ogTTGIIqHm&#10;kEOT9AO28TYJxOs0diH9+7oSUo+jmXmj2e5H04krDa61rGC5iEAQV1a3XCt4L0/zGITzyBo7y6Tg&#10;hxzsd9PJFhNtb5zTtfC1CBB2CSpovO8TKV3VkEG3sD1x8D7tYNAHOdRSD3gLcNPJVRStpcGWw0KD&#10;PR0bqi7Ft1FwXj5lHzLuyvy1/rq8xXmavdCjUg+z8fAMwtPo/8P3dqoVrDerDfy9CU9A7n4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Py9I2jHAAAA3QAAAA8AAAAAAAAAAAAA&#10;AAAAnwIAAGRycy9kb3ducmV2LnhtbFBLBQYAAAAABAAEAPcAAACTAwAAAAA=&#10;">
                  <v:imagedata r:id="rId28" o:title=""/>
                </v:shape>
                <v:shape id="Shape 56799" o:spid="_x0000_s1036" style="position:absolute;left:15164;top:9452;width:6449;height:5193;visibility:visible;mso-wrap-style:square;v-text-anchor:top" coordsize="644925,5192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8e7wsgA&#10;AADeAAAADwAAAGRycy9kb3ducmV2LnhtbESPQUvDQBSE74L/YXmCN7tRTGtjtqUULAUvpgb0+My+&#10;ZIPZtyG7Nml/vSsUPA4z8w2TryfbiSMNvnWs4H6WgCCunG65UVC+v9w9gfABWWPnmBScyMN6dX2V&#10;Y6bdyAUdD6EREcI+QwUmhD6T0leGLPqZ64mjV7vBYohyaKQecIxw28mHJJlLiy3HBYM9bQ1V34cf&#10;q0DuiuL8Wn6k5aL+Mp/b9K193IxK3d5Mm2cQgabwH76091pBOl8sl/B3J14Bufo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x7vCyAAAAN4AAAAPAAAAAAAAAAAAAAAAAJgCAABk&#10;cnMvZG93bnJldi54bWxQSwUGAAAAAAQABAD1AAAAjQMAAAAA&#10;" path="m,l644925,r,519254l,519254,,e" fillcolor="#4672c4" stroked="f" strokeweight="0">
                  <v:stroke miterlimit="83231f" joinstyle="miter" endcap="square"/>
                  <v:path arrowok="t" textboxrect="0,0,644925,519254"/>
                </v:shape>
                <v:shape id="Shape 6729" o:spid="_x0000_s1037" style="position:absolute;left:15164;top:9452;width:6449;height:5193;visibility:visible;mso-wrap-style:square;v-text-anchor:top" coordsize="644925,5192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XOsQA&#10;AADdAAAADwAAAGRycy9kb3ducmV2LnhtbESPT4vCMBTE74LfITxhb5oq0tVqFJEKXvbgn4PeHs2z&#10;rTYvpYm1fvvNgrDHYWZ+wyzXnalES40rLSsYjyIQxJnVJecKzqfdcAbCeWSNlWVS8CYH61W/t8RE&#10;2xcfqD36XAQIuwQVFN7XiZQuK8igG9maOHg32xj0QTa51A2+AtxUchJFsTRYclgosKZtQdnj+DQK&#10;7tefNjaP1N7SuPP392WPqZ0q9TXoNgsQnjr/H/6091pB/D2Zw9+b8ATk6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If1zrEAAAA3QAAAA8AAAAAAAAAAAAAAAAAmAIAAGRycy9k&#10;b3ducmV2LnhtbFBLBQYAAAAABAAEAPUAAACJAwAAAAA=&#10;" path="m,519254r644925,l644925,,,,,519254xe" filled="f" strokecolor="#c8c8c8" strokeweight=".08728mm">
                  <v:stroke miterlimit="83231f" joinstyle="miter" endcap="square"/>
                  <v:path arrowok="t" textboxrect="0,0,644925,519254"/>
                </v:shape>
                <v:shape id="Shape 6730" o:spid="_x0000_s1038" style="position:absolute;left:15179;top:13892;width:6418;height:0;visibility:visible;mso-wrap-style:square;v-text-anchor:top" coordsize="64178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H0vAb8A&#10;AADdAAAADwAAAGRycy9kb3ducmV2LnhtbERPTYvCMBC9L/gfwgje1lSFrlajiCIIe9oqnodmbIvN&#10;pDbRxn+/OQgeH+97tQmmEU/qXG1ZwWScgCAurK65VHA+Hb7nIJxH1thYJgUvcrBZD75WmGnb8x89&#10;c1+KGMIuQwWV920mpSsqMujGtiWO3NV2Bn2EXSl1h30MN42cJkkqDdYcGypsaVdRccsfRsHjuscQ&#10;fpNFf+LS5umlmG3vTqnRMGyXIDwF/xG/3UetIP2Zxf3xTXwCcv0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0fS8BvwAAAN0AAAAPAAAAAAAAAAAAAAAAAJgCAABkcnMvZG93bnJl&#10;di54bWxQSwUGAAAAAAQABAD1AAAAhAMAAAAA&#10;" path="m,l641783,e" filled="f" strokecolor="white" strokeweight=".08728mm">
                  <v:stroke miterlimit="83231f" joinstyle="miter"/>
                  <v:path arrowok="t" textboxrect="0,0,641783,0"/>
                </v:shape>
                <v:shape id="Shape 6731" o:spid="_x0000_s1039" style="position:absolute;left:15179;top:13155;width:6418;height:0;visibility:visible;mso-wrap-style:square;v-text-anchor:top" coordsize="64178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GKmsQA&#10;AADdAAAADwAAAGRycy9kb3ducmV2LnhtbESPwWrDMBBE74X8g9hCb7XsBtzEiRJMQ6DQU+2Q82Jt&#10;bFNr5VhKrP59VSj0OMzMG2a7D2YQd5pcb1lBlqQgiBure24VnOrj8wqE88gaB8uk4Jsc7HeLhy0W&#10;2s78SffKtyJC2BWooPN+LKR0TUcGXWJH4uhd7GTQRzm1Uk84R7gZ5Eua5tJgz3Ghw5HeOmq+qptR&#10;cLscMISPdD3X3NoqPzfL8uqUenoM5QaEp+D/w3/td60gf11m8PsmPgG5+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sxiprEAAAA3QAAAA8AAAAAAAAAAAAAAAAAmAIAAGRycy9k&#10;b3ducmV2LnhtbFBLBQYAAAAABAAEAPUAAACJAwAAAAA=&#10;" path="m,l641783,e" filled="f" strokecolor="white" strokeweight=".08728mm">
                  <v:stroke miterlimit="83231f" joinstyle="miter"/>
                  <v:path arrowok="t" textboxrect="0,0,641783,0"/>
                </v:shape>
                <v:shape id="Shape 6732" o:spid="_x0000_s1040" style="position:absolute;left:15179;top:12417;width:6418;height:0;visibility:visible;mso-wrap-style:square;v-text-anchor:top" coordsize="64178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U7cQA&#10;AADdAAAADwAAAGRycy9kb3ducmV2LnhtbESPwWrDMBBE74H+g9hCb4kcB5zGiRJMS6HQU53Q82Jt&#10;bBNr5Vqyrf59VSjkOMzMG+ZwCqYTEw2utaxgvUpAEFdWt1wruJzfls8gnEfW2FkmBT/k4HR8WBww&#10;13bmT5pKX4sIYZejgsb7PpfSVQ0ZdCvbE0fvageDPsqhlnrAOcJNJ9MkyaTBluNCgz29NFTdytEo&#10;GK+vGMJHspvPXNsy+6o2xbdT6ukxFHsQnoK/h//b71pBtt2k8PcmPgF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vjFO3EAAAA3QAAAA8AAAAAAAAAAAAAAAAAmAIAAGRycy9k&#10;b3ducmV2LnhtbFBLBQYAAAAABAAEAPUAAACJAwAAAAA=&#10;" path="m,l641783,e" filled="f" strokecolor="white" strokeweight=".08728mm">
                  <v:stroke miterlimit="83231f" joinstyle="miter"/>
                  <v:path arrowok="t" textboxrect="0,0,641783,0"/>
                </v:shape>
                <v:shape id="Shape 6733" o:spid="_x0000_s1041" style="position:absolute;left:15179;top:11680;width:6418;height:0;visibility:visible;mso-wrap-style:square;v-text-anchor:top" coordsize="64178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xdsQA&#10;AADdAAAADwAAAGRycy9kb3ducmV2LnhtbESPQWvCQBSE7wX/w/IEb3VjA2mN2YhUhEJPjcXzI/tM&#10;gtm3Mbua9d93C4Ueh5n5him2wfTiTqPrLCtYLRMQxLXVHTcKvo+H5zcQziNr7C2Tggc52JazpwJz&#10;bSf+onvlGxEh7HJU0Ho/5FK6uiWDbmkH4uid7WjQRzk2Uo84Rbjp5UuSZNJgx3GhxYHeW6ov1c0o&#10;uJ33GMJnsp6O3NgqO9Xp7uqUWszDbgPCU/D/4b/2h1aQvaYp/L6JT0CW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SvsXbEAAAA3QAAAA8AAAAAAAAAAAAAAAAAmAIAAGRycy9k&#10;b3ducmV2LnhtbFBLBQYAAAAABAAEAPUAAACJAwAAAAA=&#10;" path="m,l641783,e" filled="f" strokecolor="white" strokeweight=".08728mm">
                  <v:stroke miterlimit="83231f" joinstyle="miter"/>
                  <v:path arrowok="t" textboxrect="0,0,641783,0"/>
                </v:shape>
                <v:shape id="Shape 6734" o:spid="_x0000_s1042" style="position:absolute;left:15179;top:10942;width:6418;height:0;visibility:visible;mso-wrap-style:square;v-text-anchor:top" coordsize="64178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0YpAsQA&#10;AADdAAAADwAAAGRycy9kb3ducmV2LnhtbESPT4vCMBTE7wt+h/AEb2vqH+pu1yiiCAuetornR/Ns&#10;yzYvtYk2fvuNIOxxmJnfMMt1MI24U+dqywom4wQEcWF1zaWC03H//gHCeWSNjWVS8CAH69XgbYmZ&#10;tj3/0D33pYgQdhkqqLxvMyldUZFBN7YtcfQutjPoo+xKqTvsI9w0cpokqTRYc1yosKVtRcVvfjMK&#10;bpcdhnBIPvsjlzZPz8Vsc3VKjYZh8wXCU/D/4Vf7WytIF7M5PN/EJy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tGKQLEAAAA3QAAAA8AAAAAAAAAAAAAAAAAmAIAAGRycy9k&#10;b3ducmV2LnhtbFBLBQYAAAAABAAEAPUAAACJAwAAAAA=&#10;" path="m,l641783,e" filled="f" strokecolor="white" strokeweight=".08728mm">
                  <v:stroke miterlimit="83231f" joinstyle="miter"/>
                  <v:path arrowok="t" textboxrect="0,0,641783,0"/>
                </v:shape>
                <v:shape id="Shape 6735" o:spid="_x0000_s1043" style="position:absolute;left:15179;top:10205;width:6418;height:0;visibility:visible;mso-wrap-style:square;v-text-anchor:top" coordsize="64178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qMmcMA&#10;AADdAAAADwAAAGRycy9kb3ducmV2LnhtbESPQWvCQBSE7wX/w/IEb3WjYmxTVxFFKHhqFM+P7DMJ&#10;zb6N2dWs/74rCD0OM/MNs1wH04g7da62rGAyTkAQF1bXXCo4HffvHyCcR9bYWCYFD3KwXg3elphp&#10;2/MP3XNfighhl6GCyvs2k9IVFRl0Y9sSR+9iO4M+yq6UusM+wk0jp0mSSoM1x4UKW9pWVPzmN6Pg&#10;dtlhCIfksz9yafP0XMw2V6fUaBg2XyA8Bf8ffrW/tYJ0MZvD8018AnL1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AqMmcMAAADdAAAADwAAAAAAAAAAAAAAAACYAgAAZHJzL2Rv&#10;d25yZXYueG1sUEsFBgAAAAAEAAQA9QAAAIgDAAAAAA==&#10;" path="m,l641783,e" filled="f" strokecolor="white" strokeweight=".08728mm">
                  <v:stroke miterlimit="83231f" joinstyle="miter"/>
                  <v:path arrowok="t" textboxrect="0,0,641783,0"/>
                </v:shape>
                <v:shape id="Shape 6736" o:spid="_x0000_s1044" style="position:absolute;left:16784;top:13892;width:0;height:736;visibility:visible;mso-wrap-style:square;v-text-anchor:top" coordsize="0,736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1MacYA&#10;AADdAAAADwAAAGRycy9kb3ducmV2LnhtbESPT2vCQBTE7wW/w/IEL0U3NhAluooGCm3Rg3/A6yP7&#10;TILZtzG7xvTbdwuFHoeZ+Q2zXPemFh21rrKsYDqJQBDnVldcKDif3sdzEM4ja6wtk4JvcrBeDV6W&#10;mGr75AN1R1+IAGGXooLS+yaV0uUlGXQT2xAH72pbgz7ItpC6xWeAm1q+RVEiDVYcFkpsKCspvx0f&#10;RsEu29/s5+spvn81RZfFW6TdBZUaDfvNAoSn3v+H/9ofWkEyixP4fROegFz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H1MacYAAADdAAAADwAAAAAAAAAAAAAAAACYAgAAZHJz&#10;L2Rvd25yZXYueG1sUEsFBgAAAAAEAAQA9QAAAIsDAAAAAA==&#10;" path="m,73673l,e" filled="f" strokecolor="white" strokeweight=".08728mm">
                  <v:stroke miterlimit="83231f" joinstyle="miter"/>
                  <v:path arrowok="t" textboxrect="0,0,0,73673"/>
                </v:shape>
                <v:shape id="Shape 6737" o:spid="_x0000_s1045" style="position:absolute;left:18388;top:13892;width:0;height:736;visibility:visible;mso-wrap-style:square;v-text-anchor:top" coordsize="0,736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Hp8sYA&#10;AADdAAAADwAAAGRycy9kb3ducmV2LnhtbESPQWvCQBSE74X+h+UVvIjZtAEjaVbRQEGLPVQFr4/s&#10;axLMvk2za0z/fbcg9DjMzDdMvhpNKwbqXWNZwXMUgyAurW64UnA6vs0WIJxH1thaJgU/5GC1fHzI&#10;MdP2xp80HHwlAoRdhgpq77tMSlfWZNBFtiMO3pftDfog+0rqHm8Bblr5EsdzabDhsFBjR0VN5eVw&#10;NQr2xcfF7qbH5Pu9q4Yi2SDtz6jU5Glcv4LwNPr/8L291QrmaZLC35vwBO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zHp8sYAAADdAAAADwAAAAAAAAAAAAAAAACYAgAAZHJz&#10;L2Rvd25yZXYueG1sUEsFBgAAAAAEAAQA9QAAAIsDAAAAAA==&#10;" path="m,73673l,e" filled="f" strokecolor="white" strokeweight=".08728mm">
                  <v:stroke miterlimit="83231f" joinstyle="miter"/>
                  <v:path arrowok="t" textboxrect="0,0,0,73673"/>
                </v:shape>
                <v:shape id="Shape 6738" o:spid="_x0000_s1046" style="position:absolute;left:19993;top:13892;width:0;height:736;visibility:visible;mso-wrap-style:square;v-text-anchor:top" coordsize="0,736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59gMIA&#10;AADdAAAADwAAAGRycy9kb3ducmV2LnhtbERPy4rCMBTdD/gP4Q64EU214AzVKFoQdNCFD3B7ae60&#10;xeamNrHWv58shFkeznu+7EwlWmpcaVnBeBSBIM6sLjlXcDlvht8gnEfWWFkmBS9ysFz0PuaYaPvk&#10;I7Unn4sQwi5BBYX3dSKlywoy6Ea2Jg7cr20M+gCbXOoGnyHcVHISRVNpsOTQUGBNaUHZ7fQwCvbp&#10;4WZ3g3N8/6nzNo3XSPsrKtX/7FYzEJ46/y9+u7dawfQrDnPDm/AE5OI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rn2AwgAAAN0AAAAPAAAAAAAAAAAAAAAAAJgCAABkcnMvZG93&#10;bnJldi54bWxQSwUGAAAAAAQABAD1AAAAhwMAAAAA&#10;" path="m,73673l,e" filled="f" strokecolor="white" strokeweight=".08728mm">
                  <v:stroke miterlimit="83231f" joinstyle="miter"/>
                  <v:path arrowok="t" textboxrect="0,0,0,73673"/>
                </v:shape>
                <v:shape id="Shape 6739" o:spid="_x0000_s1047" style="position:absolute;left:15982;top:13155;width:0;height:737;visibility:visible;mso-wrap-style:square;v-text-anchor:top" coordsize="0,736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LYG8cA&#10;AADdAAAADwAAAGRycy9kb3ducmV2LnhtbESPT2vCQBTE74LfYXlCL6VuakBr6kY0UGiLHvwDvT6y&#10;zyQk+zbNbmP67bsFweMwM79hVuvBNKKnzlWWFTxPIxDEudUVFwrOp7enFxDOI2tsLJOCX3KwTsej&#10;FSbaXvlA/dEXIkDYJaig9L5NpHR5SQbd1LbEwbvYzqAPsiuk7vAa4KaRsyiaS4MVh4USW8pKyuvj&#10;j1Gwy/a1/Xg8xd+fbdFn8RZp94VKPUyGzSsIT4O/h2/td61gvoiX8P8mPAGZ/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Xi2BvHAAAA3QAAAA8AAAAAAAAAAAAAAAAAmAIAAGRy&#10;cy9kb3ducmV2LnhtbFBLBQYAAAAABAAEAPUAAACMAwAAAAA=&#10;" path="m,73673l,e" filled="f" strokecolor="white" strokeweight=".08728mm">
                  <v:stroke miterlimit="83231f" joinstyle="miter"/>
                  <v:path arrowok="t" textboxrect="0,0,0,73673"/>
                </v:shape>
                <v:shape id="Shape 6740" o:spid="_x0000_s1048" style="position:absolute;left:17586;top:13155;width:0;height:737;visibility:visible;mso-wrap-style:square;v-text-anchor:top" coordsize="0,736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4C+8QA&#10;AADdAAAADwAAAGRycy9kb3ducmV2LnhtbERPTWvCQBC9C/6HZQq9SLNpFSsxq9hAoS160Aheh+w0&#10;CcnOptltTP999yB4fLzvdDuaVgzUu9qygucoBkFcWF1zqeCcvz+tQDiPrLG1TAr+yMF2M52kmGh7&#10;5SMNJ1+KEMIuQQWV910ipSsqMugi2xEH7tv2Bn2AfSl1j9cQblr5EsdLabDm0FBhR1lFRXP6NQr2&#10;2aGxn7N8/vPVlUM2f0PaX1Cpx4dxtwbhafR38c39oRUsXxdhf3gTnoDc/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zeAvvEAAAA3QAAAA8AAAAAAAAAAAAAAAAAmAIAAGRycy9k&#10;b3ducmV2LnhtbFBLBQYAAAAABAAEAPUAAACJAwAAAAA=&#10;" path="m,73673l,e" filled="f" strokecolor="white" strokeweight=".08728mm">
                  <v:stroke miterlimit="83231f" joinstyle="miter"/>
                  <v:path arrowok="t" textboxrect="0,0,0,73673"/>
                </v:shape>
                <v:shape id="Shape 6741" o:spid="_x0000_s1049" style="position:absolute;left:19191;top:13155;width:0;height:737;visibility:visible;mso-wrap-style:square;v-text-anchor:top" coordsize="0,736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5KnYMcA&#10;AADdAAAADwAAAGRycy9kb3ducmV2LnhtbESPQWvCQBSE7wX/w/KEXopurMWWmFVsoFCLHhqFXh/Z&#10;ZxKSfRuz2xj/fbcgeBxm5hsmWQ+mET11rrKsYDaNQBDnVldcKDgePiZvIJxH1thYJgVXcrBejR4S&#10;jLW98Df1mS9EgLCLUUHpfRtL6fKSDLqpbYmDd7KdQR9kV0jd4SXATSOfo2ghDVYcFkpsKS0pr7Nf&#10;o2CX7mu7fTrMz19t0afzd6TdDyr1OB42SxCeBn8P39qfWsHi9WUG/2/CE5Cr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OSp2DHAAAA3QAAAA8AAAAAAAAAAAAAAAAAmAIAAGRy&#10;cy9kb3ducmV2LnhtbFBLBQYAAAAABAAEAPUAAACMAwAAAAA=&#10;" path="m,73673l,e" filled="f" strokecolor="white" strokeweight=".08728mm">
                  <v:stroke miterlimit="83231f" joinstyle="miter"/>
                  <v:path arrowok="t" textboxrect="0,0,0,73673"/>
                </v:shape>
                <v:shape id="Shape 6742" o:spid="_x0000_s1050" style="position:absolute;left:20795;top:13155;width:0;height:737;visibility:visible;mso-wrap-style:square;v-text-anchor:top" coordsize="0,736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0A5F8cA&#10;AADdAAAADwAAAGRycy9kb3ducmV2LnhtbESPQWvCQBSE74X+h+UVvBTdVItKmlXagKDFHoyC10f2&#10;NQnJvk2za4z/vlsQehxm5hsmWQ+mET11rrKs4GUSgSDOra64UHA6bsZLEM4ja2wsk4IbOVivHh8S&#10;jLW98oH6zBciQNjFqKD0vo2ldHlJBt3EtsTB+7adQR9kV0jd4TXATSOnUTSXBisOCyW2lJaU19nF&#10;KNinX7XdPR9nP59t0aezD6T9GZUaPQ3vbyA8Df4/fG9vtYL54nUKf2/CE5Cr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NAORfHAAAA3QAAAA8AAAAAAAAAAAAAAAAAmAIAAGRy&#10;cy9kb3ducmV2LnhtbFBLBQYAAAAABAAEAPUAAACMAwAAAAA=&#10;" path="m,73673l,e" filled="f" strokecolor="white" strokeweight=".08728mm">
                  <v:stroke miterlimit="83231f" joinstyle="miter"/>
                  <v:path arrowok="t" textboxrect="0,0,0,73673"/>
                </v:shape>
                <v:shape id="Shape 6743" o:spid="_x0000_s1051" style="position:absolute;left:16784;top:12417;width:0;height:738;visibility:visible;mso-wrap-style:square;v-text-anchor:top" coordsize="0,73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qHxcQA&#10;AADdAAAADwAAAGRycy9kb3ducmV2LnhtbESPQWvCQBSE7wX/w/KE3urGRqykrlIKrT140foDHtnX&#10;JJh9G3afJvn3bkHwOMzMN8x6O7hWXSnExrOB+SwDRVx623Bl4PT79bICFQXZYuuZDIwUYbuZPK2x&#10;sL7nA12PUqkE4ViggVqkK7SOZU0O48x3xMn788GhJBkqbQP2Ce5a/ZplS+2w4bRQY0efNZXn48UZ&#10;kHwl+fnQ73Swl1OYZ/vxe4zGPE+Hj3dQQoM8wvf2jzWwfFvk8P8mPQG9u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Kh8XEAAAA3QAAAA8AAAAAAAAAAAAAAAAAmAIAAGRycy9k&#10;b3ducmV2LnhtbFBLBQYAAAAABAAEAPUAAACJAwAAAAA=&#10;" path="m,73800l,e" filled="f" strokecolor="white" strokeweight=".08728mm">
                  <v:stroke miterlimit="83231f" joinstyle="miter"/>
                  <v:path arrowok="t" textboxrect="0,0,0,73800"/>
                </v:shape>
                <v:shape id="Shape 6744" o:spid="_x0000_s1052" style="position:absolute;left:18388;top:12417;width:0;height:738;visibility:visible;mso-wrap-style:square;v-text-anchor:top" coordsize="0,73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MfscQA&#10;AADdAAAADwAAAGRycy9kb3ducmV2LnhtbESP3WrCQBSE7wt9h+UIvasbq1iJrlIKrV54488DHLKn&#10;STB7NuweTfL2XUHwcpiZb5jVpneNulGItWcDk3EGirjwtubSwPn0874AFQXZYuOZDAwUYbN+fVlh&#10;bn3HB7odpVQJwjFHA5VIm2sdi4ocxrFviZP354NDSTKU2gbsEtw1+iPL5tphzWmhwpa+Kyoux6sz&#10;INOFTC+HbquDvZ7DJNsPv0M05m3Ufy1BCfXyDD/aO2tg/jmbwf1NegJ6/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WjH7HEAAAA3QAAAA8AAAAAAAAAAAAAAAAAmAIAAGRycy9k&#10;b3ducmV2LnhtbFBLBQYAAAAABAAEAPUAAACJAwAAAAA=&#10;" path="m,73800l,e" filled="f" strokecolor="white" strokeweight=".08728mm">
                  <v:stroke miterlimit="83231f" joinstyle="miter"/>
                  <v:path arrowok="t" textboxrect="0,0,0,73800"/>
                </v:shape>
                <v:shape id="Shape 6745" o:spid="_x0000_s1053" style="position:absolute;left:19993;top:12417;width:0;height:738;visibility:visible;mso-wrap-style:square;v-text-anchor:top" coordsize="0,73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6KsUA&#10;AADdAAAADwAAAGRycy9kb3ducmV2LnhtbESPzWrDMBCE74G+g9hCb4mc5qfBjRJKoU0PuTjJAyzW&#10;1jaxVkbaxPbbV4VCj8PMfMNs94Nr1Z1CbDwbmM8yUMSltw1XBi7nj+kGVBRki61nMjBShP3uYbLF&#10;3PqeC7qfpFIJwjFHA7VIl2sdy5ocxpnviJP37YNDSTJU2gbsE9y1+jnL1tphw2mhxo7eayqvp5sz&#10;IIuNLK5Ff9DB3i5hnh3HzzEa8/Q4vL2CEhrkP/zX/rIG1i/LFfy+SU9A73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77oqxQAAAN0AAAAPAAAAAAAAAAAAAAAAAJgCAABkcnMv&#10;ZG93bnJldi54bWxQSwUGAAAAAAQABAD1AAAAigMAAAAA&#10;" path="m,73800l,e" filled="f" strokecolor="white" strokeweight=".08728mm">
                  <v:stroke miterlimit="83231f" joinstyle="miter"/>
                  <v:path arrowok="t" textboxrect="0,0,0,73800"/>
                </v:shape>
                <v:shape id="Shape 6746" o:spid="_x0000_s1054" style="position:absolute;left:15982;top:11680;width:0;height:737;visibility:visible;mso-wrap-style:square;v-text-anchor:top" coordsize="0,736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s/FMYA&#10;AADdAAAADwAAAGRycy9kb3ducmV2LnhtbESPQWvCQBSE70L/w/IKXkQ3VokSXaUNFFqxh6rg9ZF9&#10;TYLZtzG7xvTfu4LgcZiZb5jlujOVaKlxpWUF41EEgjizuuRcwWH/OZyDcB5ZY2WZFPyTg/XqpbfE&#10;RNsr/1K787kIEHYJKii8rxMpXVaQQTeyNXHw/mxj0AfZ5FI3eA1wU8m3KIqlwZLDQoE1pQVlp93F&#10;KNimPyf7PdhPzps6b9PJB9L2iEr1X7v3BQhPnX+GH+0vrSCeTWO4vwlPQK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Hs/FMYAAADdAAAADwAAAAAAAAAAAAAAAACYAgAAZHJz&#10;L2Rvd25yZXYueG1sUEsFBgAAAAAEAAQA9QAAAIsDAAAAAA==&#10;" path="m,73673l,e" filled="f" strokecolor="white" strokeweight=".08728mm">
                  <v:stroke miterlimit="83231f" joinstyle="miter"/>
                  <v:path arrowok="t" textboxrect="0,0,0,73673"/>
                </v:shape>
                <v:shape id="Shape 6747" o:spid="_x0000_s1055" style="position:absolute;left:17586;top:11680;width:0;height:737;visibility:visible;mso-wrap-style:square;v-text-anchor:top" coordsize="0,736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eaj8cA&#10;AADdAAAADwAAAGRycy9kb3ducmV2LnhtbESPT2vCQBTE74V+h+UVeilmoxYjMavUQKEtevAPeH1k&#10;X5Ng9m3MbmP67bsFweMwM79hstVgGtFT52rLCsZRDIK4sLrmUsHx8D6ag3AeWWNjmRT8koPV8vEh&#10;w1TbK++o3/tSBAi7FBVU3replK6oyKCLbEscvG/bGfRBdqXUHV4D3DRyEsczabDmsFBhS3lFxXn/&#10;YxRs8u3Zfr4cppevtuzz6Rppc0Klnp+GtwUIT4O/h2/tD61glrwm8P8mPAG5/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M3mo/HAAAA3QAAAA8AAAAAAAAAAAAAAAAAmAIAAGRy&#10;cy9kb3ducmV2LnhtbFBLBQYAAAAABAAEAPUAAACMAwAAAAA=&#10;" path="m,73673l,e" filled="f" strokecolor="white" strokeweight=".08728mm">
                  <v:stroke miterlimit="83231f" joinstyle="miter"/>
                  <v:path arrowok="t" textboxrect="0,0,0,73673"/>
                </v:shape>
                <v:shape id="Shape 6748" o:spid="_x0000_s1056" style="position:absolute;left:19191;top:11680;width:0;height:737;visibility:visible;mso-wrap-style:square;v-text-anchor:top" coordsize="0,736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gO/cQA&#10;AADdAAAADwAAAGRycy9kb3ducmV2LnhtbERPTWvCQBC9C/6HZQq9SLNpFSsxq9hAoS160Aheh+w0&#10;CcnOptltTP999yB4fLzvdDuaVgzUu9qygucoBkFcWF1zqeCcvz+tQDiPrLG1TAr+yMF2M52kmGh7&#10;5SMNJ1+KEMIuQQWV910ipSsqMugi2xEH7tv2Bn2AfSl1j9cQblr5EsdLabDm0FBhR1lFRXP6NQr2&#10;2aGxn7N8/vPVlUM2f0PaX1Cpx4dxtwbhafR38c39oRUsXxdhbngTnoDc/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KoDv3EAAAA3QAAAA8AAAAAAAAAAAAAAAAAmAIAAGRycy9k&#10;b3ducmV2LnhtbFBLBQYAAAAABAAEAPUAAACJAwAAAAA=&#10;" path="m,73673l,e" filled="f" strokecolor="white" strokeweight=".08728mm">
                  <v:stroke miterlimit="83231f" joinstyle="miter"/>
                  <v:path arrowok="t" textboxrect="0,0,0,73673"/>
                </v:shape>
                <v:shape id="Shape 6749" o:spid="_x0000_s1057" style="position:absolute;left:20795;top:11680;width:0;height:737;visibility:visible;mso-wrap-style:square;v-text-anchor:top" coordsize="0,736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SrZscA&#10;AADdAAAADwAAAGRycy9kb3ducmV2LnhtbESPT2vCQBTE7wW/w/IEL0U3/kHb6Co2UFDRg1ro9ZF9&#10;JsHs2zS7jfHbu0Khx2FmfsMsVq0pRUO1KywrGA4iEMSp1QVnCr7On/03EM4jaywtk4I7OVgtOy8L&#10;jLW98ZGak89EgLCLUUHufRVL6dKcDLqBrYiDd7G1QR9knUld4y3ATSlHUTSVBgsOCzlWlOSUXk+/&#10;RsE+OVzt9vU8/tlVWZOMP5D236hUr9uu5yA8tf4//NfeaAXT2eQdnm/CE5DL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3kq2bHAAAA3QAAAA8AAAAAAAAAAAAAAAAAmAIAAGRy&#10;cy9kb3ducmV2LnhtbFBLBQYAAAAABAAEAPUAAACMAwAAAAA=&#10;" path="m,73673l,e" filled="f" strokecolor="white" strokeweight=".08728mm">
                  <v:stroke miterlimit="83231f" joinstyle="miter"/>
                  <v:path arrowok="t" textboxrect="0,0,0,73673"/>
                </v:shape>
                <v:shape id="Shape 6750" o:spid="_x0000_s1058" style="position:absolute;left:16784;top:10942;width:0;height:738;visibility:visible;mso-wrap-style:square;v-text-anchor:top" coordsize="0,738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52Dub0A&#10;AADdAAAADwAAAGRycy9kb3ducmV2LnhtbERPSwrCMBDdC94hjOBOU/9SjSKCqEur4HZoxrbYTGoT&#10;td7eLASXj/dfrhtTihfVrrCsYNCPQBCnVhecKbicd705COeRNZaWScGHHKxX7dYSY23ffKJX4jMR&#10;QtjFqCD3voqldGlOBl3fVsSBu9naoA+wzqSu8R3CTSmHUTSVBgsODTlWtM0pvSdPo2Cnr6kbPyJ9&#10;HJS3EZ6G+7HbjpTqdprNAoSnxv/FP/dBK5jOJmF/eBOegFx9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L52Dub0AAADdAAAADwAAAAAAAAAAAAAAAACYAgAAZHJzL2Rvd25yZXYu&#10;eG1sUEsFBgAAAAAEAAQA9QAAAIIDAAAAAA==&#10;" path="m,73801l,e" filled="f" strokecolor="white" strokeweight=".08728mm">
                  <v:stroke miterlimit="83231f" joinstyle="miter"/>
                  <v:path arrowok="t" textboxrect="0,0,0,73801"/>
                </v:shape>
                <v:shape id="Shape 6751" o:spid="_x0000_s1059" style="position:absolute;left:18388;top:10942;width:0;height:738;visibility:visible;mso-wrap-style:square;v-text-anchor:top" coordsize="0,738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EmIsUA&#10;AADdAAAADwAAAGRycy9kb3ducmV2LnhtbESPT2vCQBTE7wW/w/KE3uomalViNqEIoe1RW/D6yL78&#10;wezbmN3G+O3dQqHHYWZ+w6T5ZDox0uBaywriRQSCuLS65VrB91fxsgPhPLLGzjIpuJODPJs9pZho&#10;e+MjjSdfiwBhl6CCxvs+kdKVDRl0C9sTB6+yg0Ef5FBLPeAtwE0nl1G0kQZbDgsN9nRoqLycfoyC&#10;Qp9Lt75G+jPuqhUel+9rd1gp9Tyf3vYgPE3+P/zX/tAKNtvXGH7fhCcgs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0SYixQAAAN0AAAAPAAAAAAAAAAAAAAAAAJgCAABkcnMv&#10;ZG93bnJldi54bWxQSwUGAAAAAAQABAD1AAAAigMAAAAA&#10;" path="m,73801l,e" filled="f" strokecolor="white" strokeweight=".08728mm">
                  <v:stroke miterlimit="83231f" joinstyle="miter"/>
                  <v:path arrowok="t" textboxrect="0,0,0,73801"/>
                </v:shape>
                <v:shape id="Shape 6752" o:spid="_x0000_s1060" style="position:absolute;left:19993;top:10942;width:0;height:738;visibility:visible;mso-wrap-style:square;v-text-anchor:top" coordsize="0,738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O4VcIA&#10;AADdAAAADwAAAGRycy9kb3ducmV2LnhtbESPQYvCMBSE7wv+h/AEb2tqdVWqUUQQ9WgVvD6aZ1ts&#10;XmoTtf57Iwh7HGbmG2a+bE0lHtS40rKCQT8CQZxZXXKu4HTc/E5BOI+ssbJMCl7kYLno/Mwx0fbJ&#10;B3qkPhcBwi5BBYX3dSKlywoy6Pq2Jg7exTYGfZBNLnWDzwA3lYyjaCwNlhwWCqxpXVB2Te9GwUaf&#10;Mze6RXo/qC5DPMTbkVsPlep129UMhKfW/4e/7Z1WMJ78xfB5E56AXL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A7hVwgAAAN0AAAAPAAAAAAAAAAAAAAAAAJgCAABkcnMvZG93&#10;bnJldi54bWxQSwUGAAAAAAQABAD1AAAAhwMAAAAA&#10;" path="m,73801l,e" filled="f" strokecolor="white" strokeweight=".08728mm">
                  <v:stroke miterlimit="83231f" joinstyle="miter"/>
                  <v:path arrowok="t" textboxrect="0,0,0,73801"/>
                </v:shape>
                <v:shape id="Shape 6753" o:spid="_x0000_s1061" style="position:absolute;left:15982;top:10205;width:0;height:737;visibility:visible;mso-wrap-style:square;v-text-anchor:top" coordsize="0,736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KUccA&#10;AADdAAAADwAAAGRycy9kb3ducmV2LnhtbESPT2vCQBTE74LfYXlCL1I3NdRK6kY0UGiLHvwDvT6y&#10;zyQk+zbNbmP67bsFweMwM79hVuvBNKKnzlWWFTzNIhDEudUVFwrOp7fHJQjnkTU2lknBLzlYp+PR&#10;ChNtr3yg/ugLESDsElRQet8mUrq8JINuZlvi4F1sZ9AH2RVSd3gNcNPIeRQtpMGKw0KJLWUl5fXx&#10;xyjYZfvafkxP8fdnW/RZvEXafaFSD5Nh8wrC0+Dv4Vv7XStYvDzH8P8mPAGZ/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nVClHHAAAA3QAAAA8AAAAAAAAAAAAAAAAAmAIAAGRy&#10;cy9kb3ducmV2LnhtbFBLBQYAAAAABAAEAPUAAACMAwAAAAA=&#10;" path="m,73673l,e" filled="f" strokecolor="white" strokeweight=".08728mm">
                  <v:stroke miterlimit="83231f" joinstyle="miter"/>
                  <v:path arrowok="t" textboxrect="0,0,0,73673"/>
                </v:shape>
                <v:shape id="Shape 6754" o:spid="_x0000_s1062" style="position:absolute;left:17586;top:10205;width:0;height:737;visibility:visible;mso-wrap-style:square;v-text-anchor:top" coordsize="0,736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ySJccA&#10;AADdAAAADwAAAGRycy9kb3ducmV2LnhtbESPQWvCQBSE70L/w/IKvYjZtFotqavYgKBiDzWFXh/Z&#10;1ySYfRuz2xj/vSsIPQ4z8w0zX/amFh21rrKs4DmKQRDnVldcKPjO1qM3EM4ja6wtk4ILOVguHgZz&#10;TLQ98xd1B1+IAGGXoILS+yaR0uUlGXSRbYiD92tbgz7ItpC6xXOAm1q+xPFUGqw4LJTYUFpSfjz8&#10;GQX79PNot8NsfNo1RZeOP5D2P6jU02O/egfhqff/4Xt7oxVMZ68TuL0JT0Au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Y8kiXHAAAA3QAAAA8AAAAAAAAAAAAAAAAAmAIAAGRy&#10;cy9kb3ducmV2LnhtbFBLBQYAAAAABAAEAPUAAACMAwAAAAA=&#10;" path="m,73673l,e" filled="f" strokecolor="white" strokeweight=".08728mm">
                  <v:stroke miterlimit="83231f" joinstyle="miter"/>
                  <v:path arrowok="t" textboxrect="0,0,0,73673"/>
                </v:shape>
                <v:shape id="Shape 6755" o:spid="_x0000_s1063" style="position:absolute;left:19191;top:10205;width:0;height:737;visibility:visible;mso-wrap-style:square;v-text-anchor:top" coordsize="0,736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A3vscA&#10;AADdAAAADwAAAGRycy9kb3ducmV2LnhtbESPT2vCQBTE74V+h+UVvBTdVPEPaVZpAwVb9GAUvD6y&#10;r0lI9m2a3cb47bsFweMwM79hks1gGtFT5yrLCl4mEQji3OqKCwWn48d4BcJ5ZI2NZVJwJQeb9eND&#10;grG2Fz5Qn/lCBAi7GBWU3rexlC4vyaCb2JY4eN+2M+iD7AqpO7wEuGnkNIoW0mDFYaHEltKS8jr7&#10;NQp26b62n8/H2c9XW/Tp7B1pd0alRk/D2ysIT4O/h2/trVawWM7n8P8mPAG5/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lwN77HAAAA3QAAAA8AAAAAAAAAAAAAAAAAmAIAAGRy&#10;cy9kb3ducmV2LnhtbFBLBQYAAAAABAAEAPUAAACMAwAAAAA=&#10;" path="m,73673l,e" filled="f" strokecolor="white" strokeweight=".08728mm">
                  <v:stroke miterlimit="83231f" joinstyle="miter"/>
                  <v:path arrowok="t" textboxrect="0,0,0,73673"/>
                </v:shape>
                <v:shape id="Shape 6756" o:spid="_x0000_s1064" style="position:absolute;left:20795;top:10205;width:0;height:737;visibility:visible;mso-wrap-style:square;v-text-anchor:top" coordsize="0,736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aKpycYA&#10;AADdAAAADwAAAGRycy9kb3ducmV2LnhtbESPQWvCQBSE70L/w/IKXkQ3VowSXaUNFFqxh6rg9ZF9&#10;TYLZtzG7xvTfu4LgcZiZb5jlujOVaKlxpWUF41EEgjizuuRcwWH/OZyDcB5ZY2WZFPyTg/XqpbfE&#10;RNsr/1K787kIEHYJKii8rxMpXVaQQTeyNXHw/mxj0AfZ5FI3eA1wU8m3KIqlwZLDQoE1pQVlp93F&#10;KNimPyf7PdhPzps6b9PJB9L2iEr1X7v3BQhPnX+GH+0vrSCeTWO4vwlPQK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aKpycYAAADdAAAADwAAAAAAAAAAAAAAAACYAgAAZHJz&#10;L2Rvd25yZXYueG1sUEsFBgAAAAAEAAQA9QAAAIsDAAAAAA==&#10;" path="m,73673l,e" filled="f" strokecolor="white" strokeweight=".08728mm">
                  <v:stroke miterlimit="83231f" joinstyle="miter"/>
                  <v:path arrowok="t" textboxrect="0,0,0,73673"/>
                </v:shape>
                <v:shape id="Shape 6757" o:spid="_x0000_s1065" style="position:absolute;left:16784;top:9469;width:0;height:736;visibility:visible;mso-wrap-style:square;v-text-anchor:top" coordsize="0,736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4MUscA&#10;AADdAAAADwAAAGRycy9kb3ducmV2LnhtbESPT2vCQBTE74V+h+UVeilmo1IjMavUQKEtevAPeH1k&#10;X5Ng9m3MbmP67bsFweMwM79hstVgGtFT52rLCsZRDIK4sLrmUsHx8D6ag3AeWWNjmRT8koPV8vEh&#10;w1TbK++o3/tSBAi7FBVU3replK6oyKCLbEscvG/bGfRBdqXUHV4D3DRyEsczabDmsFBhS3lFxXn/&#10;YxRs8u3Zfr4cppevtuzz6Rppc0Klnp+GtwUIT4O/h2/tD61glrwm8P8mPAG5/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buDFLHAAAA3QAAAA8AAAAAAAAAAAAAAAAAmAIAAGRy&#10;cy9kb3ducmV2LnhtbFBLBQYAAAAABAAEAPUAAACMAwAAAAA=&#10;" path="m,73673l,e" filled="f" strokecolor="white" strokeweight=".08728mm">
                  <v:stroke miterlimit="83231f" joinstyle="miter"/>
                  <v:path arrowok="t" textboxrect="0,0,0,73673"/>
                </v:shape>
                <v:shape id="Shape 6758" o:spid="_x0000_s1066" style="position:absolute;left:18388;top:9469;width:0;height:736;visibility:visible;mso-wrap-style:square;v-text-anchor:top" coordsize="0,736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3GYIMQA&#10;AADdAAAADwAAAGRycy9kb3ducmV2LnhtbERPTWvCQBC9C/6HZQq9SLNpRSsxq9hAoS160Aheh+w0&#10;CcnOptltTP999yB4fLzvdDuaVgzUu9qygucoBkFcWF1zqeCcvz+tQDiPrLG1TAr+yMF2M52kmGh7&#10;5SMNJ1+KEMIuQQWV910ipSsqMugi2xEH7tv2Bn2AfSl1j9cQblr5EsdLabDm0FBhR1lFRXP6NQr2&#10;2aGxn7N8/vPVlUM2f0PaX1Cpx4dxtwbhafR38c39oRUsXxdhbngTnoDc/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dxmCDEAAAA3QAAAA8AAAAAAAAAAAAAAAAAmAIAAGRycy9k&#10;b3ducmV2LnhtbFBLBQYAAAAABAAEAPUAAACJAwAAAAA=&#10;" path="m,73673l,e" filled="f" strokecolor="white" strokeweight=".08728mm">
                  <v:stroke miterlimit="83231f" joinstyle="miter"/>
                  <v:path arrowok="t" textboxrect="0,0,0,73673"/>
                </v:shape>
                <v:shape id="Shape 6759" o:spid="_x0000_s1067" style="position:absolute;left:19993;top:9469;width:0;height:736;visibility:visible;mso-wrap-style:square;v-text-anchor:top" coordsize="0,736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09u8YA&#10;AADdAAAADwAAAGRycy9kb3ducmV2LnhtbESPQWvCQBSE7wX/w/IEL0U3KmobXcUGCip6UAu9PrLP&#10;JJh9m2a3Mf57Vyj0OMzMN8xi1ZpSNFS7wrKC4SACQZxaXXCm4Ov82X8D4TyyxtIyKbiTg9Wy87LA&#10;WNsbH6k5+UwECLsYFeTeV7GULs3JoBvYijh4F1sb9EHWmdQ13gLclHIURVNpsOCwkGNFSU7p9fRr&#10;FOyTw9VuX8/jn12VNcn4A2n/jUr1uu16DsJT6//Df+2NVjCdTd7h+SY8Abl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D09u8YAAADdAAAADwAAAAAAAAAAAAAAAACYAgAAZHJz&#10;L2Rvd25yZXYueG1sUEsFBgAAAAAEAAQA9QAAAIsDAAAAAA==&#10;" path="m,73673l,e" filled="f" strokecolor="white" strokeweight=".08728mm">
                  <v:stroke miterlimit="83231f" joinstyle="miter"/>
                  <v:path arrowok="t" textboxrect="0,0,0,73673"/>
                </v:shape>
                <v:shape id="Shape 56800" o:spid="_x0000_s1068" style="position:absolute;left:15113;width:5710;height:4538;visibility:visible;mso-wrap-style:square;v-text-anchor:top" coordsize="570993,4538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oZNMMA&#10;AADeAAAADwAAAGRycy9kb3ducmV2LnhtbESPy4rCMBSG9wO+QziCuzFVUEo1ihQFN4qjPsCxOfZi&#10;c1KaaOs8/WQhzPLnv/Et172pxYtaV1pWMBlHIIgzq0vOFVwvu+8YhPPIGmvLpOBNDtarwdcSE207&#10;/qHX2ecijLBLUEHhfZNI6bKCDLqxbYiDd7etQR9km0vdYhfGTS2nUTSXBksODwU2lBaUPc5Po8Bt&#10;H7ddWk9/q0Plu/R4ynJdxUqNhv1mAcJT7//Dn/ZeK5jN4ygABJyAAnL1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HoZNMMAAADeAAAADwAAAAAAAAAAAAAAAACYAgAAZHJzL2Rv&#10;d25yZXYueG1sUEsFBgAAAAAEAAQA9QAAAIgDAAAAAA==&#10;" path="m,l570993,r,453813l,453813,,e" fillcolor="#4672c4" stroked="f" strokeweight="0">
                  <v:stroke miterlimit="83231f" joinstyle="miter"/>
                  <v:path arrowok="t" textboxrect="0,0,570993,453813"/>
                </v:shape>
                <v:shape id="Shape 6761" o:spid="_x0000_s1069" style="position:absolute;left:15113;width:5710;height:4538;visibility:visible;mso-wrap-style:square;v-text-anchor:top" coordsize="570993,4538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f+0sYA&#10;AADdAAAADwAAAGRycy9kb3ducmV2LnhtbESPT2vCQBTE7wW/w/KE3uomPSQSXaUogf4B0bR6fuw+&#10;k9Ds25DdavrtuwXB4zAzv2GW69F24kKDbx0rSGcJCGLtTMu1gq/P8mkOwgdkg51jUvBLHtarycMS&#10;C+OufKBLFWoRIewLVNCE0BdSet2QRT9zPXH0zm6wGKIcamkGvEa47eRzkmTSYstxocGeNg3p7+rH&#10;KtiFUuf7Y1p+vOX6nbe7uqtOe6Uep+PLAkSgMdzDt/arUZDlWQr/b+ITkK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Af+0sYAAADdAAAADwAAAAAAAAAAAAAAAACYAgAAZHJz&#10;L2Rvd25yZXYueG1sUEsFBgAAAAAEAAQA9QAAAIsDAAAAAA==&#10;" path="m,453813r570993,l570993,,,,,453813xe" filled="f" strokecolor="#c8c8c8" strokeweight=".08728mm">
                  <v:stroke miterlimit="83231f" joinstyle="miter" endcap="square"/>
                  <v:path arrowok="t" textboxrect="0,0,570993,453813"/>
                </v:shape>
                <v:shape id="Shape 56801" o:spid="_x0000_s1070" style="position:absolute;left:16628;top:2308;width:1564;height:182;visibility:visible;mso-wrap-style:square;v-text-anchor:top" coordsize="156361,181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0d/BscA&#10;AADeAAAADwAAAGRycy9kb3ducmV2LnhtbESPQWvCQBSE74X+h+UVvNWNhQRJXUUExYMiTS30+My+&#10;ZKPZtyG71fjvu4WCx2FmvmFmi8G24kq9bxwrmIwTEMSl0w3XCo6f69cpCB+QNbaOScGdPCzmz08z&#10;zLW78Qddi1CLCGGfowITQpdL6UtDFv3YdcTRq1xvMUTZ11L3eItw28q3JMmkxYbjgsGOVobKS/Fj&#10;Fey+9oMpDiZNz6dN9r2tDt3xVCk1ehmW7yACDeER/m9vtYI0myYT+LsTr4Cc/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NHfwbHAAAA3gAAAA8AAAAAAAAAAAAAAAAAmAIAAGRy&#10;cy9kb3ducmV2LnhtbFBLBQYAAAAABAAEAPUAAACMAwAAAAA=&#10;" path="m,l156361,r,18164l,18164,,e" fillcolor="#feffff" stroked="f" strokeweight="0">
                  <v:stroke miterlimit="83231f" joinstyle="miter" endcap="square"/>
                  <v:path arrowok="t" textboxrect="0,0,156361,18164"/>
                </v:shape>
                <v:shape id="Shape 56802" o:spid="_x0000_s1071" style="position:absolute;left:16007;top:2308;width:273;height:182;visibility:visible;mso-wrap-style:square;v-text-anchor:top" coordsize="27275,181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fhMMUA&#10;AADeAAAADwAAAGRycy9kb3ducmV2LnhtbESP3YrCMBSE74V9h3AWvNN0hS1ajeIKXQRBsP5cH5pj&#10;W2xOShNtfXsjLOzlMDPfMItVb2rxoNZVlhV8jSMQxLnVFRcKTsd0NAXhPLLG2jIpeJKD1fJjsMBE&#10;244P9Mh8IQKEXYIKSu+bREqXl2TQjW1DHLyrbQ36INtC6ha7ADe1nERRLA1WHBZKbGhTUn7L7kbB&#10;xWSH4tnPujj9+d1d8LyvU0lKDT/79RyEp97/h//aW63gO55GE3jfCVdALl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Z+EwxQAAAN4AAAAPAAAAAAAAAAAAAAAAAJgCAABkcnMv&#10;ZG93bnJldi54bWxQSwUGAAAAAAQABAD1AAAAigMAAAAA&#10;" path="m,l27275,r,18164l,18164,,e" fillcolor="#feffff" stroked="f" strokeweight="0">
                  <v:stroke miterlimit="83231f" joinstyle="miter" endcap="square"/>
                  <v:path arrowok="t" textboxrect="0,0,27275,18164"/>
                </v:shape>
                <v:shape id="Shape 56803" o:spid="_x0000_s1072" style="position:absolute;left:16628;top:1803;width:1564;height:181;visibility:visible;mso-wrap-style:square;v-text-anchor:top" coordsize="156361,181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eFR8YA&#10;AADeAAAADwAAAGRycy9kb3ducmV2LnhtbESP3WoCMRSE7wu+QziCdzWr0nW7NYqIxf5ciLYPcNgc&#10;dxc3J0uSmu3bN4VCL4eZ+YZZbQbTiRs531pWMJtmIIgrq1uuFXx+PN8XIHxA1thZJgXf5GGzHt2t&#10;sNQ28olu51CLBGFfooImhL6U0lcNGfRT2xMn72KdwZCkq6V2GBPcdHKeZbk02HJaaLCnXUPV9fxl&#10;FLzuD4WLWB/j8fHNzsI7xuUhV2oyHrZPIAIN4T/8137RCh7yIlvA7510BeT6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JeFR8YAAADeAAAADwAAAAAAAAAAAAAAAACYAgAAZHJz&#10;L2Rvd25yZXYueG1sUEsFBgAAAAAEAAQA9QAAAIsDAAAAAA==&#10;" path="m,l156361,r,18165l,18165,,e" fillcolor="#feffff" stroked="f" strokeweight="0">
                  <v:stroke miterlimit="83231f" joinstyle="miter" endcap="square"/>
                  <v:path arrowok="t" textboxrect="0,0,156361,18165"/>
                </v:shape>
                <v:shape id="Shape 56804" o:spid="_x0000_s1073" style="position:absolute;left:16007;top:1803;width:273;height:181;visibility:visible;mso-wrap-style:square;v-text-anchor:top" coordsize="27275,181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PqMUA&#10;AADeAAAADwAAAGRycy9kb3ducmV2LnhtbESPQWsCMRSE74X+h/AKvdWkRWVZjWKlQoX2oLb35+a5&#10;u3TzsiSpWf+9KRQ8DjPzDTNfDrYTZ/KhdazheaRAEFfOtFxr+DpsngoQISIb7ByThgsFWC7u7+ZY&#10;Gpd4R+d9rEWGcChRQxNjX0oZqoYshpHribN3ct5izNLX0nhMGW47+aLUVFpsOS802NO6oepn/2s1&#10;JPPR+Zi2n1bJt/Wx+E6nV7nS+vFhWM1ARBriLfzffjcaJtNCjeHvTr4CcnE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M+oxQAAAN4AAAAPAAAAAAAAAAAAAAAAAJgCAABkcnMv&#10;ZG93bnJldi54bWxQSwUGAAAAAAQABAD1AAAAigMAAAAA&#10;" path="m,l27275,r,18165l,18165,,e" fillcolor="#feffff" stroked="f" strokeweight="0">
                  <v:stroke miterlimit="83231f" joinstyle="miter" endcap="square"/>
                  <v:path arrowok="t" textboxrect="0,0,27275,18165"/>
                </v:shape>
                <v:shape id="Shape 56805" o:spid="_x0000_s1074" style="position:absolute;left:16628;top:1297;width:1564;height:182;visibility:visible;mso-wrap-style:square;v-text-anchor:top" coordsize="156361,181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x5BccA&#10;AADeAAAADwAAAGRycy9kb3ducmV2LnhtbESPQWvCQBSE70L/w/IKvemmQoKkrlIKioeKNFro8Zl9&#10;yabNvg3ZVeO/7wqCx2FmvmHmy8G24ky9bxwreJ0kIIhLpxuuFRz2q/EMhA/IGlvHpOBKHpaLp9Ec&#10;c+0u/EXnItQiQtjnqMCE0OVS+tKQRT9xHXH0KtdbDFH2tdQ9XiLctnKaJJm02HBcMNjRh6HyrzhZ&#10;BZ/f28EUO5Omv8d19rOpdt3hWCn18jy8v4EINIRH+N7eaAVpNktSuN2JV0Au/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x8eQXHAAAA3gAAAA8AAAAAAAAAAAAAAAAAmAIAAGRy&#10;cy9kb3ducmV2LnhtbFBLBQYAAAAABAAEAPUAAACMAwAAAAA=&#10;" path="m,l156361,r,18164l,18164,,e" fillcolor="#feffff" stroked="f" strokeweight="0">
                  <v:stroke miterlimit="83231f" joinstyle="miter" endcap="square"/>
                  <v:path arrowok="t" textboxrect="0,0,156361,18164"/>
                </v:shape>
                <v:shape id="Shape 56806" o:spid="_x0000_s1075" style="position:absolute;left:16007;top:1297;width:273;height:182;visibility:visible;mso-wrap-style:square;v-text-anchor:top" coordsize="27275,181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lznM8YA&#10;AADeAAAADwAAAGRycy9kb3ducmV2LnhtbESPQWuDQBSE74X8h+UFeqtrCpXEZhOSgKVQKGhSzw/3&#10;RSXuW3G3Uf99t1DocZiZb5jtfjKduNPgWssKVlEMgriyuuVaweWcPa1BOI+ssbNMCmZysN8tHraY&#10;ajtyTvfC1yJA2KWooPG+T6V0VUMGXWR74uBd7WDQBznUUg84Brjp5HMcJ9Jgy2GhwZ5ODVW34tso&#10;KE2R1/O0GZPs+PZR4tdnl0lS6nE5HV5BeJr8f/iv/a4VvCTrOIHfO+EKyN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lznM8YAAADeAAAADwAAAAAAAAAAAAAAAACYAgAAZHJz&#10;L2Rvd25yZXYueG1sUEsFBgAAAAAEAAQA9QAAAIsDAAAAAA==&#10;" path="m,l27275,r,18164l,18164,,e" fillcolor="#feffff" stroked="f" strokeweight="0">
                  <v:stroke miterlimit="83231f" joinstyle="miter" endcap="square"/>
                  <v:path arrowok="t" textboxrect="0,0,27275,18164"/>
                </v:shape>
                <v:shape id="Shape 6768" o:spid="_x0000_s1076" style="position:absolute;left:18295;top:2468;width:3368;height:3519;visibility:visible;mso-wrap-style:square;v-text-anchor:top" coordsize="336854,3518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MnscIA&#10;AADdAAAADwAAAGRycy9kb3ducmV2LnhtbERPz2vCMBS+C/4P4Q28aaqHzlajTIcg4sF1Y+dH80yD&#10;zUtpMu3+++Uw8Pjx/V5vB9eKO/XBelYwn2UgiGuvLRsFX5+H6RJEiMgaW8+k4JcCbDfj0RpL7R/8&#10;QfcqGpFCOJSooImxK6UMdUMOw8x3xIm7+t5hTLA3Uvf4SOGulYssy6VDy6mhwY72DdW36scpsLZg&#10;czofdsVFX6v5tz6fzPtSqcnL8LYCEWmIT/G/+6gV5K95mpvepCcgN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0yexwgAAAN0AAAAPAAAAAAAAAAAAAAAAAJgCAABkcnMvZG93&#10;bnJldi54bWxQSwUGAAAAAAQABAD1AAAAhwMAAAAA&#10;" path="m168427,v93012,,168427,78754,168427,175926c336854,273098,261439,351852,168427,351852,75415,351852,,273098,,175926,,78754,75415,,168427,xe" fillcolor="#4672c4" stroked="f" strokeweight="0">
                  <v:stroke miterlimit="83231f" joinstyle="miter" endcap="square"/>
                  <v:path arrowok="t" textboxrect="0,0,336854,351852"/>
                </v:shape>
                <v:shape id="Shape 56807" o:spid="_x0000_s1077" style="position:absolute;left:15238;top:116;width:5461;height:727;visibility:visible;mso-wrap-style:square;v-text-anchor:top" coordsize="546131,726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vuUMUA&#10;AADeAAAADwAAAGRycy9kb3ducmV2LnhtbESPQWsCMRSE74L/ITyhN82qVMPWKGIpeF0VxNtz87q7&#10;uHlZklTX/vqmUOhxmJlvmNWmt624kw+NYw3TSQaCuHSm4UrD6fgxViBCRDbYOiYNTwqwWQ8HK8yN&#10;e3BB90OsRIJwyFFDHWOXSxnKmiyGieuIk/fpvMWYpK+k8fhIcNvKWZYtpMWG00KNHe1qKm+HL6tB&#10;XffvhSrOvnxuw9F3c/6+qLnWL6N++wYiUh//w3/tvdHwulDZEn7vpCsg1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q+5QxQAAAN4AAAAPAAAAAAAAAAAAAAAAAJgCAABkcnMv&#10;ZG93bnJldi54bWxQSwUGAAAAAAQABAD1AAAAigMAAAAA&#10;" path="m,l546131,r,72658l,72658,,e" fillcolor="#4672c4" stroked="f" strokeweight="0">
                  <v:stroke miterlimit="83231f" joinstyle="miter" endcap="square"/>
                  <v:path arrowok="t" textboxrect="0,0,546131,72658"/>
                </v:shape>
                <v:shape id="Shape 6770" o:spid="_x0000_s1078" style="position:absolute;left:15238;top:116;width:5461;height:727;visibility:visible;mso-wrap-style:square;v-text-anchor:top" coordsize="546131,726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flL8EA&#10;AADdAAAADwAAAGRycy9kb3ducmV2LnhtbERPS27CMBDdI/UO1lTqDpxkkaCAQbSCqhIrPgcY4mmc&#10;Eo8j20B6e7yo1OXT+y/Xo+3FnXzoHCvIZxkI4sbpjlsF59NuOgcRIrLG3jEp+KUA69XLZIm1dg8+&#10;0P0YW5FCONSowMQ41FKGxpDFMHMDceK+nbcYE/St1B4fKdz2ssiyUlrsODUYHOjDUHM93qyCgvNo&#10;ytt79fnji1N+3u4viBel3l7HzQJEpDH+i//cX1pBWVVpf3qTnoBcP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IX5S/BAAAA3QAAAA8AAAAAAAAAAAAAAAAAmAIAAGRycy9kb3du&#10;cmV2LnhtbFBLBQYAAAAABAAEAPUAAACGAwAAAAA=&#10;" path="m,72658r546131,l546131,,,,,72658xe" filled="f" strokecolor="#c8c8c8" strokeweight=".08728mm">
                  <v:stroke miterlimit="83231f" joinstyle="miter" endcap="square"/>
                  <v:path arrowok="t" textboxrect="0,0,546131,72658"/>
                </v:shape>
                <v:shape id="Shape 6771" o:spid="_x0000_s1079" style="position:absolute;left:18295;top:2468;width:3368;height:3519;visibility:visible;mso-wrap-style:square;v-text-anchor:top" coordsize="336854,3518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6eY78EA&#10;AADdAAAADwAAAGRycy9kb3ducmV2LnhtbESPzYrCMBSF94LvEK4wO02dRSvVKCLIiLhR+wCX5tpW&#10;m5vSxFrn6Y0guDycn4+zWPWmFh21rrKsYDqJQBDnVldcKMjO2/EMhPPIGmvLpOBJDlbL4WCBqbYP&#10;PlJ38oUII+xSVFB636RSurwkg25iG+LgXWxr0AfZFlK3+Ajjppa/URRLgxUHQokNbUrKb6e7CZDk&#10;v4n09aB7fHZZ7ffybxNLpX5G/XoOwlPvv+FPe6cVxEkyhfeb8ATk8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OnmO/BAAAA3QAAAA8AAAAAAAAAAAAAAAAAmAIAAGRycy9kb3du&#10;cmV2LnhtbFBLBQYAAAAABAAEAPUAAACGAwAAAAA=&#10;" path="m336854,175926c336854,78754,261439,,168427,,75415,,,78754,,175926v,97172,75415,175926,168427,175926c261439,351852,336854,273098,336854,175926xe" filled="f" strokecolor="#c8c8c8" strokeweight=".08728mm">
                  <v:stroke miterlimit="83231f" joinstyle="miter" endcap="square"/>
                  <v:path arrowok="t" textboxrect="0,0,336854,351852"/>
                </v:shape>
                <v:shape id="Shape 6772" o:spid="_x0000_s1080" style="position:absolute;left:18471;top:5011;width:3016;height:0;visibility:visible;mso-wrap-style:square;v-text-anchor:top" coordsize="30166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RmccA&#10;AADdAAAADwAAAGRycy9kb3ducmV2LnhtbESPS0sDQRCE7wH/w9BCbslsQh6y7iQEQZAgGqMEvDU7&#10;vQ/c6Vln2mT9944geCyq6iuq2A6uU2cKsfVsYDbNQBGX3rZcG3h7vZ/cgIqCbLHzTAa+KcJ2czUq&#10;MLf+wi90PkqtEoRjjgYakT7XOpYNOYxT3xMnr/LBoSQZam0DXhLcdXqeZSvtsOW00GBPdw2VH8cv&#10;Z+BU7WRm9/vH5TM/LZanTwnvB2vM+HrY3YISGuQ//Nd+sAZW6/Ucft+kJ6A3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m/kZnHAAAA3QAAAA8AAAAAAAAAAAAAAAAAmAIAAGRy&#10;cy9kb3ducmV2LnhtbFBLBQYAAAAABAAEAPUAAACMAwAAAAA=&#10;" path="m,l301661,e" filled="f" strokecolor="#c8c8c8" strokeweight=".08728mm">
                  <v:stroke miterlimit="83231f" joinstyle="miter" endcap="square"/>
                  <v:path arrowok="t" textboxrect="0,0,301661,0"/>
                </v:shape>
                <v:shape id="Shape 6773" o:spid="_x0000_s1081" style="position:absolute;left:18295;top:4228;width:3368;height:0;visibility:visible;mso-wrap-style:square;v-text-anchor:top" coordsize="33685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3iosUA&#10;AADdAAAADwAAAGRycy9kb3ducmV2LnhtbESPT2vCQBTE70K/w/IKvemmjcQSs0oJ9A940Vg8P7Kv&#10;SUj2bZrdxvTbu4LgcZiZ3zDZdjKdGGlwjWUFz4sIBHFpdcOVgu/j+/wVhPPIGjvLpOCfHGw3D7MM&#10;U23PfKCx8JUIEHYpKqi971MpXVmTQbewPXHwfuxg0Ac5VFIPeA5w08mXKEqkwYbDQo095TWVbfFn&#10;FOyOJmccdezz9nO5/zj9yjhKlHp6nN7WIDxN/h6+tb+0gmS1iuH6JjwBubk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LeKixQAAAN0AAAAPAAAAAAAAAAAAAAAAAJgCAABkcnMv&#10;ZG93bnJldi54bWxQSwUGAAAAAAQABAD1AAAAigMAAAAA&#10;" path="m,l336854,e" filled="f" strokecolor="#c8c8c8" strokeweight=".08728mm">
                  <v:stroke miterlimit="83231f" joinstyle="miter" endcap="square"/>
                  <v:path arrowok="t" textboxrect="0,0,336854,0"/>
                </v:shape>
                <v:shape id="Shape 6774" o:spid="_x0000_s1082" style="position:absolute;left:18471;top:3444;width:3016;height:0;visibility:visible;mso-wrap-style:square;v-text-anchor:top" coordsize="30166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sdscA&#10;AADdAAAADwAAAGRycy9kb3ducmV2LnhtbESPX2sCMRDE3wv9DmELvtWcxT/lahQpCCLFqi1C35bL&#10;enf0sjmTrZ7fvikUfBxm5jfMdN65Rp0pxNqzgUE/A0VceFtzaeDzY/n4DCoKssXGMxm4UoT57P5u&#10;irn1F97ReS+lShCOORqoRNpc61hU5DD2fUucvKMPDiXJUGob8JLgrtFPWTbWDmtOCxW29FpR8b3/&#10;cQYOx4UM7Hr9NnrnzXB0OEn42lpjeg/d4gWUUCe38H97ZQ2MJ5Mh/L1JT0DP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karHbHAAAA3QAAAA8AAAAAAAAAAAAAAAAAmAIAAGRy&#10;cy9kb3ducmV2LnhtbFBLBQYAAAAABAAEAPUAAACMAwAAAAA=&#10;" path="m,l301661,e" filled="f" strokecolor="#c8c8c8" strokeweight=".08728mm">
                  <v:stroke miterlimit="83231f" joinstyle="miter" endcap="square"/>
                  <v:path arrowok="t" textboxrect="0,0,301661,0"/>
                </v:shape>
                <v:shape id="Shape 6775" o:spid="_x0000_s1083" style="position:absolute;left:19026;top:2468;width:1907;height:3519;visibility:visible;mso-wrap-style:square;v-text-anchor:top" coordsize="190674,3518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cxMcUA&#10;AADdAAAADwAAAGRycy9kb3ducmV2LnhtbESP0WrCQBRE34X+w3ILvummAU1JXaXYCoKgxvYDLtnb&#10;bGj2bsiuJv69Kwg+DjNzhlmsBtuIC3W+dqzgbZqAIC6drrlS8PuzmbyD8AFZY+OYFFzJw2r5Mlpg&#10;rl3PBV1OoRIRwj5HBSaENpfSl4Ys+qlriaP35zqLIcqukrrDPsJtI9MkmUuLNccFgy2tDZX/p7NV&#10;cNzNTHrYrvdD8fV97bMyrQqdKjV+HT4/QAQawjP8aG+1gnmWzeD+Jj4Bub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ZzExxQAAAN0AAAAPAAAAAAAAAAAAAAAAAJgCAABkcnMv&#10;ZG93bnJldi54bWxQSwUGAAAAAAQABAD1AAAAigMAAAAA&#10;" path="m190674,175926c190674,78754,147939,,95274,,42609,,,78754,,175926v,97172,42609,175926,95274,175926c147939,351852,190674,273098,190674,175926xe" filled="f" strokecolor="#c8c8c8" strokeweight=".08728mm">
                  <v:stroke miterlimit="83231f" joinstyle="miter" endcap="square"/>
                  <v:path arrowok="t" textboxrect="0,0,190674,351852"/>
                </v:shape>
                <v:shape id="Shape 6776" o:spid="_x0000_s1084" style="position:absolute;left:19979;top:2468;width:0;height:3519;visibility:visible;mso-wrap-style:square;v-text-anchor:top" coordsize="0,3518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I4LMMA&#10;AADdAAAADwAAAGRycy9kb3ducmV2LnhtbESPT2vCQBDF7wW/wzKCt7pRaNToKlJa8dBL1Yu3ITsm&#10;wexszI4av70rFHp8vD8/3mLVuVrdqA2VZwOjYQKKOPe24sLAYf/9PgUVBNli7ZkMPCjAatl7W2Bm&#10;/Z1/6baTQsURDhkaKEWaTOuQl+QwDH1DHL2Tbx1KlG2hbYv3OO5qPU6SVDusOBJKbOizpPy8u7oI&#10;OaLUkn8QP44z+rr8bDaz69iYQb9bz0EJdfIf/mtvrYF0Mknh9SY+Ab1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OI4LMMAAADdAAAADwAAAAAAAAAAAAAAAACYAgAAZHJzL2Rv&#10;d25yZXYueG1sUEsFBgAAAAAEAAQA9QAAAIgDAAAAAA==&#10;" path="m,351852l,e" filled="f" strokecolor="#c8c8c8" strokeweight=".08728mm">
                  <v:stroke miterlimit="83231f" joinstyle="miter" endcap="square"/>
                  <v:path arrowok="t" textboxrect="0,0,0,351852"/>
                </v:shape>
                <v:shape id="Shape 6777" o:spid="_x0000_s1085" style="position:absolute;left:16607;top:18059;width:3563;height:4681;visibility:visible;mso-wrap-style:square;v-text-anchor:top" coordsize="356336,4680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gM4ccA&#10;AADdAAAADwAAAGRycy9kb3ducmV2LnhtbESPQWvCQBSE74L/YXlCL1I3FWokdZW0UFBQSqOH9vbI&#10;PpNg9m3IbjT+e1cQPA4z8w2zWPWmFmdqXWVZwdskAkGcW11xoeCw/36dg3AeWWNtmRRcycFqORws&#10;MNH2wr90znwhAoRdggpK75tESpeXZNBNbEMcvKNtDfog20LqFi8Bbmo5jaKZNFhxWCixoa+S8lPW&#10;GQXv27/6Zzf+7A7bdLo2LvpPN9lGqZdRn36A8NT7Z/jRXmsFsziO4f4mPAG5v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AoDOHHAAAA3QAAAA8AAAAAAAAAAAAAAAAAmAIAAGRy&#10;cy9kb3ducmV2LnhtbFBLBQYAAAAABAAEAPUAAACMAwAAAAA=&#10;" path="m176597,v25264,,45877,19943,45877,44585c222474,64146,209277,80659,191052,86629r,68084l327302,287325r,-52079c327302,227370,333838,221146,341756,221146v8044,,14580,6224,14580,14100l356336,332291r-100050,c248367,332291,241831,326067,241831,318318v,-7748,6536,-14099,14580,-14099l303797,304219,191052,194598r,218987l226246,379416v5655,-5462,14831,-5462,20487,c252263,384878,252263,393769,246733,399358r-70764,68719l105330,399358v-2765,-2794,-4274,-6478,-4274,-10034c101056,385767,102565,382210,105330,379416v5656,-5462,14831,-5462,20488,l162142,414728r,-220130l49271,304219r50779,c107969,304219,114505,310570,114505,318318v,7749,-6536,13973,-14455,13973l,332291,,235246v,-7876,6536,-14227,14580,-14227c22499,221019,29035,227370,29035,235246r,49030l162142,154840r,-68211c143917,80659,130720,64146,130720,44585,130720,19943,151207,,176597,xe" fillcolor="#4672c4" stroked="f" strokeweight="0">
                  <v:stroke miterlimit="83231f" joinstyle="miter" endcap="square"/>
                  <v:path arrowok="t" textboxrect="0,0,356336,468077"/>
                </v:shape>
                <v:shape id="Picture 6779" o:spid="_x0000_s1086" type="#_x0000_t75" style="position:absolute;left:27720;top:40870;width:5617;height:5676;flip: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9fDA/HAAAA3QAAAA8AAABkcnMvZG93bnJldi54bWxEj0FrwkAUhO8F/8PyhN7qxlK0jdmICIVS&#10;KtXYQ4+P7DOJZt+G7BrXf98VCh6HmfmGyZbBtGKg3jWWFUwnCQji0uqGKwU/+/enVxDOI2tsLZOC&#10;KzlY5qOHDFNtL7yjofCViBB2KSqove9SKV1Zk0E3sR1x9A62N+ij7Cupe7xEuGnlc5LMpMGG40KN&#10;Ha1rKk/F2SjY7r+Sz9+X0B7Pg6902Ky/h+1VqcdxWC1AeAr+Hv5vf2gFs/n8DW5v4hOQ+R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L9fDA/HAAAA3QAAAA8AAAAAAAAAAAAA&#10;AAAAnwIAAGRycy9kb3ducmV2LnhtbFBLBQYAAAAABAAEAPcAAACTAwAAAAA=&#10;">
                  <v:imagedata r:id="rId29" o:title=""/>
                </v:shape>
                <v:shape id="Shape 6780" o:spid="_x0000_s1087" style="position:absolute;left:18388;top:6821;width:0;height:2631;visibility:visible;mso-wrap-style:square;v-text-anchor:top" coordsize="0,2630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pHn8MA&#10;AADdAAAADwAAAGRycy9kb3ducmV2LnhtbERPTWvCQBC9C/0PyxS8iG4UsUl0FRWCXqOF4m3Ijklo&#10;djbNrhr99d1DocfH+15tetOIO3WutqxgOolAEBdW11wq+Dxn4xiE88gaG8uk4EkONuu3wQpTbR+c&#10;0/3kSxFC2KWooPK+TaV0RUUG3cS2xIG72s6gD7Arpe7wEcJNI2dRtJAGaw4NFba0r6j4Pt2Mgnx3&#10;zuajYxLnh4zx9VUkr59LotTwvd8uQXjq/b/4z33UChYfcdgf3oQnIN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pHn8MAAADdAAAADwAAAAAAAAAAAAAAAACYAgAAZHJzL2Rv&#10;d25yZXYueG1sUEsFBgAAAAAEAAQA9QAAAIgDAAAAAA==&#10;" path="m,263063l,e" filled="f" strokecolor="#4672c4" strokeweight=".34914mm">
                  <v:stroke endcap="round"/>
                  <v:path arrowok="t" textboxrect="0,0,0,263063"/>
                </v:shape>
                <v:shape id="Shape 6781" o:spid="_x0000_s1088" style="position:absolute;left:17945;top:6039;width:885;height:894;visibility:visible;mso-wrap-style:square;v-text-anchor:top" coordsize="88487,894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J5ocYA&#10;AADdAAAADwAAAGRycy9kb3ducmV2LnhtbESP3WrCQBSE7wu+w3IE7+pGsVaiq5RqaSlS/IleH7LH&#10;JJg9G3ZXk759t1Do5TAz3zCLVWdqcSfnK8sKRsMEBHFudcWFguz49jgD4QOyxtoyKfgmD6tl72GB&#10;qbYt7+l+CIWIEPYpKihDaFIpfV6SQT+0DXH0LtYZDFG6QmqHbYSbWo6TZCoNVhwXSmzotaT8ergZ&#10;Bbx9nwS3+bp1Ozo9rc+YtevPTKlBv3uZgwjUhf/wX/tDK5g+z0bw+yY+Abn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FJ5ocYAAADdAAAADwAAAAAAAAAAAAAAAACYAgAAZHJz&#10;L2Rvd25yZXYueG1sUEsFBgAAAAAEAAQA9QAAAIsDAAAAAA==&#10;" path="m44244,l88487,89423,,89423,44244,xe" fillcolor="#4672c4" stroked="f" strokeweight="0">
                  <v:stroke endcap="round"/>
                  <v:path arrowok="t" textboxrect="0,0,88487,89423"/>
                </v:shape>
                <v:shape id="Shape 6782" o:spid="_x0000_s1089" style="position:absolute;left:18388;top:14645;width:0;height:2602;visibility:visible;mso-wrap-style:square;v-text-anchor:top" coordsize="0,2602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WicMA&#10;AADdAAAADwAAAGRycy9kb3ducmV2LnhtbESPT4vCMBTE78J+h/AW9qbp9lClmhZZUBdv/jl4fDTP&#10;tNi8lCbV7rffCILHYWZ+w6zK0bbiTr1vHCv4niUgiCunGzYKzqfNdAHCB2SNrWNS8EceyuJjssJc&#10;uwcf6H4MRkQI+xwV1CF0uZS+qsmin7mOOHpX11sMUfZG6h4fEW5bmSZJJi02HBdq7Oinpup2HKwC&#10;sz1vugsNNoz74brXyc5kKSv19TmulyACjeEdfrV/tYJsvkjh+SY+AVn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wWicMAAADdAAAADwAAAAAAAAAAAAAAAACYAgAAZHJzL2Rv&#10;d25yZXYueG1sUEsFBgAAAAAEAAQA9QAAAIgDAAAAAA==&#10;" path="m,l,260269e" filled="f" strokecolor="#4672c4" strokeweight=".34914mm">
                  <v:stroke endcap="round"/>
                  <v:path arrowok="t" textboxrect="0,0,0,260269"/>
                </v:shape>
                <v:shape id="Shape 6783" o:spid="_x0000_s1090" style="position:absolute;left:17945;top:17136;width:885;height:894;visibility:visible;mso-wrap-style:square;v-text-anchor:top" coordsize="88487,894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dpx8YA&#10;AADdAAAADwAAAGRycy9kb3ducmV2LnhtbESPQWvCQBSE7wX/w/IEb3XTChrTbEQKore2VrDHR/Yl&#10;WZp9G7Orxv76bkHocZiZb5h8NdhWXKj3xrGCp2kCgrh02nCt4PC5eUxB+ICssXVMCm7kYVWMHnLM&#10;tLvyB132oRYRwj5DBU0IXSalLxuy6KeuI45e5XqLIcq+lrrHa4TbVj4nyVxaNBwXGuzotaHye3+2&#10;CtLbW7Xrvk4/7zRsjMHtMqmOS6Um42H9AiLQEP7D9/ZOK5gv0hn8vYlPQB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Jdpx8YAAADdAAAADwAAAAAAAAAAAAAAAACYAgAAZHJz&#10;L2Rvd25yZXYueG1sUEsFBgAAAAAEAAQA9QAAAIsDAAAAAA==&#10;" path="m,l88487,,44244,89424,,xe" fillcolor="#4672c4" stroked="f" strokeweight="0">
                  <v:stroke endcap="round"/>
                  <v:path arrowok="t" textboxrect="0,0,88487,89424"/>
                </v:shape>
                <v:shape id="Shape 6784" o:spid="_x0000_s1091" style="position:absolute;left:18388;top:22740;width:0;height:1918;visibility:visible;mso-wrap-style:square;v-text-anchor:top" coordsize="0,1918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DxqIcUA&#10;AADdAAAADwAAAGRycy9kb3ducmV2LnhtbESPQWvCQBSE70L/w/IKvemmWpIYXaUELd5EK+jxmX0m&#10;wezbkN1q+u+7gtDjMDPfMPNlbxpxo87VlhW8jyIQxIXVNZcKDt/rYQrCeWSNjWVS8EsOlouXwRwz&#10;be+8o9velyJA2GWooPK+zaR0RUUG3ci2xMG72M6gD7Irpe7wHuCmkeMoiqXBmsNChS3lFRXX/Y9R&#10;cDzn/SZJJqc8pdXXdjppdnGyVurttf+cgfDU+//ws73RCuIk/YDHm/AE5O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PGohxQAAAN0AAAAPAAAAAAAAAAAAAAAAAJgCAABkcnMv&#10;ZG93bnJldi54bWxQSwUGAAAAAAQABAD1AAAAigMAAAAA&#10;" path="m,l,191804e" filled="f" strokecolor="#4672c4" strokeweight=".34914mm">
                  <v:stroke endcap="round"/>
                  <v:path arrowok="t" textboxrect="0,0,0,191804"/>
                </v:shape>
                <v:shape id="Shape 6785" o:spid="_x0000_s1092" style="position:absolute;left:17945;top:24546;width:885;height:894;visibility:visible;mso-wrap-style:square;v-text-anchor:top" coordsize="88487,894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JUKMYA&#10;AADdAAAADwAAAGRycy9kb3ducmV2LnhtbESPQWvCQBSE7wX/w/IEb3XTghrTbEQKore2VrDHR/Yl&#10;WZp9G7Orxv76bkHocZiZb5h8NdhWXKj3xrGCp2kCgrh02nCt4PC5eUxB+ICssXVMCm7kYVWMHnLM&#10;tLvyB132oRYRwj5DBU0IXSalLxuy6KeuI45e5XqLIcq+lrrHa4TbVj4nyVxaNBwXGuzotaHye3+2&#10;CtLbW7Xrvk4/7zRsjMHtMqmOS6Um42H9AiLQEP7D9/ZOK5gv0hn8vYlPQB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DJUKMYAAADdAAAADwAAAAAAAAAAAAAAAACYAgAAZHJz&#10;L2Rvd25yZXYueG1sUEsFBgAAAAAEAAQA9QAAAIsDAAAAAA==&#10;" path="m,l88487,,44244,89424,,xe" fillcolor="#4672c4" stroked="f" strokeweight="0">
                  <v:stroke endcap="round"/>
                  <v:path arrowok="t" textboxrect="0,0,88487,89424"/>
                </v:shape>
                <v:rect id="Rectangle 6786" o:spid="_x0000_s1093" style="position:absolute;left:30477;top:36761;width:10346;height:20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YwsYA&#10;AADdAAAADwAAAGRycy9kb3ducmV2LnhtbESPQWvCQBSE74X+h+UVvNVNPcQYXUVaix7VFNTbI/tM&#10;QrNvQ3Zror/eFYQeh5n5hpktelOLC7WusqzgYxiBIM6trrhQ8JN9vycgnEfWWFsmBVdysJi/vsww&#10;1bbjHV32vhABwi5FBaX3TSqly0sy6Ia2IQ7e2bYGfZBtIXWLXYCbWo6iKJYGKw4LJTb0WVL+u/8z&#10;CtZJszxu7K0r6tVpfdgeJl/ZxCs1eOuXUxCeev8ffrY3WkE8TmJ4vAlPQM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hYwsYAAADdAAAADwAAAAAAAAAAAAAAAACYAgAAZHJz&#10;L2Rvd25yZXYueG1sUEsFBgAAAAAEAAQA9QAAAIsDAAAAAA==&#10;" filled="f" stroked="f">
                  <v:textbox inset="0,0,0,0">
                    <w:txbxContent>
                      <w:p w14:paraId="61133CB6" w14:textId="77777777" w:rsidR="00A4322F" w:rsidRDefault="00A4322F" w:rsidP="00DD3A4B">
                        <w:pPr>
                          <w:spacing w:after="160" w:line="259" w:lineRule="auto"/>
                          <w:jc w:val="left"/>
                        </w:pPr>
                        <w:r>
                          <w:rPr>
                            <w:rFonts w:ascii="Calibri" w:eastAsia="Calibri" w:hAnsi="Calibri" w:cs="Calibri"/>
                            <w:color w:val="4672C4"/>
                          </w:rPr>
                          <w:t>Orquestador</w:t>
                        </w:r>
                      </w:p>
                    </w:txbxContent>
                  </v:textbox>
                </v:rect>
                <v:shape id="Shape 6787" o:spid="_x0000_s1094" style="position:absolute;left:24239;top:33475;width:6988;height:5892;visibility:visible;mso-wrap-style:square;v-text-anchor:top" coordsize="698847,5892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5rA8cA&#10;AADdAAAADwAAAGRycy9kb3ducmV2LnhtbESPT2vCQBTE70K/w/IEb7qJgn9S1yAFQRCkai+9vWZf&#10;s6nZtzG7xvTbdwuFHoeZ+Q2zzntbi45aXzlWkE4SEMSF0xWXCt4uu/EShA/IGmvHpOCbPOSbp8Ea&#10;M+0efKLuHEoRIewzVGBCaDIpfWHIop+4hjh6n661GKJsS6lbfES4reU0SebSYsVxwWBDL4aK6/lu&#10;FawOu8vWp93Mmdfk9nX80N3pfaXUaNhvn0EE6sN/+K+91wrmi+UCft/EJyA3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Z+awPHAAAA3QAAAA8AAAAAAAAAAAAAAAAAmAIAAGRy&#10;cy9kb3ducmV2LnhtbFBLBQYAAAAABAAEAPUAAACMAwAAAAA=&#10;" path="m698847,l,,,589256e" filled="f" strokecolor="#4672c4" strokeweight=".34914mm">
                  <v:stroke endcap="round"/>
                  <v:path arrowok="t" textboxrect="0,0,698847,589256"/>
                </v:shape>
                <v:shape id="Shape 6788" o:spid="_x0000_s1095" style="position:absolute;left:23796;top:39255;width:885;height:895;visibility:visible;mso-wrap-style:square;v-text-anchor:top" coordsize="88487,894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P7tsMA&#10;AADdAAAADwAAAGRycy9kb3ducmV2LnhtbERPz2vCMBS+D/wfwhN2m+k8dLUaZQiiN7dusB0fzWsb&#10;bF5qk9nWv345DHb8+H5vdqNtxY16bxwreF4kIIhLpw3XCj4/Dk8ZCB+QNbaOScFEHnbb2cMGc+0G&#10;fqdbEWoRQ9jnqKAJocul9GVDFv3CdcSRq1xvMUTY11L3OMRw28plkqTSouHY0GBH+4bKS/FjFWTT&#10;uTp139f7G40HY/C4SqqvlVKP8/F1DSLQGP7Ff+6TVpC+ZHFufBOfgN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jP7tsMAAADdAAAADwAAAAAAAAAAAAAAAACYAgAAZHJzL2Rv&#10;d25yZXYueG1sUEsFBgAAAAAEAAQA9QAAAIgDAAAAAA==&#10;" path="m,l88487,,44243,89424,,xe" fillcolor="#4672c4" stroked="f" strokeweight="0">
                  <v:stroke endcap="round"/>
                  <v:path arrowok="t" textboxrect="0,0,88487,89424"/>
                </v:shape>
                <v:rect id="Rectangle 6789" o:spid="_x0000_s1096" style="position:absolute;left:15798;top:51568;width:11804;height:20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MsMUA&#10;AADdAAAADwAAAGRycy9kb3ducmV2LnhtbESPQWvCQBSE70L/w/IK3nRTDzaJriKtokergnp7ZJ9J&#10;aPZtyK4m9te7BcHjMDPfMNN5Zypxo8aVlhV8DCMQxJnVJecKDvvVIAbhPLLGyjIpuJOD+eytN8VU&#10;25Z/6LbzuQgQdikqKLyvUyldVpBBN7Q1cfAutjHog2xyqRtsA9xUchRFY2mw5LBQYE1fBWW/u6tR&#10;sI7rxWlj/9q8Wp7Xx+0x+d4nXqn+e7eYgPDU+Vf42d5oBePPOIH/N+EJyN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58ywxQAAAN0AAAAPAAAAAAAAAAAAAAAAAJgCAABkcnMv&#10;ZG93bnJldi54bWxQSwUGAAAAAAQABAD1AAAAigMAAAAA&#10;" filled="f" stroked="f">
                  <v:textbox inset="0,0,0,0">
                    <w:txbxContent>
                      <w:p w14:paraId="1EA21DAD" w14:textId="77777777" w:rsidR="00A4322F" w:rsidRDefault="00A4322F" w:rsidP="00DD3A4B">
                        <w:pPr>
                          <w:spacing w:after="160" w:line="259" w:lineRule="auto"/>
                          <w:jc w:val="left"/>
                        </w:pPr>
                        <w:r>
                          <w:rPr>
                            <w:rFonts w:ascii="Calibri" w:eastAsia="Calibri" w:hAnsi="Calibri" w:cs="Calibri"/>
                            <w:color w:val="4672C4"/>
                          </w:rPr>
                          <w:t>Microservicios</w:t>
                        </w:r>
                      </w:p>
                    </w:txbxContent>
                  </v:textbox>
                </v:rect>
                <v:rect id="Rectangle 6790" o:spid="_x0000_s1097" style="position:absolute;left:38090;top:65270;width:8132;height:20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Tz8MQA&#10;AADdAAAADwAAAGRycy9kb3ducmV2LnhtbERPPW/CMBDdK/EfrENia5x2AJLGiRAUwdhCJWA7xdck&#10;anyOYkMCv74eKnV8et9ZMZpW3Kh3jWUFL1EMgri0uuFKwddx+7wE4TyyxtYyKbiTgyKfPGWYajvw&#10;J90OvhIhhF2KCmrvu1RKV9Zk0EW2Iw7ct+0N+gD7SuoehxBuWvkax3NpsOHQUGNH65rKn8PVKNgt&#10;u9V5bx9D1b5fdqePU7I5Jl6p2XRcvYHwNPp/8Z97rxXMF0nYH96EJyDz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sE8/DEAAAA3QAAAA8AAAAAAAAAAAAAAAAAmAIAAGRycy9k&#10;b3ducmV2LnhtbFBLBQYAAAAABAAEAPUAAACJAwAAAAA=&#10;" filled="f" stroked="f">
                  <v:textbox inset="0,0,0,0">
                    <w:txbxContent>
                      <w:p w14:paraId="13458A52" w14:textId="77777777" w:rsidR="00A4322F" w:rsidRDefault="00A4322F" w:rsidP="00DD3A4B">
                        <w:pPr>
                          <w:spacing w:after="160" w:line="259" w:lineRule="auto"/>
                          <w:jc w:val="left"/>
                        </w:pPr>
                        <w:r>
                          <w:rPr>
                            <w:rFonts w:ascii="Calibri" w:eastAsia="Calibri" w:hAnsi="Calibri" w:cs="Calibri"/>
                            <w:color w:val="4672C4"/>
                          </w:rPr>
                          <w:t>MongoDB</w:t>
                        </w:r>
                      </w:p>
                    </w:txbxContent>
                  </v:textbox>
                </v:rect>
                <v:shape id="Shape 6791" o:spid="_x0000_s1098" style="position:absolute;left:34730;top:53313;width:6530;height:4494;visibility:visible;mso-wrap-style:square;v-text-anchor:top" coordsize="652969,4493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TC8cYA&#10;AADdAAAADwAAAGRycy9kb3ducmV2LnhtbESPzWrDMBCE74W8g9hAb43skJ/GtRJCodRQcmhSct5I&#10;W9vYWhlLddy3jwqBHoeZ+YbJd6NtxUC9rx0rSGcJCGLtTM2lgq/T29MzCB+QDbaOScEvedhtJw85&#10;ZsZd+ZOGYyhFhLDPUEEVQpdJ6XVFFv3MdcTR+3a9xRBlX0rT4zXCbSvnSbKSFmuOCxV29FqRbo4/&#10;VsFiWZyHJt2Ej7XuDu/aFJf6tFDqcTruX0AEGsN/+N4ujILVepPC35v4BOT2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pTC8cYAAADdAAAADwAAAAAAAAAAAAAAAACYAgAAZHJz&#10;L2Rvd25yZXYueG1sUEsFBgAAAAAEAAQA9QAAAIsDAAAAAA==&#10;" path="m652969,449366l652969,,,e" filled="f" strokecolor="#4672c4" strokeweight=".34914mm">
                  <v:stroke endcap="round"/>
                  <v:path arrowok="t" textboxrect="0,0,652969,449366"/>
                </v:shape>
                <v:shape id="Shape 6792" o:spid="_x0000_s1099" style="position:absolute;left:33956;top:52866;width:885;height:894;visibility:visible;mso-wrap-style:square;v-text-anchor:top" coordsize="88487,894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JagcUA&#10;AADdAAAADwAAAGRycy9kb3ducmV2LnhtbESPT4vCMBTE7wt+h/CEva2pHtR2jSKCrLf1H+jx0by2&#10;YZuX2mS1+umNsLDHYWZ+w8wWna3FlVpvHCsYDhIQxLnThksFx8P6YwrCB2SNtWNScCcPi3nvbYaZ&#10;djfe0XUfShEh7DNUUIXQZFL6vCKLfuAa4ugVrrUYomxLqVu8Rbit5ShJxtKi4bhQYUOrivKf/a9V&#10;ML1/F5vmfHlsqVsbg19pUpxSpd773fITRKAu/If/2hutYDxJR/B6E5+AnD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AlqBxQAAAN0AAAAPAAAAAAAAAAAAAAAAAJgCAABkcnMv&#10;ZG93bnJldi54bWxQSwUGAAAAAAQABAD1AAAAigMAAAAA&#10;" path="m88487,r,89424l,44712,88487,xe" fillcolor="#4672c4" stroked="f" strokeweight="0">
                  <v:stroke endcap="round"/>
                  <v:path arrowok="t" textboxrect="0,0,88487,89424"/>
                </v:shape>
                <v:shape id="Shape 6793" o:spid="_x0000_s1100" style="position:absolute;left:20335;top:54012;width:81;height:2458;visibility:visible;mso-wrap-style:square;v-text-anchor:top" coordsize="8170,2458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00s8QA&#10;AADdAAAADwAAAGRycy9kb3ducmV2LnhtbESPQYvCMBSE78L+h/AWvGmqgrrVtKyC4EEQq5e9PZpn&#10;W2xeuk2s3X+/EQSPw8x8w6zT3tSio9ZVlhVMxhEI4tzqigsFl/NutAThPLLG2jIp+CMHafIxWGOs&#10;7YNP1GW+EAHCLkYFpfdNLKXLSzLoxrYhDt7VtgZ9kG0hdYuPADe1nEbRXBqsOCyU2NC2pPyW3Y2C&#10;4lRX3YI31Pzw7BAdSf7y5qjU8LP/XoHw1Pt3+NXeawXzxdcMnm/CE5DJ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QdNLPEAAAA3QAAAA8AAAAAAAAAAAAAAAAAmAIAAGRycy9k&#10;b3ducmV2LnhtbFBLBQYAAAAABAAEAPUAAACJAwAAAAA=&#10;" path="m8170,l,245890e" filled="f" strokecolor="#4672c4" strokeweight=".34914mm">
                  <v:stroke endcap="round"/>
                  <v:path arrowok="t" textboxrect="0,0,8170,245890"/>
                </v:shape>
                <v:shape id="Shape 6794" o:spid="_x0000_s1101" style="position:absolute;left:19896;top:56344;width:885;height:909;visibility:visible;mso-wrap-style:square;v-text-anchor:top" coordsize="88487,908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yWzcgA&#10;AADdAAAADwAAAGRycy9kb3ducmV2LnhtbESPQWsCMRSE7wX/Q3hCL6JZq2jdGqUUFaWHVutBb4/N&#10;a3Zx87Js4rr996ZQ6HGYmW+Y+bK1pWio9oVjBcNBAoI4c7pgo+D4te4/g/ABWWPpmBT8kIflovMw&#10;x1S7G++pOQQjIoR9igryEKpUSp/lZNEPXEUcvW9XWwxR1kbqGm8Rbkv5lCQTabHguJBjRW85ZZfD&#10;1SrYf4zOtpecTGneP4vrhle7ZrxS6rHbvr6ACNSG//Bfe6sVTKazMfy+iU9ALu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lPJbNyAAAAN0AAAAPAAAAAAAAAAAAAAAAAJgCAABk&#10;cnMvZG93bnJldi54bWxQSwUGAAAAAAQABAD1AAAAjQMAAAAA&#10;" path="m,l88487,2985,41353,90872,,xe" fillcolor="#4672c4" stroked="f" strokeweight="0">
                  <v:stroke endcap="round"/>
                  <v:path arrowok="t" textboxrect="0,0,88487,90872"/>
                </v:shape>
                <v:shape id="Shape 6795" o:spid="_x0000_s1102" style="position:absolute;left:5318;top:53313;width:6307;height:5560;visibility:visible;mso-wrap-style:square;v-text-anchor:top" coordsize="630697,5559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DcM8YA&#10;AADdAAAADwAAAGRycy9kb3ducmV2LnhtbESPzWvCQBTE74L/w/IKXkrdtOBXdBUp+HEqGnvw+Mg+&#10;s6HZtyG7jdG/3i0UPA4z8xtmsepsJVpqfOlYwfswAUGcO11yoeD7tHmbgvABWWPlmBTcyMNq2e8t&#10;MNXuykdqs1CICGGfogITQp1K6XNDFv3Q1cTRu7jGYoiyKaRu8BrhtpIfSTKWFkuOCwZr+jSU/2S/&#10;VsH5tsnu+Ho2p+PBtztTfu23F1Jq8NKt5yACdeEZ/m/vtYLxZDaCvzfxCcjl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YDcM8YAAADdAAAADwAAAAAAAAAAAAAAAACYAgAAZHJz&#10;L2Rvd25yZXYueG1sUEsFBgAAAAAEAAQA9QAAAIsDAAAAAA==&#10;" path="m,555989l,,630697,e" filled="f" strokecolor="#4672c4" strokeweight=".34914mm">
                  <v:stroke endcap="round"/>
                  <v:path arrowok="t" textboxrect="0,0,630697,555989"/>
                </v:shape>
                <v:shape id="Shape 6796" o:spid="_x0000_s1103" style="position:absolute;left:11515;top:52866;width:885;height:894;visibility:visible;mso-wrap-style:square;v-text-anchor:top" coordsize="88487,894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TlcgsUA&#10;AADdAAAADwAAAGRycy9kb3ducmV2LnhtbESPQWvCQBSE74L/YXlCb7qxh2hSVxFB6q1WC+3xkX1J&#10;FrNv0+xWo7/eLQgeh5n5hlmsetuIM3XeOFYwnSQgiAunDVcKvo7b8RyED8gaG8ek4EoeVsvhYIG5&#10;dhf+pPMhVCJC2OeooA6hzaX0RU0W/cS1xNErXWcxRNlVUnd4iXDbyNckSaVFw3GhxpY2NRWnw59V&#10;ML9+lLv25/e2p35rDL5nSfmdKfUy6tdvIAL14Rl+tHdaQTrLUvh/E5+AX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OVyCxQAAAN0AAAAPAAAAAAAAAAAAAAAAAJgCAABkcnMv&#10;ZG93bnJldi54bWxQSwUGAAAAAAQABAD1AAAAigMAAAAA&#10;" path="m,l88487,44712,,89424,,xe" fillcolor="#4672c4" stroked="f" strokeweight="0">
                  <v:stroke endcap="round"/>
                  <v:path arrowok="t" textboxrect="0,0,88487,89424"/>
                </v:shape>
                <v:rect id="Rectangle 6797" o:spid="_x0000_s1104" style="position:absolute;left:1275;top:65070;width:10689;height:20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1rhMcA&#10;AADdAAAADwAAAGRycy9kb3ducmV2LnhtbESPQWvCQBSE74L/YXmCN93YgzHRNQRbMcdWC9bbI/ua&#10;hGbfhuzWpP313UKhx2FmvmF22WhacafeNZYVrJYRCOLS6oYrBa+X42IDwnlkja1lUvBFDrL9dLLD&#10;VNuBX+h+9pUIEHYpKqi971IpXVmTQbe0HXHw3m1v0AfZV1L3OAS4aeVDFK2lwYbDQo0dHWoqP86f&#10;RsFp0+Vvhf0eqvbpdro+X5PHS+KVms/GfAvC0+j/w3/tQitYx0kMv2/CE5D7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Tta4THAAAA3QAAAA8AAAAAAAAAAAAAAAAAmAIAAGRy&#10;cy9kb3ducmV2LnhtbFBLBQYAAAAABAAEAPUAAACMAwAAAAA=&#10;" filled="f" stroked="f">
                  <v:textbox inset="0,0,0,0">
                    <w:txbxContent>
                      <w:p w14:paraId="16906CC0" w14:textId="77777777" w:rsidR="00A4322F" w:rsidRDefault="00A4322F" w:rsidP="00DD3A4B">
                        <w:pPr>
                          <w:spacing w:after="160" w:line="259" w:lineRule="auto"/>
                          <w:jc w:val="left"/>
                        </w:pPr>
                        <w:r>
                          <w:rPr>
                            <w:rFonts w:ascii="Calibri" w:eastAsia="Calibri" w:hAnsi="Calibri" w:cs="Calibri"/>
                            <w:color w:val="4672C4"/>
                          </w:rPr>
                          <w:t>ElasticSearch</w:t>
                        </w:r>
                      </w:p>
                    </w:txbxContent>
                  </v:textbox>
                </v:rect>
                <v:rect id="Rectangle 6798" o:spid="_x0000_s1105" style="position:absolute;left:17128;top:63102;width:9362;height:20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L/9sQA&#10;AADdAAAADwAAAGRycy9kb3ducmV2LnhtbERPPW/CMBDdK/EfrENia5x2AJLGiRAUwdhCJWA7xdck&#10;anyOYkMCv74eKnV8et9ZMZpW3Kh3jWUFL1EMgri0uuFKwddx+7wE4TyyxtYyKbiTgyKfPGWYajvw&#10;J90OvhIhhF2KCmrvu1RKV9Zk0EW2Iw7ct+0N+gD7SuoehxBuWvkax3NpsOHQUGNH65rKn8PVKNgt&#10;u9V5bx9D1b5fdqePU7I5Jl6p2XRcvYHwNPp/8Z97rxXMF0mYG96EJyDz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Vy//bEAAAA3QAAAA8AAAAAAAAAAAAAAAAAmAIAAGRycy9k&#10;b3ducmV2LnhtbFBLBQYAAAAABAAEAPUAAACJAwAAAAA=&#10;" filled="f" stroked="f">
                  <v:textbox inset="0,0,0,0">
                    <w:txbxContent>
                      <w:p w14:paraId="0CE3FC3F" w14:textId="77777777" w:rsidR="00A4322F" w:rsidRDefault="00A4322F" w:rsidP="00DD3A4B">
                        <w:pPr>
                          <w:spacing w:after="160" w:line="259" w:lineRule="auto"/>
                          <w:jc w:val="left"/>
                        </w:pPr>
                        <w:r>
                          <w:rPr>
                            <w:rFonts w:ascii="Calibri" w:eastAsia="Calibri" w:hAnsi="Calibri" w:cs="Calibri"/>
                            <w:color w:val="4672C4"/>
                          </w:rPr>
                          <w:t>PostgreSQL</w:t>
                        </w:r>
                      </w:p>
                    </w:txbxContent>
                  </v:textbox>
                </v:rect>
                <v:rect id="Rectangle 6799" o:spid="_x0000_s1106" style="position:absolute;left:16261;top:32084;width:5432;height:20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5abcUA&#10;AADdAAAADwAAAGRycy9kb3ducmV2LnhtbESPT4vCMBTE78J+h/AWvGmqB9dWo8iuokf/LKi3R/Ns&#10;i81LaaKt++mNIOxxmJnfMNN5a0pxp9oVlhUM+hEI4tTqgjMFv4dVbwzCeWSNpWVS8CAH89lHZ4qJ&#10;tg3v6L73mQgQdgkqyL2vEildmpNB17cVcfAutjbog6wzqWtsAtyUchhFI2mw4LCQY0XfOaXX/c0o&#10;WI+rxWlj/5qsXJ7Xx+0x/jnEXqnuZ7uYgPDU+v/wu73RCkZfcQyvN+EJyNk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PlptxQAAAN0AAAAPAAAAAAAAAAAAAAAAAJgCAABkcnMv&#10;ZG93bnJldi54bWxQSwUGAAAAAAQABAD1AAAAigMAAAAA&#10;" filled="f" stroked="f">
                  <v:textbox inset="0,0,0,0">
                    <w:txbxContent>
                      <w:p w14:paraId="2E26417F" w14:textId="77777777" w:rsidR="00A4322F" w:rsidRDefault="00A4322F" w:rsidP="00DD3A4B">
                        <w:pPr>
                          <w:spacing w:after="160" w:line="259" w:lineRule="auto"/>
                          <w:jc w:val="left"/>
                        </w:pPr>
                        <w:r>
                          <w:rPr>
                            <w:rFonts w:ascii="Calibri" w:eastAsia="Calibri" w:hAnsi="Calibri" w:cs="Calibri"/>
                            <w:color w:val="4672C4"/>
                          </w:rPr>
                          <w:t>NGINX</w:t>
                        </w:r>
                      </w:p>
                    </w:txbxContent>
                  </v:textbox>
                </v:rect>
                <v:shape id="Shape 6800" o:spid="_x0000_s1107" style="position:absolute;left:17923;top:34039;width:534;height:5050;visibility:visible;mso-wrap-style:square;v-text-anchor:top" coordsize="53419,5050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ZZMMA&#10;AADdAAAADwAAAGRycy9kb3ducmV2LnhtbERPz2vCMBS+D/Y/hDfwMjTVg5bOKCIK7rDDVARvb81r&#10;U2xeShJr998vh4HHj+/3cj3YVvTkQ+NYwXSSgSAunW64VnA+7cc5iBCRNbaOScEvBVivXl+WWGj3&#10;4G/qj7EWKYRDgQpMjF0hZSgNWQwT1xEnrnLeYkzQ11J7fKRw28pZls2lxYZTg8GOtobK2/FuFXxd&#10;7K6q3psf02831/oz3/lFd1Nq9DZsPkBEGuJT/O8+aAXzPEv705v0BOTq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G+ZZMMAAADdAAAADwAAAAAAAAAAAAAAAACYAgAAZHJzL2Rv&#10;d25yZXYueG1sUEsFBgAAAAAEAAQA9QAAAIgDAAAAAA==&#10;" path="m,l53419,r,505041e" filled="f" strokecolor="#4672c4" strokeweight=".34914mm">
                  <v:stroke endcap="round"/>
                  <v:path arrowok="t" textboxrect="0,0,53419,505041"/>
                </v:shape>
                <v:shape id="Shape 6801" o:spid="_x0000_s1108" style="position:absolute;left:18014;top:38977;width:885;height:894;visibility:visible;mso-wrap-style:square;v-text-anchor:top" coordsize="88487,894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7FJ8UA&#10;AADdAAAADwAAAGRycy9kb3ducmV2LnhtbESPT2sCMRTE70K/Q3gFb5roQdatUUpB9OafCu3xsXm7&#10;G7p5WTdRVz+9KRR6HGbmN8xi1btGXKkL1rOGyViBIC68sVxpOH2uRxmIEJENNp5Jw50CrJYvgwXm&#10;xt/4QNdjrESCcMhRQx1jm0sZipochrFviZNX+s5hTLKrpOnwluCukVOlZtKh5bRQY0sfNRU/x4vT&#10;kN135bb9Pj/21K+txc1clV9zrYev/fsbiEh9/A//tbdGwyxTE/h9k56AXD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4bsUnxQAAAN0AAAAPAAAAAAAAAAAAAAAAAJgCAABkcnMv&#10;ZG93bnJldi54bWxQSwUGAAAAAAQABAD1AAAAigMAAAAA&#10;" path="m,l88487,,44244,89424,,xe" fillcolor="#4672c4" stroked="f" strokeweight="0">
                  <v:stroke endcap="round"/>
                  <v:path arrowok="t" textboxrect="0,0,88487,89424"/>
                </v:shape>
                <v:shape id="Shape 6802" o:spid="_x0000_s1109" style="position:absolute;left:7412;top:28268;width:6173;height:3960;visibility:visible;mso-wrap-style:square;v-text-anchor:top" coordsize="617348,3960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mAr8QA&#10;AADdAAAADwAAAGRycy9kb3ducmV2LnhtbESPwWrDMBBE74X8g9hALyWWbYgJrpVQAqW5FTsh58Xa&#10;WqbWylhK7Px9VSj0OMzMG6Y6LHYQd5p871hBlqQgiFune+4UXM7vmx0IH5A1Do5JwYM8HParpwpL&#10;7Wau6d6ETkQI+xIVmBDGUkrfGrLoEzcSR+/LTRZDlFMn9YRzhNtB5mlaSIs9xwWDIx0Ntd/NzSpY&#10;zNb327m7foRzXg+Fz17MZ6bU83p5ewURaAn/4b/2SSsodmkOv2/iE5D7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5JgK/EAAAA3QAAAA8AAAAAAAAAAAAAAAAAmAIAAGRycy9k&#10;b3ducmV2LnhtbFBLBQYAAAAABAAEAPUAAACJAwAAAAA=&#10;" path="m,396055l,,617348,e" filled="f" strokecolor="#4672c4" strokeweight=".34914mm">
                  <v:stroke endcap="round"/>
                  <v:path arrowok="t" textboxrect="0,0,617348,396055"/>
                </v:shape>
                <v:shape id="Shape 6803" o:spid="_x0000_s1110" style="position:absolute;left:13474;top:27821;width:885;height:894;visibility:visible;mso-wrap-style:square;v-text-anchor:top" coordsize="88487,894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D+y8UA&#10;AADdAAAADwAAAGRycy9kb3ducmV2LnhtbESPQWsCMRSE7wX/Q3gFbzVpBdldjSKC1FtbFfT42Lzd&#10;DW5etptU1/76plDocZiZb5jFanCtuFIfrGcNzxMFgrj0xnKt4XjYPmUgQkQ22HomDXcKsFqOHhZY&#10;GH/jD7ruYy0ShEOBGpoYu0LKUDbkMEx8R5y8yvcOY5J9LU2PtwR3rXxRaiYdWk4LDXa0aai87L+c&#10;huz+Vu268+f3Ow1ba/E1V9Up13r8OKznICIN8T/8194ZDbNMTeH3TXoCcv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8P7LxQAAAN0AAAAPAAAAAAAAAAAAAAAAAJgCAABkcnMv&#10;ZG93bnJldi54bWxQSwUGAAAAAAQABAD1AAAAigMAAAAA&#10;" path="m,l88487,44712,,89424,,xe" fillcolor="#4672c4" stroked="f" strokeweight="0">
                  <v:stroke endcap="round"/>
                  <v:path arrowok="t" textboxrect="0,0,88487,89424"/>
                </v:shape>
                <v:rect id="Rectangle 6804" o:spid="_x0000_s1111" style="position:absolute;left:27898;top:46690;width:5731;height:20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0IsUA&#10;AADdAAAADwAAAGRycy9kb3ducmV2LnhtbESPT4vCMBTE78J+h/AWvGmqiNRqFNl10aN/FtTbo3m2&#10;xealNFlb/fRGEPY4zMxvmNmiNaW4Ue0KywoG/QgEcWp1wZmC38NPLwbhPLLG0jIpuJODxfyjM8NE&#10;24Z3dNv7TAQIuwQV5N5XiZQuzcmg69uKOHgXWxv0QdaZ1DU2AW5KOYyisTRYcFjIsaKvnNLr/s8o&#10;WMfV8rSxjyYrV+f1cXucfB8mXqnuZ7ucgvDU+v/wu73RCsZxNILXm/AE5P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gfQixQAAAN0AAAAPAAAAAAAAAAAAAAAAAJgCAABkcnMv&#10;ZG93bnJldi54bWxQSwUGAAAAAAQABAD1AAAAigMAAAAA&#10;" filled="f" stroked="f">
                  <v:textbox inset="0,0,0,0">
                    <w:txbxContent>
                      <w:p w14:paraId="26397C47" w14:textId="77777777" w:rsidR="00A4322F" w:rsidRDefault="00A4322F" w:rsidP="00DD3A4B">
                        <w:pPr>
                          <w:spacing w:after="160" w:line="259" w:lineRule="auto"/>
                          <w:jc w:val="left"/>
                        </w:pPr>
                        <w:r>
                          <w:rPr>
                            <w:rFonts w:ascii="Calibri" w:eastAsia="Calibri" w:hAnsi="Calibri" w:cs="Calibri"/>
                            <w:color w:val="4672C4"/>
                          </w:rPr>
                          <w:t>Docker</w:t>
                        </w:r>
                      </w:p>
                    </w:txbxContent>
                  </v:textbox>
                </v:rect>
                <v:rect id="Rectangle 6805" o:spid="_x0000_s1112" style="position:absolute;left:32230;top:46690;width:502;height:20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1RucUA&#10;AADdAAAADwAAAGRycy9kb3ducmV2LnhtbESPT4vCMBTE78J+h/AWvGmqoNRqFNl10aN/FtTbo3m2&#10;xealNFlb/fRGEPY4zMxvmNmiNaW4Ue0KywoG/QgEcWp1wZmC38NPLwbhPLLG0jIpuJODxfyjM8NE&#10;24Z3dNv7TAQIuwQV5N5XiZQuzcmg69uKOHgXWxv0QdaZ1DU2AW5KOYyisTRYcFjIsaKvnNLr/s8o&#10;WMfV8rSxjyYrV+f1cXucfB8mXqnuZ7ucgvDU+v/wu73RCsZxNILXm/AE5P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zVG5xQAAAN0AAAAPAAAAAAAAAAAAAAAAAJgCAABkcnMv&#10;ZG93bnJldi54bWxQSwUGAAAAAAQABAD1AAAAigMAAAAA&#10;" filled="f" stroked="f">
                  <v:textbox inset="0,0,0,0">
                    <w:txbxContent>
                      <w:p w14:paraId="61411EB4" w14:textId="77777777" w:rsidR="00A4322F" w:rsidRDefault="00A4322F" w:rsidP="00DD3A4B">
                        <w:pPr>
                          <w:spacing w:after="160" w:line="259" w:lineRule="auto"/>
                          <w:jc w:val="left"/>
                        </w:pPr>
                        <w:r>
                          <w:rPr>
                            <w:rFonts w:ascii="Calibri" w:eastAsia="Calibri" w:hAnsi="Calibri" w:cs="Calibri"/>
                            <w:color w:val="4672C4"/>
                          </w:rPr>
                          <w:t xml:space="preserve"> </w:t>
                        </w:r>
                      </w:p>
                    </w:txbxContent>
                  </v:textbox>
                </v:rect>
                <v:rect id="Rectangle 6806" o:spid="_x0000_s1113" style="position:absolute;left:32607;top:46690;width:785;height:20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PzsYA&#10;AADdAAAADwAAAGRycy9kb3ducmV2LnhtbESPQWvCQBSE70L/w/IKvemmHkJMXUVaS3K0RrDeHtln&#10;Epp9G7LbJPXXdwsFj8PMfMOst5NpxUC9aywreF5EIIhLqxuuFJyK93kCwnlkja1lUvBDDrabh9ka&#10;U21H/qDh6CsRIOxSVFB736VSurImg25hO+LgXW1v0AfZV1L3OAa4aeUyimJpsOGwUGNHrzWVX8dv&#10;oyBLut1nbm9j1e4v2flwXr0VK6/U0+O0ewHhafL38H871wriJIrh7014AnLz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R/PzsYAAADdAAAADwAAAAAAAAAAAAAAAACYAgAAZHJz&#10;L2Rvd25yZXYueG1sUEsFBgAAAAAEAAQA9QAAAIsDAAAAAA==&#10;" filled="f" stroked="f">
                  <v:textbox inset="0,0,0,0">
                    <w:txbxContent>
                      <w:p w14:paraId="33E39592" w14:textId="77777777" w:rsidR="00A4322F" w:rsidRDefault="00A4322F" w:rsidP="00DD3A4B">
                        <w:pPr>
                          <w:spacing w:after="160" w:line="259" w:lineRule="auto"/>
                          <w:jc w:val="left"/>
                        </w:pPr>
                        <w:r>
                          <w:rPr>
                            <w:rFonts w:ascii="Calibri" w:eastAsia="Calibri" w:hAnsi="Calibri" w:cs="Calibri"/>
                            <w:color w:val="4672C4"/>
                          </w:rPr>
                          <w:t>s</w:t>
                        </w:r>
                      </w:p>
                    </w:txbxContent>
                  </v:textbox>
                </v:rect>
                <v:rect id="Rectangle 6807" o:spid="_x0000_s1114" style="position:absolute;left:4996;top:39295;width:6360;height:20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NqVcUA&#10;AADdAAAADwAAAGRycy9kb3ducmV2LnhtbESPT4vCMBTE78J+h/AWvGmqB7dWo8iuokf/LKi3R/Ns&#10;i81LaaKt++mNIOxxmJnfMNN5a0pxp9oVlhUM+hEI4tTqgjMFv4dVLwbhPLLG0jIpeJCD+eyjM8VE&#10;24Z3dN/7TAQIuwQV5N5XiZQuzcmg69uKOHgXWxv0QdaZ1DU2AW5KOYyikTRYcFjIsaLvnNLr/mYU&#10;rONqcdrYvyYrl+f1cXsc/xzGXqnuZ7uYgPDU+v/wu73RCkZx9AWvN+EJyNk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U2pVxQAAAN0AAAAPAAAAAAAAAAAAAAAAAJgCAABkcnMv&#10;ZG93bnJldi54bWxQSwUGAAAAAAQABAD1AAAAigMAAAAA&#10;" filled="f" stroked="f">
                  <v:textbox inset="0,0,0,0">
                    <w:txbxContent>
                      <w:p w14:paraId="0B839F23" w14:textId="77777777" w:rsidR="00A4322F" w:rsidRDefault="00A4322F" w:rsidP="00DD3A4B">
                        <w:pPr>
                          <w:spacing w:after="160" w:line="259" w:lineRule="auto"/>
                          <w:jc w:val="left"/>
                        </w:pPr>
                        <w:r>
                          <w:rPr>
                            <w:rFonts w:ascii="Calibri" w:eastAsia="Calibri" w:hAnsi="Calibri" w:cs="Calibri"/>
                            <w:color w:val="4672C4"/>
                          </w:rPr>
                          <w:t>Angular</w:t>
                        </w:r>
                      </w:p>
                    </w:txbxContent>
                  </v:textbox>
                </v:rect>
                <v:rect id="Rectangle 6808" o:spid="_x0000_s1115" style="position:absolute;left:21194;top:19695;width:10096;height:20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z+J8EA&#10;AADdAAAADwAAAGRycy9kb3ducmV2LnhtbERPy4rCMBTdC/5DuII7TXUhtRpF1EGX4wPU3aW5tsXm&#10;pjQZW+frzUJweTjv+bI1pXhS7QrLCkbDCARxanXBmYLz6WcQg3AeWWNpmRS8yMFy0e3MMdG24QM9&#10;jz4TIYRdggpy76tESpfmZNANbUUcuLutDfoA60zqGpsQbko5jqKJNFhwaMixonVO6eP4ZxTs4mp1&#10;3dv/Jiu3t93l9zLdnKZeqX6vXc1AeGr9V/xx77WCSRyFueFNeAJy8Q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vM/ifBAAAA3QAAAA8AAAAAAAAAAAAAAAAAmAIAAGRycy9kb3du&#10;cmV2LnhtbFBLBQYAAAAABAAEAPUAAACGAwAAAAA=&#10;" filled="f" stroked="f">
                  <v:textbox inset="0,0,0,0">
                    <w:txbxContent>
                      <w:p w14:paraId="758D0473" w14:textId="77777777" w:rsidR="00A4322F" w:rsidRDefault="00A4322F" w:rsidP="00DD3A4B">
                        <w:pPr>
                          <w:spacing w:after="160" w:line="259" w:lineRule="auto"/>
                          <w:jc w:val="left"/>
                        </w:pPr>
                        <w:r>
                          <w:rPr>
                            <w:rFonts w:ascii="Calibri" w:eastAsia="Calibri" w:hAnsi="Calibri" w:cs="Calibri"/>
                            <w:color w:val="4672C4"/>
                          </w:rPr>
                          <w:t>Balanceador</w:t>
                        </w:r>
                      </w:p>
                    </w:txbxContent>
                  </v:textbox>
                </v:rect>
                <v:rect id="Rectangle 6809" o:spid="_x0000_s1116" style="position:absolute;left:22646;top:11335;width:6367;height:20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BbvMYA&#10;AADdAAAADwAAAGRycy9kb3ducmV2LnhtbESPQWvCQBSE70L/w/IKvemmHkKSuoq0luTYqmC9PbLP&#10;JDT7NmS3Sdpf3xUEj8PMfMOsNpNpxUC9aywreF5EIIhLqxuuFBwP7/MEhPPIGlvLpOCXHGzWD7MV&#10;ZtqO/EnD3lciQNhlqKD2vsukdGVNBt3CdsTBu9jeoA+yr6TucQxw08plFMXSYMNhocaOXmsqv/c/&#10;RkGedNuvwv6NVbs756ePU/p2SL1ST4/T9gWEp8nfw7d2oRXESZTC9U14AnL9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IBbvMYAAADdAAAADwAAAAAAAAAAAAAAAACYAgAAZHJz&#10;L2Rvd25yZXYueG1sUEsFBgAAAAAEAAQA9QAAAIsDAAAAAA==&#10;" filled="f" stroked="f">
                  <v:textbox inset="0,0,0,0">
                    <w:txbxContent>
                      <w:p w14:paraId="5232293F" w14:textId="77777777" w:rsidR="00A4322F" w:rsidRDefault="00A4322F" w:rsidP="00DD3A4B">
                        <w:pPr>
                          <w:spacing w:after="160" w:line="259" w:lineRule="auto"/>
                          <w:jc w:val="left"/>
                        </w:pPr>
                        <w:r>
                          <w:rPr>
                            <w:rFonts w:ascii="Calibri" w:eastAsia="Calibri" w:hAnsi="Calibri" w:cs="Calibri"/>
                            <w:color w:val="4672C4"/>
                          </w:rPr>
                          <w:t>Firewall</w:t>
                        </w:r>
                      </w:p>
                    </w:txbxContent>
                  </v:textbox>
                </v:rect>
                <v:rect id="Rectangle 6810" o:spid="_x0000_s1117" style="position:absolute;left:23180;top:2265;width:8847;height:20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Nk/MQA&#10;AADdAAAADwAAAGRycy9kb3ducmV2LnhtbERPTWuDQBC9B/Iflgn0lqzmENRmFUlSkmNrCmlvgztV&#10;qTsr7jba/vruodDj433vi9n04k6j6ywriDcRCOLa6o4bBa/Xp3UCwnlkjb1lUvBNDop8udhjpu3E&#10;L3SvfCNCCLsMFbTeD5mUrm7JoNvYgThwH3Y06AMcG6lHnEK46eU2inbSYMehocWBDi3Vn9WXUXBO&#10;hvLtYn+mpj+9n2/Pt/R4Tb1SD6u5fAThafb/4j/3RSvYJXHYH96EJyDz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BjZPzEAAAA3QAAAA8AAAAAAAAAAAAAAAAAmAIAAGRycy9k&#10;b3ducmV2LnhtbFBLBQYAAAAABAAEAPUAAACJAwAAAAA=&#10;" filled="f" stroked="f">
                  <v:textbox inset="0,0,0,0">
                    <w:txbxContent>
                      <w:p w14:paraId="68E4EFC0" w14:textId="77777777" w:rsidR="00A4322F" w:rsidRDefault="00A4322F" w:rsidP="00DD3A4B">
                        <w:pPr>
                          <w:spacing w:after="160" w:line="259" w:lineRule="auto"/>
                          <w:jc w:val="left"/>
                        </w:pPr>
                        <w:r>
                          <w:rPr>
                            <w:rFonts w:ascii="Calibri" w:eastAsia="Calibri" w:hAnsi="Calibri" w:cs="Calibri"/>
                            <w:color w:val="4672C4"/>
                          </w:rPr>
                          <w:t>Navegador</w:t>
                        </w:r>
                      </w:p>
                    </w:txbxContent>
                  </v:textbox>
                </v:rect>
                <v:rect id="Rectangle 6811" o:spid="_x0000_s1118" style="position:absolute;left:45733;top:66260;width:458;height:20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BZ8YA&#10;AADdAAAADwAAAGRycy9kb3ducmV2LnhtbESPQWvCQBSE74L/YXlCb2aTHiRJXUW0RY+tEWJvj+xr&#10;Epp9G7Jbk/bXdwsFj8PMfMOst5PpxI0G11pWkEQxCOLK6pZrBZfiZZmCcB5ZY2eZFHyTg+1mPltj&#10;ru3Ib3Q7+1oECLscFTTe97mUrmrIoItsTxy8DzsY9EEOtdQDjgFuOvkYxytpsOWw0GBP+4aqz/OX&#10;UXBM+931ZH/Gunt+P5avZXYoMq/Uw2LaPYHwNPl7+L990gpWaZLA35vwBOTm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y/BZ8YAAADdAAAADwAAAAAAAAAAAAAAAACYAgAAZHJz&#10;L2Rvd25yZXYueG1sUEsFBgAAAAAEAAQA9QAAAIsDAAAAAA==&#10;" filled="f" stroked="f">
                  <v:textbox inset="0,0,0,0">
                    <w:txbxContent>
                      <w:p w14:paraId="5B36982F" w14:textId="77777777" w:rsidR="00A4322F" w:rsidRDefault="00A4322F" w:rsidP="00DD3A4B">
                        <w:pPr>
                          <w:spacing w:after="160" w:line="259" w:lineRule="auto"/>
                          <w:jc w:val="left"/>
                        </w:pPr>
                        <w:r>
                          <w:rPr>
                            <w:rFonts w:ascii="Calibri" w:eastAsia="Calibri" w:hAnsi="Calibri" w:cs="Calibri"/>
                          </w:rPr>
                          <w:t xml:space="preserve"> </w:t>
                        </w:r>
                      </w:p>
                    </w:txbxContent>
                  </v:textbox>
                </v:rect>
                <v:rect id="Rectangle 6812" o:spid="_x0000_s1119" style="position:absolute;top:67968;width:6757;height:15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fEMUA&#10;AADdAAAADwAAAGRycy9kb3ducmV2LnhtbESPQYvCMBSE74L/ITzBm6Z6kNo1iqyKHl0Vut4ezbMt&#10;27yUJtrqr98sLHgcZuYbZrHqTCUe1LjSsoLJOAJBnFldcq7gct6NYhDOI2usLJOCJzlYLfu9BSba&#10;tvxFj5PPRYCwS1BB4X2dSOmyggy6sa2Jg3ezjUEfZJNL3WAb4KaS0yiaSYMlh4UCa/osKPs53Y2C&#10;fVyvvw/21ebV9rpPj+l8c557pYaDbv0BwlPn3+H/9kErmMWTKfy9CU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V8QxQAAAN0AAAAPAAAAAAAAAAAAAAAAAJgCAABkcnMv&#10;ZG93bnJldi54bWxQSwUGAAAAAAQABAD1AAAAigMAAAAA&#10;" filled="f" stroked="f">
                  <v:textbox inset="0,0,0,0">
                    <w:txbxContent>
                      <w:p w14:paraId="3DF47987" w14:textId="77777777" w:rsidR="00A4322F" w:rsidRDefault="00A4322F" w:rsidP="00DD3A4B">
                        <w:pPr>
                          <w:spacing w:after="160" w:line="259" w:lineRule="auto"/>
                          <w:jc w:val="left"/>
                        </w:pPr>
                        <w:r>
                          <w:rPr>
                            <w:rFonts w:ascii="Calibri" w:eastAsia="Calibri" w:hAnsi="Calibri" w:cs="Calibri"/>
                            <w:i/>
                            <w:sz w:val="18"/>
                          </w:rPr>
                          <w:t xml:space="preserve">Ilustración </w:t>
                        </w:r>
                      </w:p>
                    </w:txbxContent>
                  </v:textbox>
                </v:rect>
                <v:rect id="Rectangle 6813" o:spid="_x0000_s1120" style="position:absolute;left:5079;top:67968;width:1548;height:15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LH6i8UA&#10;AADdAAAADwAAAGRycy9kb3ducmV2LnhtbESPT4vCMBTE74LfITzBm6YqSK1GEf+gx10V1NujebbF&#10;5qU00Xb3028WFvY4zMxvmMWqNaV4U+0KywpGwwgEcWp1wZmCy3k/iEE4j6yxtEwKvsjBatntLDDR&#10;tuFPep98JgKEXYIKcu+rREqX5mTQDW1FHLyHrQ36IOtM6hqbADelHEfRVBosOCzkWNEmp/R5ehkF&#10;h7ha3472u8nK3f1w/bjOtueZV6rfa9dzEJ5a/x/+ax+1gmk8msDvm/AE5P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sfqLxQAAAN0AAAAPAAAAAAAAAAAAAAAAAJgCAABkcnMv&#10;ZG93bnJldi54bWxQSwUGAAAAAAQABAD1AAAAigMAAAAA&#10;" filled="f" stroked="f">
                  <v:textbox inset="0,0,0,0">
                    <w:txbxContent>
                      <w:p w14:paraId="47845F82" w14:textId="77777777" w:rsidR="00A4322F" w:rsidRDefault="00A4322F" w:rsidP="00DD3A4B">
                        <w:pPr>
                          <w:spacing w:after="160" w:line="259" w:lineRule="auto"/>
                          <w:jc w:val="left"/>
                        </w:pPr>
                        <w:r>
                          <w:rPr>
                            <w:rFonts w:ascii="Calibri" w:eastAsia="Calibri" w:hAnsi="Calibri" w:cs="Calibri"/>
                            <w:i/>
                            <w:sz w:val="18"/>
                          </w:rPr>
                          <w:t>59</w:t>
                        </w:r>
                      </w:p>
                    </w:txbxContent>
                  </v:textbox>
                </v:rect>
                <v:rect id="Rectangle 6814" o:spid="_x0000_s1121" style="position:absolute;left:6251;top:67968;width:344;height:15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hi/8UA&#10;AADdAAAADwAAAGRycy9kb3ducmV2LnhtbESPT4vCMBTE74LfITzBm6aKSK1GEf+gx10V1NujebbF&#10;5qU00Xb3028WFvY4zMxvmMWqNaV4U+0KywpGwwgEcWp1wZmCy3k/iEE4j6yxtEwKvsjBatntLDDR&#10;tuFPep98JgKEXYIKcu+rREqX5mTQDW1FHLyHrQ36IOtM6hqbADelHEfRVBosOCzkWNEmp/R5ehkF&#10;h7ha3472u8nK3f1w/bjOtueZV6rfa9dzEJ5a/x/+ax+1gmk8msDvm/AE5P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GL/xQAAAN0AAAAPAAAAAAAAAAAAAAAAAJgCAABkcnMv&#10;ZG93bnJldi54bWxQSwUGAAAAAAQABAD1AAAAigMAAAAA&#10;" filled="f" stroked="f">
                  <v:textbox inset="0,0,0,0">
                    <w:txbxContent>
                      <w:p w14:paraId="03F0FC30" w14:textId="77777777" w:rsidR="00A4322F" w:rsidRDefault="00A4322F" w:rsidP="00DD3A4B">
                        <w:pPr>
                          <w:spacing w:after="160" w:line="259" w:lineRule="auto"/>
                          <w:jc w:val="left"/>
                        </w:pPr>
                        <w:r>
                          <w:rPr>
                            <w:rFonts w:ascii="Calibri" w:eastAsia="Calibri" w:hAnsi="Calibri" w:cs="Calibri"/>
                            <w:i/>
                            <w:sz w:val="18"/>
                          </w:rPr>
                          <w:t xml:space="preserve"> </w:t>
                        </w:r>
                      </w:p>
                    </w:txbxContent>
                  </v:textbox>
                </v:rect>
                <v:rect id="Rectangle 6815" o:spid="_x0000_s1122" style="position:absolute;left:6505;top:67968;width:17587;height:15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THZMUA&#10;AADdAAAADwAAAGRycy9kb3ducmV2LnhtbESPT4vCMBTE74LfITzBm6YKSq1GEf+gx10V1NujebbF&#10;5qU00Xb3028WFvY4zMxvmMWqNaV4U+0KywpGwwgEcWp1wZmCy3k/iEE4j6yxtEwKvsjBatntLDDR&#10;tuFPep98JgKEXYIKcu+rREqX5mTQDW1FHLyHrQ36IOtM6hqbADelHEfRVBosOCzkWNEmp/R5ehkF&#10;h7ha3472u8nK3f1w/bjOtueZV6rfa9dzEJ5a/x/+ax+1gmk8msDvm/AE5P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FMdkxQAAAN0AAAAPAAAAAAAAAAAAAAAAAJgCAABkcnMv&#10;ZG93bnJldi54bWxQSwUGAAAAAAQABAD1AAAAigMAAAAA&#10;" filled="f" stroked="f">
                  <v:textbox inset="0,0,0,0">
                    <w:txbxContent>
                      <w:p w14:paraId="6CF661FF" w14:textId="77777777" w:rsidR="00A4322F" w:rsidRDefault="00A4322F" w:rsidP="00DD3A4B">
                        <w:pPr>
                          <w:spacing w:after="160" w:line="259" w:lineRule="auto"/>
                          <w:jc w:val="left"/>
                        </w:pPr>
                        <w:r>
                          <w:rPr>
                            <w:rFonts w:ascii="Calibri" w:eastAsia="Calibri" w:hAnsi="Calibri" w:cs="Calibri"/>
                            <w:i/>
                            <w:sz w:val="18"/>
                          </w:rPr>
                          <w:t>Diagrama de infraestructura</w:t>
                        </w:r>
                      </w:p>
                    </w:txbxContent>
                  </v:textbox>
                </v:rect>
                <v:rect id="Rectangle 6816" o:spid="_x0000_s1123" style="position:absolute;left:19768;top:67968;width:343;height:15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MZZE8YA&#10;AADdAAAADwAAAGRycy9kb3ducmV2LnhtbESPQWvCQBSE74X+h+UVems2eggxuoq0FnNstZB6e2Sf&#10;STD7NmS3Sdpf3xUEj8PMfMOsNpNpxUC9aywrmEUxCOLS6oYrBV/H95cUhPPIGlvLpOCXHGzWjw8r&#10;zLQd+ZOGg69EgLDLUEHtfZdJ6cqaDLrIdsTBO9veoA+yr6TucQxw08p5HCfSYMNhocaOXmsqL4cf&#10;o2Cfdtvv3P6NVbs77YuPYvF2XHilnp+m7RKEp8nfw7d2rhUk6SyB65vwBOT6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MZZE8YAAADdAAAADwAAAAAAAAAAAAAAAACYAgAAZHJz&#10;L2Rvd25yZXYueG1sUEsFBgAAAAAEAAQA9QAAAIsDAAAAAA==&#10;" filled="f" stroked="f">
                  <v:textbox inset="0,0,0,0">
                    <w:txbxContent>
                      <w:p w14:paraId="63DBAA7A" w14:textId="77777777" w:rsidR="00A4322F" w:rsidRDefault="00A4322F" w:rsidP="00DD3A4B">
                        <w:pPr>
                          <w:spacing w:after="160" w:line="259" w:lineRule="auto"/>
                          <w:jc w:val="left"/>
                        </w:pPr>
                        <w:r>
                          <w:rPr>
                            <w:rFonts w:ascii="Calibri" w:eastAsia="Calibri" w:hAnsi="Calibri" w:cs="Calibri"/>
                            <w:i/>
                            <w:sz w:val="18"/>
                          </w:rPr>
                          <w:t xml:space="preserve"> </w:t>
                        </w:r>
                      </w:p>
                    </w:txbxContent>
                  </v:textbox>
                </v:rect>
                <w10:anchorlock/>
              </v:group>
            </w:pict>
          </mc:Fallback>
        </mc:AlternateContent>
      </w:r>
    </w:p>
    <w:p w14:paraId="68A433F8" w14:textId="77777777" w:rsidR="00DD3A4B" w:rsidRDefault="00DD3A4B" w:rsidP="0E2AC81C">
      <w:pPr>
        <w:rPr>
          <w:rFonts w:eastAsia="Arial" w:cs="Arial"/>
          <w:szCs w:val="24"/>
        </w:rPr>
      </w:pPr>
    </w:p>
    <w:p w14:paraId="011D3CAA" w14:textId="51C8A2E6" w:rsidR="00F53DB4" w:rsidRDefault="00F53DB4" w:rsidP="32B80BEC">
      <w:pPr>
        <w:spacing w:after="160" w:line="259" w:lineRule="auto"/>
        <w:rPr>
          <w:rFonts w:eastAsia="Arial" w:cs="Arial"/>
          <w:lang w:val="es-CO"/>
        </w:rPr>
      </w:pPr>
    </w:p>
    <w:p w14:paraId="120EFBF5" w14:textId="7F7B1789" w:rsidR="00BF5B6F" w:rsidRPr="00C55360" w:rsidRDefault="00BF5B6F" w:rsidP="32B80BEC">
      <w:pPr>
        <w:spacing w:after="160"/>
        <w:rPr>
          <w:rFonts w:eastAsia="Arial" w:cs="Arial"/>
          <w:b/>
          <w:bCs/>
        </w:rPr>
      </w:pPr>
    </w:p>
    <w:p w14:paraId="2358B97E" w14:textId="4D5A12FE" w:rsidR="00BF5B6F" w:rsidRPr="00C55360" w:rsidRDefault="00BF5B6F" w:rsidP="3641D2E0">
      <w:pPr>
        <w:spacing w:after="160"/>
        <w:rPr>
          <w:rFonts w:eastAsia="Arial" w:cs="Arial"/>
          <w:b/>
          <w:bCs/>
        </w:rPr>
      </w:pPr>
    </w:p>
    <w:p w14:paraId="33CD1E27" w14:textId="30B26172" w:rsidR="00BF5B6F" w:rsidRPr="00C55360" w:rsidRDefault="7EB8A6D1" w:rsidP="3641D2E0">
      <w:pPr>
        <w:spacing w:after="160"/>
        <w:rPr>
          <w:rFonts w:eastAsia="Arial" w:cs="Arial"/>
          <w:b/>
          <w:bCs/>
        </w:rPr>
      </w:pPr>
      <w:r w:rsidRPr="3641D2E0">
        <w:rPr>
          <w:rFonts w:eastAsia="Arial" w:cs="Arial"/>
          <w:b/>
          <w:bCs/>
        </w:rPr>
        <w:t xml:space="preserve">REQUERIMIENTOS GENERALES  </w:t>
      </w:r>
    </w:p>
    <w:p w14:paraId="7279A2FE" w14:textId="313A5E51" w:rsidR="00BF5B6F" w:rsidRPr="00C55360" w:rsidRDefault="3BA24C55" w:rsidP="3641D2E0">
      <w:pPr>
        <w:spacing w:after="160"/>
        <w:rPr>
          <w:rFonts w:eastAsia="Arial" w:cs="Arial"/>
        </w:rPr>
      </w:pPr>
      <w:r w:rsidRPr="3641D2E0">
        <w:rPr>
          <w:rFonts w:eastAsia="Arial" w:cs="Arial"/>
        </w:rPr>
        <w:t>A continuación, se establecen los requerimientos y especificaciones técnicas que deben cumplir los servicios a entregar. Todos los requerimientos a continuación listados se deben incluir en los costos de las soluciones, la entidad podrá solicitar la configuración y puesta operación de cualquier funcionalidad o requerimiento sin que implique costo adicional:</w:t>
      </w:r>
    </w:p>
    <w:p w14:paraId="427DE260" w14:textId="256FDE13" w:rsidR="00BF5B6F" w:rsidRPr="00C55360" w:rsidRDefault="155A2756" w:rsidP="3641D2E0">
      <w:pPr>
        <w:spacing w:before="240" w:after="240"/>
        <w:rPr>
          <w:rFonts w:eastAsia="Arial" w:cs="Arial"/>
        </w:rPr>
      </w:pPr>
      <w:r w:rsidRPr="3641D2E0">
        <w:rPr>
          <w:rFonts w:eastAsia="Arial" w:cs="Arial"/>
        </w:rPr>
        <w:t>a</w:t>
      </w:r>
      <w:r w:rsidR="3BA24C55" w:rsidRPr="3641D2E0">
        <w:rPr>
          <w:rFonts w:eastAsia="Arial" w:cs="Arial"/>
        </w:rPr>
        <w:t>.</w:t>
      </w:r>
      <w:r w:rsidR="2079DAAC" w:rsidRPr="3641D2E0">
        <w:rPr>
          <w:rFonts w:eastAsia="Arial" w:cs="Arial"/>
        </w:rPr>
        <w:t xml:space="preserve"> </w:t>
      </w:r>
      <w:r w:rsidR="38479D78" w:rsidRPr="3641D2E0">
        <w:rPr>
          <w:rFonts w:eastAsia="Arial" w:cs="Arial"/>
        </w:rPr>
        <w:t>EL proveedor deberá configurar la plataforma de nube de tal forma que soporte los servidores existentes o requeridos adicionales, verificando que los servicios que estos prestan sean accesibles por los usuarios interno</w:t>
      </w:r>
      <w:r w:rsidR="003A19CA">
        <w:rPr>
          <w:rFonts w:eastAsia="Arial" w:cs="Arial"/>
        </w:rPr>
        <w:t>s</w:t>
      </w:r>
      <w:r w:rsidR="38479D78" w:rsidRPr="3641D2E0">
        <w:rPr>
          <w:rFonts w:eastAsia="Arial" w:cs="Arial"/>
        </w:rPr>
        <w:t xml:space="preserve"> y externos de la entidad.</w:t>
      </w:r>
    </w:p>
    <w:p w14:paraId="3651E06A" w14:textId="07F08C23" w:rsidR="00BF5B6F" w:rsidRPr="00C55360" w:rsidRDefault="38479D78" w:rsidP="3641D2E0">
      <w:pPr>
        <w:spacing w:before="240" w:after="240"/>
        <w:rPr>
          <w:rFonts w:eastAsia="Arial" w:cs="Arial"/>
        </w:rPr>
      </w:pPr>
      <w:r w:rsidRPr="3641D2E0">
        <w:rPr>
          <w:rFonts w:eastAsia="Arial" w:cs="Arial"/>
        </w:rPr>
        <w:t xml:space="preserve">b. </w:t>
      </w:r>
      <w:r w:rsidR="619E6385" w:rsidRPr="3641D2E0">
        <w:rPr>
          <w:rFonts w:eastAsia="Arial" w:cs="Arial"/>
        </w:rPr>
        <w:t>D</w:t>
      </w:r>
      <w:r w:rsidR="2079DAAC" w:rsidRPr="3641D2E0">
        <w:rPr>
          <w:rFonts w:eastAsia="Arial" w:cs="Arial"/>
        </w:rPr>
        <w:t xml:space="preserve">isponer de los recursos requeridos por cada servidor que opera en nube, </w:t>
      </w:r>
      <w:r w:rsidR="77F13594" w:rsidRPr="3641D2E0">
        <w:rPr>
          <w:rFonts w:eastAsia="Arial" w:cs="Arial"/>
        </w:rPr>
        <w:t xml:space="preserve">en </w:t>
      </w:r>
      <w:r w:rsidR="2079DAAC" w:rsidRPr="3641D2E0">
        <w:rPr>
          <w:rFonts w:eastAsia="Arial" w:cs="Arial"/>
        </w:rPr>
        <w:t>el ambiente de operación al que pertenece (desarrollo, pruebas, preproducción y producción)</w:t>
      </w:r>
      <w:r w:rsidR="513F3E5A" w:rsidRPr="3641D2E0">
        <w:rPr>
          <w:rFonts w:eastAsia="Arial" w:cs="Arial"/>
        </w:rPr>
        <w:t>.</w:t>
      </w:r>
    </w:p>
    <w:p w14:paraId="2B399AE9" w14:textId="04B83FCF" w:rsidR="00BF5B6F" w:rsidRPr="00C55360" w:rsidRDefault="160C0867" w:rsidP="3641D2E0">
      <w:pPr>
        <w:spacing w:after="160" w:line="259" w:lineRule="auto"/>
        <w:rPr>
          <w:rFonts w:eastAsia="Arial" w:cs="Arial"/>
        </w:rPr>
      </w:pPr>
      <w:r w:rsidRPr="3641D2E0">
        <w:rPr>
          <w:rFonts w:eastAsia="Arial" w:cs="Arial"/>
        </w:rPr>
        <w:t xml:space="preserve">c. </w:t>
      </w:r>
      <w:r w:rsidR="5A9C259E" w:rsidRPr="3641D2E0">
        <w:rPr>
          <w:rFonts w:eastAsia="Arial" w:cs="Arial"/>
        </w:rPr>
        <w:t xml:space="preserve">Garantizar </w:t>
      </w:r>
      <w:r w:rsidR="20A08C7F" w:rsidRPr="3641D2E0">
        <w:rPr>
          <w:rFonts w:eastAsia="Arial" w:cs="Arial"/>
        </w:rPr>
        <w:t xml:space="preserve">todos </w:t>
      </w:r>
      <w:r w:rsidR="5A9C259E" w:rsidRPr="3641D2E0">
        <w:rPr>
          <w:rFonts w:eastAsia="Arial" w:cs="Arial"/>
        </w:rPr>
        <w:t xml:space="preserve">los </w:t>
      </w:r>
      <w:r w:rsidR="46E0801E" w:rsidRPr="3641D2E0">
        <w:rPr>
          <w:rFonts w:eastAsia="Arial" w:cs="Arial"/>
        </w:rPr>
        <w:t>s</w:t>
      </w:r>
      <w:r w:rsidR="3AEEE355" w:rsidRPr="3641D2E0">
        <w:rPr>
          <w:rFonts w:eastAsia="Arial" w:cs="Arial"/>
        </w:rPr>
        <w:t>ervicios y productos adicionales requeridos para la operación en nube</w:t>
      </w:r>
      <w:r w:rsidR="3FE6FE30" w:rsidRPr="3641D2E0">
        <w:rPr>
          <w:rFonts w:eastAsia="Arial" w:cs="Arial"/>
        </w:rPr>
        <w:t xml:space="preserve"> de la</w:t>
      </w:r>
      <w:r w:rsidR="3FE6FE30">
        <w:t xml:space="preserve"> plataforma web (SISEM) y la APP Emergencias Médicas Bogotá</w:t>
      </w:r>
      <w:r w:rsidR="47092169">
        <w:t>,</w:t>
      </w:r>
      <w:r w:rsidR="3FE6FE30">
        <w:t xml:space="preserve"> </w:t>
      </w:r>
      <w:r w:rsidR="3875A981">
        <w:t>así</w:t>
      </w:r>
      <w:r w:rsidR="3FE6FE30">
        <w:t xml:space="preserve"> como</w:t>
      </w:r>
      <w:r w:rsidR="6BFE172A">
        <w:t>,</w:t>
      </w:r>
      <w:r w:rsidR="3FE6FE30">
        <w:t xml:space="preserve"> su </w:t>
      </w:r>
      <w:r w:rsidR="3AEEE355" w:rsidRPr="3641D2E0">
        <w:rPr>
          <w:rFonts w:eastAsia="Arial" w:cs="Arial"/>
        </w:rPr>
        <w:t>interacción con los servicios</w:t>
      </w:r>
      <w:r w:rsidR="6AAFC474" w:rsidRPr="3641D2E0">
        <w:rPr>
          <w:rFonts w:eastAsia="Arial" w:cs="Arial"/>
        </w:rPr>
        <w:t xml:space="preserve"> necesarios para la operación y funcionalidades descritas en los requerimientos de la entidad.</w:t>
      </w:r>
      <w:r w:rsidR="7944DB27" w:rsidRPr="3641D2E0">
        <w:rPr>
          <w:rFonts w:eastAsia="Arial" w:cs="Arial"/>
        </w:rPr>
        <w:t xml:space="preserve"> Así como de los créditos necesarios para soportar la operación de los servidores virtuales y los servicios de nube asociados a la operación y funcionalidades de la plataforma y la APP durante el periodo de ejecución del contrato.</w:t>
      </w:r>
    </w:p>
    <w:p w14:paraId="279481EC" w14:textId="60FECF9B" w:rsidR="00BF5B6F" w:rsidRPr="00C55360" w:rsidRDefault="4CD9B482" w:rsidP="3641D2E0">
      <w:pPr>
        <w:spacing w:after="160" w:line="259" w:lineRule="auto"/>
        <w:rPr>
          <w:rFonts w:eastAsia="Arial" w:cs="Arial"/>
        </w:rPr>
      </w:pPr>
      <w:r w:rsidRPr="3641D2E0">
        <w:rPr>
          <w:rFonts w:eastAsia="Arial" w:cs="Arial"/>
        </w:rPr>
        <w:t>d</w:t>
      </w:r>
      <w:r w:rsidR="3AEEE355" w:rsidRPr="3641D2E0">
        <w:rPr>
          <w:rFonts w:eastAsia="Arial" w:cs="Arial"/>
        </w:rPr>
        <w:t>.</w:t>
      </w:r>
      <w:r w:rsidR="110B4FF4" w:rsidRPr="3641D2E0">
        <w:rPr>
          <w:rFonts w:eastAsia="Arial" w:cs="Arial"/>
        </w:rPr>
        <w:t xml:space="preserve"> </w:t>
      </w:r>
      <w:r w:rsidR="3AEEE355" w:rsidRPr="3641D2E0">
        <w:rPr>
          <w:rFonts w:eastAsia="Arial" w:cs="Arial"/>
        </w:rPr>
        <w:t>Backup de servidores virtuales en nube</w:t>
      </w:r>
      <w:r w:rsidR="17CBA7A6" w:rsidRPr="3641D2E0">
        <w:rPr>
          <w:rFonts w:eastAsia="Arial" w:cs="Arial"/>
        </w:rPr>
        <w:t>.</w:t>
      </w:r>
      <w:r w:rsidR="3AEEE355" w:rsidRPr="3641D2E0">
        <w:rPr>
          <w:rFonts w:eastAsia="Arial" w:cs="Arial"/>
        </w:rPr>
        <w:t xml:space="preserve"> El proveedor debe configurar los servicios de nube para que se cuente siempre con una copia por lo menos cada 24 horas de los servidores que opera</w:t>
      </w:r>
      <w:r w:rsidR="06E613CE" w:rsidRPr="3641D2E0">
        <w:rPr>
          <w:rFonts w:eastAsia="Arial" w:cs="Arial"/>
        </w:rPr>
        <w:t>n</w:t>
      </w:r>
      <w:r w:rsidR="3AEEE355" w:rsidRPr="3641D2E0">
        <w:rPr>
          <w:rFonts w:eastAsia="Arial" w:cs="Arial"/>
        </w:rPr>
        <w:t xml:space="preserve"> en nube, de tal forma que la entidad pueda utilizar (poner en operación) esta copia en caso de requerirlo ya sea cómo un nuevo servidor virtual o restaurando el mismo servidor a la versión del </w:t>
      </w:r>
      <w:r w:rsidR="4BA144D3" w:rsidRPr="3641D2E0">
        <w:rPr>
          <w:rFonts w:eastAsia="Arial" w:cs="Arial"/>
        </w:rPr>
        <w:t>último</w:t>
      </w:r>
      <w:r w:rsidR="3AEEE355" w:rsidRPr="3641D2E0">
        <w:rPr>
          <w:rFonts w:eastAsia="Arial" w:cs="Arial"/>
        </w:rPr>
        <w:t xml:space="preserve"> backup realizado. </w:t>
      </w:r>
    </w:p>
    <w:p w14:paraId="0171E1A4" w14:textId="2AA608A7" w:rsidR="00BF5B6F" w:rsidRPr="00C55360" w:rsidRDefault="3681A66B" w:rsidP="3641D2E0">
      <w:pPr>
        <w:spacing w:after="160" w:line="259" w:lineRule="auto"/>
        <w:rPr>
          <w:rFonts w:eastAsia="Arial" w:cs="Arial"/>
        </w:rPr>
      </w:pPr>
      <w:r w:rsidRPr="3641D2E0">
        <w:rPr>
          <w:rFonts w:eastAsia="Arial" w:cs="Arial"/>
        </w:rPr>
        <w:t>e</w:t>
      </w:r>
      <w:r w:rsidR="1CE35833" w:rsidRPr="3641D2E0">
        <w:rPr>
          <w:rFonts w:eastAsia="Arial" w:cs="Arial"/>
        </w:rPr>
        <w:t xml:space="preserve">. </w:t>
      </w:r>
      <w:r w:rsidR="3AEEE355" w:rsidRPr="3641D2E0">
        <w:rPr>
          <w:rFonts w:eastAsia="Arial" w:cs="Arial"/>
        </w:rPr>
        <w:t>EL proveedor deberá estimar el espacio requerido para mantener por lo menos una copia de cada servidor desplegado</w:t>
      </w:r>
      <w:r w:rsidR="3006A964" w:rsidRPr="3641D2E0">
        <w:rPr>
          <w:rFonts w:eastAsia="Arial" w:cs="Arial"/>
        </w:rPr>
        <w:t>.</w:t>
      </w:r>
    </w:p>
    <w:p w14:paraId="6A9E87C2" w14:textId="642F7440" w:rsidR="00BF5B6F" w:rsidRPr="00C55360" w:rsidRDefault="5736C79A" w:rsidP="3641D2E0">
      <w:pPr>
        <w:spacing w:after="160" w:line="259" w:lineRule="auto"/>
        <w:rPr>
          <w:rFonts w:eastAsia="Arial" w:cs="Arial"/>
        </w:rPr>
      </w:pPr>
      <w:r w:rsidRPr="3641D2E0">
        <w:rPr>
          <w:rFonts w:eastAsia="Arial" w:cs="Arial"/>
        </w:rPr>
        <w:t xml:space="preserve">f. Disponga y </w:t>
      </w:r>
      <w:r w:rsidR="3AEEE355" w:rsidRPr="3641D2E0">
        <w:rPr>
          <w:rFonts w:eastAsia="Arial" w:cs="Arial"/>
        </w:rPr>
        <w:t>configur</w:t>
      </w:r>
      <w:r w:rsidR="32E72AE9" w:rsidRPr="3641D2E0">
        <w:rPr>
          <w:rFonts w:eastAsia="Arial" w:cs="Arial"/>
        </w:rPr>
        <w:t>e</w:t>
      </w:r>
      <w:r w:rsidR="3AEEE355" w:rsidRPr="3641D2E0">
        <w:rPr>
          <w:rFonts w:eastAsia="Arial" w:cs="Arial"/>
        </w:rPr>
        <w:t xml:space="preserve"> un ancho de banda con la capacidad suficiente para que los usuarios de la entidad hagan uso de los servicios de los servidores que operarán en nube</w:t>
      </w:r>
      <w:r w:rsidR="0713D6DE" w:rsidRPr="3641D2E0">
        <w:rPr>
          <w:rFonts w:eastAsia="Arial" w:cs="Arial"/>
        </w:rPr>
        <w:t xml:space="preserve"> de la</w:t>
      </w:r>
      <w:r w:rsidR="0713D6DE">
        <w:t xml:space="preserve"> plataforma web (SISEM)</w:t>
      </w:r>
    </w:p>
    <w:p w14:paraId="74099F25" w14:textId="14C21F79" w:rsidR="00BF5B6F" w:rsidRPr="00C55360" w:rsidRDefault="2C33E00A" w:rsidP="3641D2E0">
      <w:pPr>
        <w:spacing w:after="160" w:line="259" w:lineRule="auto"/>
        <w:rPr>
          <w:rFonts w:eastAsia="Arial" w:cs="Arial"/>
        </w:rPr>
      </w:pPr>
      <w:r w:rsidRPr="3641D2E0">
        <w:rPr>
          <w:rFonts w:eastAsia="Arial" w:cs="Arial"/>
        </w:rPr>
        <w:t xml:space="preserve">g. </w:t>
      </w:r>
      <w:r w:rsidR="3AEEE355" w:rsidRPr="3641D2E0">
        <w:rPr>
          <w:rFonts w:eastAsia="Arial" w:cs="Arial"/>
        </w:rPr>
        <w:t>Transferencia de conocimiento y documentación</w:t>
      </w:r>
      <w:r w:rsidR="133B52E8" w:rsidRPr="3641D2E0">
        <w:rPr>
          <w:rFonts w:eastAsia="Arial" w:cs="Arial"/>
        </w:rPr>
        <w:t>.</w:t>
      </w:r>
      <w:r w:rsidR="3AEEE355" w:rsidRPr="3641D2E0">
        <w:rPr>
          <w:rFonts w:eastAsia="Arial" w:cs="Arial"/>
        </w:rPr>
        <w:t xml:space="preserve"> Todas las configuraciones a realizar deben ser socializadas al grupo de administradores de la infraestructura, y entregadas en documentación para futuro uso por parte de la Entidad.   La documentación debe incluir diseños de la solución implementada, las configuraciones realizadas, operaciones básicas de mantenimiento de los servicios implementados, recomendaciones y mejores prácticas para el uso óptimo de los recursos, datos de acceso y usuarios administradores.</w:t>
      </w:r>
    </w:p>
    <w:p w14:paraId="48E01898" w14:textId="5FDCBE3D" w:rsidR="00BF5B6F" w:rsidRPr="00C55360" w:rsidRDefault="3AEEE355" w:rsidP="3641D2E0">
      <w:pPr>
        <w:spacing w:after="160" w:line="259" w:lineRule="auto"/>
        <w:rPr>
          <w:rFonts w:eastAsia="Arial" w:cs="Arial"/>
        </w:rPr>
      </w:pPr>
      <w:r w:rsidRPr="3641D2E0">
        <w:rPr>
          <w:rFonts w:eastAsia="Arial" w:cs="Arial"/>
        </w:rPr>
        <w:t xml:space="preserve">Se deben realizar cómo mínimo 40 horas de transferencia de conocimiento, para mínimo </w:t>
      </w:r>
      <w:r w:rsidR="72239DC6" w:rsidRPr="3641D2E0">
        <w:rPr>
          <w:rFonts w:eastAsia="Arial" w:cs="Arial"/>
        </w:rPr>
        <w:t>10</w:t>
      </w:r>
      <w:r w:rsidRPr="3641D2E0">
        <w:rPr>
          <w:rFonts w:eastAsia="Arial" w:cs="Arial"/>
        </w:rPr>
        <w:t xml:space="preserve"> personas, que cubran los servicios implementados y funcionalidades que brind</w:t>
      </w:r>
      <w:r w:rsidR="1A7CC57D" w:rsidRPr="3641D2E0">
        <w:rPr>
          <w:rFonts w:eastAsia="Arial" w:cs="Arial"/>
        </w:rPr>
        <w:t>a</w:t>
      </w:r>
      <w:r w:rsidRPr="3641D2E0">
        <w:rPr>
          <w:rFonts w:eastAsia="Arial" w:cs="Arial"/>
        </w:rPr>
        <w:t xml:space="preserve"> la plataforma de nube. Esta capacitación se debe realizar en las instalaciones de la Entidad</w:t>
      </w:r>
      <w:r w:rsidR="173B1CA9" w:rsidRPr="3641D2E0">
        <w:rPr>
          <w:rFonts w:eastAsia="Arial" w:cs="Arial"/>
        </w:rPr>
        <w:t>.</w:t>
      </w:r>
    </w:p>
    <w:p w14:paraId="289167F9" w14:textId="0006A4C7" w:rsidR="00BF5B6F" w:rsidRPr="00C55360" w:rsidRDefault="4BE70BCE" w:rsidP="3641D2E0">
      <w:pPr>
        <w:spacing w:after="160" w:line="259" w:lineRule="auto"/>
        <w:rPr>
          <w:rFonts w:eastAsia="Arial" w:cs="Arial"/>
        </w:rPr>
      </w:pPr>
      <w:r w:rsidRPr="3641D2E0">
        <w:rPr>
          <w:rFonts w:eastAsia="Arial" w:cs="Arial"/>
        </w:rPr>
        <w:t xml:space="preserve">h. </w:t>
      </w:r>
      <w:r w:rsidR="173B1CA9" w:rsidRPr="3641D2E0">
        <w:rPr>
          <w:rFonts w:eastAsia="Arial" w:cs="Arial"/>
        </w:rPr>
        <w:t>S</w:t>
      </w:r>
      <w:r w:rsidR="3AEEE355" w:rsidRPr="3641D2E0">
        <w:rPr>
          <w:rFonts w:eastAsia="Arial" w:cs="Arial"/>
        </w:rPr>
        <w:t>ervicio especializado para productos Microsoft</w:t>
      </w:r>
      <w:r w:rsidR="1C8C5AD1" w:rsidRPr="3641D2E0">
        <w:rPr>
          <w:rFonts w:eastAsia="Arial" w:cs="Arial"/>
        </w:rPr>
        <w:t>,</w:t>
      </w:r>
      <w:r w:rsidR="3AEEE355" w:rsidRPr="3641D2E0">
        <w:rPr>
          <w:rFonts w:eastAsia="Arial" w:cs="Arial"/>
        </w:rPr>
        <w:t xml:space="preserve"> </w:t>
      </w:r>
      <w:r w:rsidR="39D43AC8" w:rsidRPr="3641D2E0">
        <w:rPr>
          <w:rFonts w:eastAsia="Arial" w:cs="Arial"/>
        </w:rPr>
        <w:t>e</w:t>
      </w:r>
      <w:r w:rsidR="3AEEE355" w:rsidRPr="3641D2E0">
        <w:rPr>
          <w:rFonts w:eastAsia="Arial" w:cs="Arial"/>
        </w:rPr>
        <w:t xml:space="preserve">l proveedor debe </w:t>
      </w:r>
      <w:r w:rsidR="0C9F1139" w:rsidRPr="3641D2E0">
        <w:rPr>
          <w:rFonts w:eastAsia="Arial" w:cs="Arial"/>
        </w:rPr>
        <w:t>brindar el</w:t>
      </w:r>
      <w:r w:rsidR="3AEEE355" w:rsidRPr="3641D2E0">
        <w:rPr>
          <w:rFonts w:eastAsia="Arial" w:cs="Arial"/>
        </w:rPr>
        <w:t xml:space="preserve"> servicio de soporte especializado en la implementación de productos y servicios de nube y </w:t>
      </w:r>
      <w:r w:rsidR="0FF07ECC" w:rsidRPr="3641D2E0">
        <w:rPr>
          <w:rFonts w:eastAsia="Arial" w:cs="Arial"/>
        </w:rPr>
        <w:t>de</w:t>
      </w:r>
      <w:r w:rsidR="3AEEE355" w:rsidRPr="3641D2E0">
        <w:rPr>
          <w:rFonts w:eastAsia="Arial" w:cs="Arial"/>
        </w:rPr>
        <w:t xml:space="preserve"> afinamiento e implementación de los productos Microsoft con los que cuenta la Entidad, entre los que se encuentran Office 365 y complementos de seguridad, Power BI, SharePoint Online, Project Server, etc.</w:t>
      </w:r>
    </w:p>
    <w:p w14:paraId="66BEC80A" w14:textId="278107B3" w:rsidR="00BF5B6F" w:rsidRPr="00C55360" w:rsidRDefault="1AB4F47A" w:rsidP="3641D2E0">
      <w:pPr>
        <w:spacing w:after="160" w:line="259" w:lineRule="auto"/>
        <w:rPr>
          <w:rFonts w:eastAsia="Arial" w:cs="Arial"/>
          <w:szCs w:val="24"/>
        </w:rPr>
      </w:pPr>
      <w:r w:rsidRPr="3641D2E0">
        <w:rPr>
          <w:rFonts w:eastAsia="Arial" w:cs="Arial"/>
        </w:rPr>
        <w:t xml:space="preserve">j. El Proveedor debe llevar a cabo las actividades preventivas </w:t>
      </w:r>
      <w:r w:rsidR="5AB8C025" w:rsidRPr="3641D2E0">
        <w:rPr>
          <w:rFonts w:eastAsia="Arial" w:cs="Arial"/>
        </w:rPr>
        <w:t xml:space="preserve">y correctivas </w:t>
      </w:r>
      <w:r w:rsidRPr="3641D2E0">
        <w:rPr>
          <w:rFonts w:eastAsia="Arial" w:cs="Arial"/>
        </w:rPr>
        <w:t>acordadas o solicitadas por la Entidad Compradora con el fin de evitar la interrupción del servicio y garantizar la operación correcta y permanente de los</w:t>
      </w:r>
      <w:r w:rsidR="23910596" w:rsidRPr="3641D2E0">
        <w:rPr>
          <w:rFonts w:eastAsia="Arial" w:cs="Arial"/>
        </w:rPr>
        <w:t xml:space="preserve"> </w:t>
      </w:r>
      <w:r w:rsidRPr="3641D2E0">
        <w:rPr>
          <w:rFonts w:eastAsia="Arial" w:cs="Arial"/>
        </w:rPr>
        <w:t>requerimientos formulados por los administradores de la plataforma o la mesa de ayuda de la Entidad.</w:t>
      </w:r>
    </w:p>
    <w:p w14:paraId="0C4D67FC" w14:textId="54FEFE3C" w:rsidR="00BF5B6F" w:rsidRPr="00C55360" w:rsidRDefault="00D85DF7" w:rsidP="3641D2E0">
      <w:pPr>
        <w:spacing w:after="160"/>
        <w:rPr>
          <w:rFonts w:eastAsia="Arial" w:cs="Arial"/>
        </w:rPr>
      </w:pPr>
      <w:r w:rsidRPr="3641D2E0">
        <w:rPr>
          <w:rFonts w:eastAsia="Arial" w:cs="Arial"/>
          <w:b/>
          <w:bCs/>
        </w:rPr>
        <w:t>Servicios de soporte y mantenimiento del software SISEM y APP Emergencias Médicas Bogotá</w:t>
      </w:r>
    </w:p>
    <w:p w14:paraId="5BE3EB2F" w14:textId="7D380223" w:rsidR="32B80BEC" w:rsidRDefault="32B80BEC" w:rsidP="32B80BEC">
      <w:pPr>
        <w:rPr>
          <w:rFonts w:eastAsia="Arial" w:cs="Arial"/>
          <w:b/>
          <w:bCs/>
        </w:rPr>
      </w:pPr>
    </w:p>
    <w:p w14:paraId="21EE77BA" w14:textId="05C2D601" w:rsidR="00135A90" w:rsidRPr="00C55360" w:rsidRDefault="00135A90" w:rsidP="000F6CF3">
      <w:pPr>
        <w:pStyle w:val="Prrafodelista"/>
        <w:numPr>
          <w:ilvl w:val="2"/>
          <w:numId w:val="225"/>
        </w:numPr>
        <w:spacing w:after="160"/>
        <w:rPr>
          <w:rFonts w:eastAsia="Arial" w:cs="Arial"/>
          <w:b/>
          <w:bCs/>
        </w:rPr>
      </w:pPr>
      <w:r w:rsidRPr="00C55360">
        <w:rPr>
          <w:rFonts w:eastAsia="Arial" w:cs="Arial"/>
          <w:b/>
          <w:bCs/>
        </w:rPr>
        <w:t>Actividades de soporte de la plataforma SISEM</w:t>
      </w:r>
    </w:p>
    <w:p w14:paraId="3FB14435" w14:textId="6EE9F586" w:rsidR="00C50D50" w:rsidRPr="00C55360" w:rsidRDefault="00C50D50" w:rsidP="00C55360">
      <w:pPr>
        <w:rPr>
          <w:rFonts w:cs="Arial"/>
          <w:lang w:val="es-MX"/>
        </w:rPr>
      </w:pPr>
      <w:r w:rsidRPr="00C55360">
        <w:rPr>
          <w:rFonts w:cs="Arial"/>
          <w:lang w:val="es-MX"/>
        </w:rPr>
        <w:t>El contratista deberá prestar el servicio integral de soporte técnico, mantenimiento (correctivo, preventivo y perfectivo) y desarrollos evolutivos del sistema de información SISEM, operado en plataforma de nube GCP, garantizando su disponibilidad, continuidad, seguridad, rendimiento y adecuada operación, con un modelo operativo de tres (3) niveles de soporte, con administración de la infraestructura como aplicación y de las herramientas de seguridad de la nube.</w:t>
      </w:r>
    </w:p>
    <w:p w14:paraId="77029749" w14:textId="77777777" w:rsidR="00C50D50" w:rsidRPr="00C55360" w:rsidRDefault="00C50D50" w:rsidP="00C55360">
      <w:pPr>
        <w:rPr>
          <w:rFonts w:cs="Arial"/>
          <w:lang w:val="es-MX"/>
        </w:rPr>
      </w:pPr>
    </w:p>
    <w:p w14:paraId="6DD6DBF2" w14:textId="5CDCDE0E" w:rsidR="00C50D50" w:rsidRPr="00C55360" w:rsidRDefault="00C50D50" w:rsidP="00C55360">
      <w:pPr>
        <w:rPr>
          <w:rFonts w:eastAsia="Arial" w:cs="Arial"/>
          <w:szCs w:val="24"/>
        </w:rPr>
      </w:pPr>
      <w:r w:rsidRPr="00C55360">
        <w:rPr>
          <w:rFonts w:eastAsia="Arial" w:cs="Arial"/>
          <w:szCs w:val="24"/>
        </w:rPr>
        <w:t xml:space="preserve">Teniendo en cuenta que es un sistema misional crítico que soporta la operación </w:t>
      </w:r>
      <w:r w:rsidR="003A19CA" w:rsidRPr="00C55360">
        <w:rPr>
          <w:rFonts w:eastAsia="Arial" w:cs="Arial"/>
          <w:szCs w:val="24"/>
        </w:rPr>
        <w:t>continúa</w:t>
      </w:r>
      <w:r w:rsidRPr="00C55360">
        <w:rPr>
          <w:rFonts w:eastAsia="Arial" w:cs="Arial"/>
          <w:szCs w:val="24"/>
        </w:rPr>
        <w:t xml:space="preserve"> de la Dirección de Urgencias y Emergencias en Salud y el Sistema de Emergencias Médicas en el Distrito. La naturaleza de la plataforma exige monitoreo proactivo, controles operativos, atención de incidentes, ajustes funcionales y gestión técnica especializada para que se garantice la alta disponibilidad, continuidad del servicio, seguridad de la información y respuesta oportuna a fallas. La ausencia de esta gestión podría generar interrupciones del servicio, perdida de información, afectación en los tiempos de atención y riesgos operativos y normativos de la entidad.</w:t>
      </w:r>
    </w:p>
    <w:p w14:paraId="64B9E114" w14:textId="77777777" w:rsidR="00C50D50" w:rsidRPr="00C55360" w:rsidRDefault="00C50D50" w:rsidP="00C55360">
      <w:pPr>
        <w:rPr>
          <w:rFonts w:cs="Arial"/>
          <w:lang w:val="es-MX"/>
        </w:rPr>
      </w:pPr>
    </w:p>
    <w:p w14:paraId="62D21476" w14:textId="33667C45" w:rsidR="00135A90" w:rsidRPr="00C55360" w:rsidRDefault="00135A90" w:rsidP="00C55360">
      <w:pPr>
        <w:rPr>
          <w:rFonts w:cs="Arial"/>
          <w:lang w:val="es-MX"/>
        </w:rPr>
      </w:pPr>
      <w:r w:rsidRPr="32B80BEC">
        <w:rPr>
          <w:rFonts w:cs="Arial"/>
          <w:lang w:val="es-MX"/>
        </w:rPr>
        <w:t xml:space="preserve">El contratista deberá asegurar la prestación del servicio de soporte conforme a las mejores prácticas de gestión de servicios de TI, bajo un esquema de disponibilidad 24x7x365 </w:t>
      </w:r>
      <w:r w:rsidR="00436873" w:rsidRPr="32B80BEC">
        <w:rPr>
          <w:rFonts w:cs="Arial"/>
          <w:lang w:val="es-MX"/>
        </w:rPr>
        <w:t xml:space="preserve">de forma presencial donde se esté ejecutando la operación </w:t>
      </w:r>
      <w:r w:rsidRPr="32B80BEC">
        <w:rPr>
          <w:rFonts w:cs="Arial"/>
          <w:lang w:val="es-MX"/>
        </w:rPr>
        <w:t>para la atención de incidentes</w:t>
      </w:r>
      <w:r w:rsidR="008F5A4E" w:rsidRPr="32B80BEC">
        <w:rPr>
          <w:rFonts w:cs="Arial"/>
          <w:lang w:val="es-MX"/>
        </w:rPr>
        <w:t xml:space="preserve">. </w:t>
      </w:r>
      <w:r w:rsidRPr="32B80BEC">
        <w:rPr>
          <w:rFonts w:cs="Arial"/>
          <w:lang w:val="es-MX"/>
        </w:rPr>
        <w:t>Estas coberturas abarcan los entornos de QA y producción de la plataforma SISEM.</w:t>
      </w:r>
    </w:p>
    <w:p w14:paraId="650C5192" w14:textId="77777777" w:rsidR="00135A90" w:rsidRDefault="00135A90" w:rsidP="00C55360">
      <w:pPr>
        <w:spacing w:after="160"/>
        <w:rPr>
          <w:rFonts w:eastAsia="Arial" w:cs="Arial"/>
          <w:b/>
          <w:bCs/>
          <w:szCs w:val="24"/>
        </w:rPr>
      </w:pPr>
    </w:p>
    <w:p w14:paraId="203FA43E" w14:textId="77777777" w:rsidR="003A19CA" w:rsidRPr="00C55360" w:rsidRDefault="003A19CA" w:rsidP="00C55360">
      <w:pPr>
        <w:spacing w:after="160"/>
        <w:rPr>
          <w:rFonts w:eastAsia="Arial" w:cs="Arial"/>
          <w:b/>
          <w:bCs/>
          <w:szCs w:val="24"/>
        </w:rPr>
      </w:pPr>
    </w:p>
    <w:p w14:paraId="301410DC" w14:textId="1C125E84" w:rsidR="00135A90" w:rsidRPr="00C55360" w:rsidRDefault="00135A90" w:rsidP="00C55360">
      <w:pPr>
        <w:spacing w:after="160"/>
        <w:rPr>
          <w:rFonts w:eastAsia="Arial" w:cs="Arial"/>
          <w:b/>
          <w:bCs/>
          <w:szCs w:val="24"/>
        </w:rPr>
      </w:pPr>
      <w:r w:rsidRPr="00C55360">
        <w:rPr>
          <w:rFonts w:eastAsia="Arial" w:cs="Arial"/>
          <w:b/>
          <w:bCs/>
          <w:szCs w:val="24"/>
        </w:rPr>
        <w:t>Las actividades a desarrollar son:</w:t>
      </w:r>
    </w:p>
    <w:p w14:paraId="15F5906C" w14:textId="0460FB2E" w:rsidR="00135A90" w:rsidRPr="00C55360" w:rsidRDefault="00135A90" w:rsidP="000F6CF3">
      <w:pPr>
        <w:numPr>
          <w:ilvl w:val="0"/>
          <w:numId w:val="214"/>
        </w:numPr>
        <w:spacing w:after="160"/>
        <w:rPr>
          <w:rFonts w:eastAsia="Arial" w:cs="Arial"/>
          <w:b/>
          <w:bCs/>
          <w:szCs w:val="24"/>
          <w:lang w:val="es-CO"/>
        </w:rPr>
      </w:pPr>
      <w:r w:rsidRPr="00C55360">
        <w:rPr>
          <w:rFonts w:eastAsia="Arial" w:cs="Arial"/>
          <w:b/>
          <w:bCs/>
          <w:szCs w:val="24"/>
          <w:lang w:val="es-CO"/>
        </w:rPr>
        <w:t>Gestión de soporte y atención de incidentes </w:t>
      </w:r>
    </w:p>
    <w:p w14:paraId="32513BD4" w14:textId="71710F93" w:rsidR="00492A21" w:rsidRPr="00C55360" w:rsidRDefault="00492A21" w:rsidP="000F6CF3">
      <w:pPr>
        <w:pStyle w:val="Prrafodelista"/>
        <w:numPr>
          <w:ilvl w:val="0"/>
          <w:numId w:val="8"/>
        </w:numPr>
        <w:spacing w:after="160"/>
        <w:rPr>
          <w:rFonts w:eastAsia="Arial" w:cs="Arial"/>
          <w:b/>
          <w:bCs/>
          <w:lang w:val="es-CO"/>
        </w:rPr>
      </w:pPr>
      <w:r w:rsidRPr="3641D2E0">
        <w:rPr>
          <w:rFonts w:cs="Arial"/>
        </w:rPr>
        <w:t>El proveedor deberá proporcionar soporte técnico y mesa de ayuda 24/7/365 de la plataforma SISEM y de la APP Emergencias Médicas Bogotá, que permita dar respuesta a los incidentes, requerimientos, cambios y/o problemas que se presenten durante la operación o como mejora del servicio,</w:t>
      </w:r>
      <w:r w:rsidRPr="3641D2E0">
        <w:rPr>
          <w:rFonts w:cs="Arial"/>
          <w:lang w:val="es-CO"/>
        </w:rPr>
        <w:t xml:space="preserve"> estructurada por niveles (N1, N2 y N3), que permita</w:t>
      </w:r>
    </w:p>
    <w:p w14:paraId="5AE8D5CB" w14:textId="400AC1C9" w:rsidR="04AA8CE3" w:rsidRDefault="04AA8CE3" w:rsidP="000F6CF3">
      <w:pPr>
        <w:pStyle w:val="Prrafodelista"/>
        <w:numPr>
          <w:ilvl w:val="0"/>
          <w:numId w:val="8"/>
        </w:numPr>
        <w:spacing w:after="160"/>
        <w:rPr>
          <w:rFonts w:eastAsia="Arial" w:cs="Arial"/>
          <w:lang w:val="es-CO"/>
        </w:rPr>
      </w:pPr>
      <w:r w:rsidRPr="3641D2E0">
        <w:rPr>
          <w:rFonts w:eastAsia="Arial" w:cs="Arial"/>
          <w:lang w:val="es-CO"/>
        </w:rPr>
        <w:t>Las actividades de soporte técnico deben orientarse a la prevención de problemas o riesgos con el fin de mantener la disponibilidad y la eficiencia de los servicios adquiridos.</w:t>
      </w:r>
    </w:p>
    <w:p w14:paraId="08B237CF" w14:textId="77777777" w:rsidR="00135A90" w:rsidRPr="00C55360" w:rsidRDefault="00135A90" w:rsidP="000F6CF3">
      <w:pPr>
        <w:pStyle w:val="Prrafodelista"/>
        <w:numPr>
          <w:ilvl w:val="0"/>
          <w:numId w:val="8"/>
        </w:numPr>
        <w:rPr>
          <w:rFonts w:eastAsia="Arial" w:cs="Arial"/>
          <w:lang w:val="es-CO"/>
        </w:rPr>
      </w:pPr>
      <w:r w:rsidRPr="3641D2E0">
        <w:rPr>
          <w:rFonts w:eastAsia="Arial" w:cs="Arial"/>
          <w:lang w:val="es-CO"/>
        </w:rPr>
        <w:t>Establecer y mantener un canal centralizado (Punto Único de Contacto) para la recepción, registro, seguimiento y cierre de incidentes, requerimientos y consultas técnicas. </w:t>
      </w:r>
    </w:p>
    <w:p w14:paraId="67ACDC56" w14:textId="4BE105A4" w:rsidR="00135A90" w:rsidRPr="00C55360" w:rsidRDefault="00135A90" w:rsidP="000F6CF3">
      <w:pPr>
        <w:pStyle w:val="Prrafodelista"/>
        <w:numPr>
          <w:ilvl w:val="0"/>
          <w:numId w:val="8"/>
        </w:numPr>
        <w:rPr>
          <w:rFonts w:eastAsia="Arial" w:cs="Arial"/>
          <w:lang w:val="es-CO"/>
        </w:rPr>
      </w:pPr>
      <w:r w:rsidRPr="3641D2E0">
        <w:rPr>
          <w:rFonts w:eastAsia="Arial" w:cs="Arial"/>
          <w:lang w:val="es-CO"/>
        </w:rPr>
        <w:t>Registrar, clasificar y priorizar los incidentes de acuerdo con su impacto y urgencia, conforme a la matriz de criticidad definida</w:t>
      </w:r>
      <w:r w:rsidR="00492A21" w:rsidRPr="3641D2E0">
        <w:rPr>
          <w:rFonts w:eastAsia="Arial" w:cs="Arial"/>
          <w:lang w:val="es-CO"/>
        </w:rPr>
        <w:t xml:space="preserve"> y </w:t>
      </w:r>
      <w:r w:rsidR="00492A21" w:rsidRPr="3641D2E0">
        <w:rPr>
          <w:rFonts w:cs="Arial"/>
          <w:lang w:val="es-CO"/>
        </w:rPr>
        <w:t>solución inicial de incidentes (Nivel 1).</w:t>
      </w:r>
      <w:r w:rsidRPr="3641D2E0">
        <w:rPr>
          <w:rFonts w:eastAsia="Arial" w:cs="Arial"/>
          <w:lang w:val="es-CO"/>
        </w:rPr>
        <w:t> Diagnosticar y resolver incidentes dentro de los tiempos de respuesta y solución (SLA) establecidos. </w:t>
      </w:r>
    </w:p>
    <w:p w14:paraId="6D8DB6F1" w14:textId="3308275B" w:rsidR="00135A90" w:rsidRPr="00C55360" w:rsidRDefault="00135A90" w:rsidP="000F6CF3">
      <w:pPr>
        <w:pStyle w:val="Prrafodelista"/>
        <w:numPr>
          <w:ilvl w:val="0"/>
          <w:numId w:val="8"/>
        </w:numPr>
        <w:rPr>
          <w:rFonts w:eastAsia="Arial" w:cs="Arial"/>
          <w:lang w:val="es-CO"/>
        </w:rPr>
      </w:pPr>
      <w:r w:rsidRPr="3641D2E0">
        <w:rPr>
          <w:rFonts w:eastAsia="Arial" w:cs="Arial"/>
          <w:lang w:val="es-CO"/>
        </w:rPr>
        <w:t>Escalar incidentes al Nivel 2 o 3 cuando se requiera soporte especializado. </w:t>
      </w:r>
    </w:p>
    <w:p w14:paraId="48897480" w14:textId="77777777" w:rsidR="00492A21" w:rsidRPr="00C55360" w:rsidRDefault="00492A21" w:rsidP="000F6CF3">
      <w:pPr>
        <w:pStyle w:val="Prrafodelista"/>
        <w:numPr>
          <w:ilvl w:val="1"/>
          <w:numId w:val="8"/>
        </w:numPr>
        <w:rPr>
          <w:rFonts w:eastAsia="Arial" w:cs="Arial"/>
          <w:lang w:val="es-CO"/>
        </w:rPr>
      </w:pPr>
      <w:r w:rsidRPr="3641D2E0">
        <w:rPr>
          <w:rFonts w:cs="Arial"/>
          <w:lang w:val="es-CO"/>
        </w:rPr>
        <w:t>Atención de incidentes de mayor complejidad técnica (Nivel 2).</w:t>
      </w:r>
    </w:p>
    <w:p w14:paraId="74ED23F5" w14:textId="5C472E23" w:rsidR="00492A21" w:rsidRPr="00C55360" w:rsidRDefault="00492A21" w:rsidP="000F6CF3">
      <w:pPr>
        <w:pStyle w:val="Prrafodelista"/>
        <w:numPr>
          <w:ilvl w:val="1"/>
          <w:numId w:val="8"/>
        </w:numPr>
        <w:rPr>
          <w:rFonts w:eastAsia="Arial" w:cs="Arial"/>
          <w:lang w:val="es-CO"/>
        </w:rPr>
      </w:pPr>
      <w:r w:rsidRPr="3641D2E0">
        <w:rPr>
          <w:rFonts w:cs="Arial"/>
          <w:lang w:val="es-CO"/>
        </w:rPr>
        <w:t>Soporte avanzado, corrección de errores de software y gestión de cambios (Nivel 3)</w:t>
      </w:r>
    </w:p>
    <w:p w14:paraId="6695B5F7" w14:textId="77777777" w:rsidR="008F5A4E" w:rsidRPr="00C55360" w:rsidRDefault="00135A90" w:rsidP="000F6CF3">
      <w:pPr>
        <w:pStyle w:val="Prrafodelista"/>
        <w:numPr>
          <w:ilvl w:val="0"/>
          <w:numId w:val="8"/>
        </w:numPr>
        <w:rPr>
          <w:rFonts w:eastAsia="Arial" w:cs="Arial"/>
          <w:lang w:val="es-CO"/>
        </w:rPr>
      </w:pPr>
      <w:r w:rsidRPr="3641D2E0">
        <w:rPr>
          <w:rFonts w:eastAsia="Arial" w:cs="Arial"/>
          <w:lang w:val="es-CO"/>
        </w:rPr>
        <w:t>Comunicar a la Secretaría Distrital de Salud (SDS) el estado, causa raíz y acciones correctivas aplicadas en cada incidente. </w:t>
      </w:r>
    </w:p>
    <w:p w14:paraId="722BB4A4" w14:textId="77777777" w:rsidR="008F5A4E" w:rsidRPr="00C55360" w:rsidRDefault="00135A90" w:rsidP="000F6CF3">
      <w:pPr>
        <w:pStyle w:val="Prrafodelista"/>
        <w:numPr>
          <w:ilvl w:val="0"/>
          <w:numId w:val="8"/>
        </w:numPr>
        <w:rPr>
          <w:rFonts w:eastAsia="Arial" w:cs="Arial"/>
          <w:lang w:val="es-CO"/>
        </w:rPr>
      </w:pPr>
      <w:r w:rsidRPr="3641D2E0">
        <w:rPr>
          <w:rFonts w:eastAsia="Arial" w:cs="Arial"/>
          <w:lang w:val="es-CO"/>
        </w:rPr>
        <w:t>Atender requerimientos de configuración, acceso, ajustes de parámetros o soporte funcional menor, asegurando trazabilidad y cumplimiento de los tiempos definidos. </w:t>
      </w:r>
    </w:p>
    <w:p w14:paraId="62EC1CE7" w14:textId="04EDC4FF" w:rsidR="00492A21" w:rsidRPr="00C55360" w:rsidRDefault="0059763B" w:rsidP="000F6CF3">
      <w:pPr>
        <w:pStyle w:val="Prrafodelista"/>
        <w:numPr>
          <w:ilvl w:val="0"/>
          <w:numId w:val="8"/>
        </w:numPr>
        <w:rPr>
          <w:rFonts w:eastAsia="Arial" w:cs="Arial"/>
          <w:lang w:val="es-CO"/>
        </w:rPr>
      </w:pPr>
      <w:r w:rsidRPr="3641D2E0">
        <w:rPr>
          <w:rFonts w:eastAsia="Arial" w:cs="Arial"/>
          <w:lang w:val="es-CO"/>
        </w:rPr>
        <w:t>Emitir informes mensuales con KPIs, cumplimiento de ANS y planes de mejora. Administrar usuarios, roles, privilegios y políticas de seguridad conforme a los lineamientos de la SDS.</w:t>
      </w:r>
    </w:p>
    <w:p w14:paraId="4B8655E1" w14:textId="60E75F70" w:rsidR="00492A21" w:rsidRPr="00C55360" w:rsidRDefault="1A419B4C" w:rsidP="000F6CF3">
      <w:pPr>
        <w:pStyle w:val="Prrafodelista"/>
        <w:numPr>
          <w:ilvl w:val="0"/>
          <w:numId w:val="8"/>
        </w:numPr>
        <w:rPr>
          <w:rFonts w:eastAsia="Arial" w:cs="Arial"/>
          <w:lang w:val="es-CO"/>
        </w:rPr>
      </w:pPr>
      <w:r w:rsidRPr="3641D2E0">
        <w:rPr>
          <w:rFonts w:eastAsia="Arial" w:cs="Arial"/>
          <w:lang w:val="es-CO"/>
        </w:rPr>
        <w:t>El personal que ejecute el soporte técnico debe contar con un equipo de cómputo y todas las herramientas adicionales de hardware y software requeridas para la prestación optima del servicio</w:t>
      </w:r>
    </w:p>
    <w:p w14:paraId="727943A9" w14:textId="1BFD9F3E" w:rsidR="00492A21" w:rsidRPr="00C55360" w:rsidRDefault="6983DA0B" w:rsidP="000F6CF3">
      <w:pPr>
        <w:pStyle w:val="Prrafodelista"/>
        <w:numPr>
          <w:ilvl w:val="0"/>
          <w:numId w:val="8"/>
        </w:numPr>
        <w:rPr>
          <w:rFonts w:eastAsia="Arial" w:cs="Arial"/>
          <w:lang w:val="es-CO"/>
        </w:rPr>
      </w:pPr>
      <w:r w:rsidRPr="3641D2E0">
        <w:rPr>
          <w:rFonts w:eastAsia="Arial" w:cs="Arial"/>
          <w:lang w:val="es-CO"/>
        </w:rPr>
        <w:t>Los incidentes deben ser cerrados de común acuerdo entre la Entidad y el Proveedor siempre y cuando el problema sea resuelto satisfactoriamente.</w:t>
      </w:r>
    </w:p>
    <w:p w14:paraId="24960C48" w14:textId="1F59E6DF" w:rsidR="3641D2E0" w:rsidRDefault="3641D2E0" w:rsidP="3641D2E0">
      <w:pPr>
        <w:rPr>
          <w:rFonts w:eastAsia="Arial" w:cs="Arial"/>
          <w:szCs w:val="24"/>
          <w:lang w:val="es-CO"/>
        </w:rPr>
      </w:pPr>
    </w:p>
    <w:p w14:paraId="1373A465" w14:textId="345F2DA1" w:rsidR="00135A90" w:rsidRPr="00C55360" w:rsidRDefault="00135A90" w:rsidP="000F6CF3">
      <w:pPr>
        <w:numPr>
          <w:ilvl w:val="0"/>
          <w:numId w:val="215"/>
        </w:numPr>
        <w:spacing w:after="160"/>
        <w:rPr>
          <w:rFonts w:eastAsia="Arial" w:cs="Arial"/>
          <w:b/>
          <w:bCs/>
          <w:szCs w:val="24"/>
          <w:lang w:val="es-CO"/>
        </w:rPr>
      </w:pPr>
      <w:r w:rsidRPr="00C55360">
        <w:rPr>
          <w:rFonts w:eastAsia="Arial" w:cs="Arial"/>
          <w:b/>
          <w:bCs/>
          <w:szCs w:val="24"/>
          <w:lang w:val="es-CO"/>
        </w:rPr>
        <w:t>Gestión preventiva y monitoreo  </w:t>
      </w:r>
    </w:p>
    <w:p w14:paraId="56766CDD" w14:textId="77777777" w:rsidR="00135A90" w:rsidRPr="00C55360" w:rsidRDefault="00135A90" w:rsidP="000F6CF3">
      <w:pPr>
        <w:pStyle w:val="Prrafodelista"/>
        <w:numPr>
          <w:ilvl w:val="0"/>
          <w:numId w:val="7"/>
        </w:numPr>
        <w:rPr>
          <w:rFonts w:eastAsia="Arial" w:cs="Arial"/>
          <w:lang w:val="es-CO"/>
        </w:rPr>
      </w:pPr>
      <w:r w:rsidRPr="3641D2E0">
        <w:rPr>
          <w:rFonts w:eastAsia="Arial" w:cs="Arial"/>
          <w:lang w:val="es-CO"/>
        </w:rPr>
        <w:t>Implementar herramientas de monitoreo continuo que permitan la detección temprana de fallas o degradaciones en los servicios. </w:t>
      </w:r>
    </w:p>
    <w:p w14:paraId="64F5584C" w14:textId="77777777" w:rsidR="00D85DF7" w:rsidRPr="00C55360" w:rsidRDefault="00135A90" w:rsidP="000F6CF3">
      <w:pPr>
        <w:pStyle w:val="Prrafodelista"/>
        <w:numPr>
          <w:ilvl w:val="0"/>
          <w:numId w:val="7"/>
        </w:numPr>
        <w:rPr>
          <w:rFonts w:eastAsia="Arial" w:cs="Arial"/>
          <w:lang w:val="es-CO"/>
        </w:rPr>
      </w:pPr>
      <w:r w:rsidRPr="3641D2E0">
        <w:rPr>
          <w:rFonts w:eastAsia="Arial" w:cs="Arial"/>
          <w:lang w:val="es-CO"/>
        </w:rPr>
        <w:t>Configurar umbrales y alertas automáticas para anticipar afectaciones en la disponibilidad o el rendimiento. </w:t>
      </w:r>
    </w:p>
    <w:p w14:paraId="059B2DBE" w14:textId="5E43AA9E" w:rsidR="00135A90" w:rsidRPr="00C55360" w:rsidRDefault="00135A90" w:rsidP="000F6CF3">
      <w:pPr>
        <w:pStyle w:val="Prrafodelista"/>
        <w:numPr>
          <w:ilvl w:val="0"/>
          <w:numId w:val="7"/>
        </w:numPr>
        <w:rPr>
          <w:rFonts w:eastAsia="Arial" w:cs="Arial"/>
          <w:lang w:val="es-CO"/>
        </w:rPr>
      </w:pPr>
      <w:r w:rsidRPr="3641D2E0">
        <w:rPr>
          <w:rFonts w:eastAsia="Arial" w:cs="Arial"/>
          <w:lang w:val="es-CO"/>
        </w:rPr>
        <w:t>Ejecutar y documentar acciones preventivas, correctivas o de contención frente a alertas o eventos detectados. </w:t>
      </w:r>
      <w:r w:rsidRPr="3641D2E0">
        <w:rPr>
          <w:rFonts w:eastAsia="Arial" w:cs="Arial"/>
          <w:b/>
          <w:bCs/>
          <w:lang w:val="es-CO"/>
        </w:rPr>
        <w:t> </w:t>
      </w:r>
    </w:p>
    <w:p w14:paraId="555EEAE9" w14:textId="59354974" w:rsidR="00FB420A" w:rsidRPr="00C55360" w:rsidRDefault="00FB420A" w:rsidP="000F6CF3">
      <w:pPr>
        <w:pStyle w:val="Prrafodelista"/>
        <w:numPr>
          <w:ilvl w:val="0"/>
          <w:numId w:val="7"/>
        </w:numPr>
        <w:rPr>
          <w:rFonts w:eastAsia="Arial" w:cs="Arial"/>
          <w:lang w:val="es-CO"/>
        </w:rPr>
      </w:pPr>
      <w:r w:rsidRPr="3641D2E0">
        <w:rPr>
          <w:rFonts w:cs="Arial"/>
        </w:rPr>
        <w:t>Ejecutar calendario de parches, housekeeping, reindexación BD, rotación de llaves, actualización de runtimes</w:t>
      </w:r>
      <w:r w:rsidR="7FF3E7D2" w:rsidRPr="3641D2E0">
        <w:rPr>
          <w:rFonts w:cs="Arial"/>
        </w:rPr>
        <w:t>.</w:t>
      </w:r>
    </w:p>
    <w:p w14:paraId="4369A248" w14:textId="3CF65F70" w:rsidR="75CC6F77" w:rsidRDefault="75CC6F77" w:rsidP="000F6CF3">
      <w:pPr>
        <w:pStyle w:val="Prrafodelista"/>
        <w:numPr>
          <w:ilvl w:val="0"/>
          <w:numId w:val="7"/>
        </w:numPr>
        <w:rPr>
          <w:rFonts w:eastAsia="Arial" w:cs="Arial"/>
          <w:lang w:val="es-CO"/>
        </w:rPr>
      </w:pPr>
      <w:r w:rsidRPr="3641D2E0">
        <w:rPr>
          <w:rFonts w:eastAsia="Arial" w:cs="Arial"/>
          <w:lang w:val="es-CO"/>
        </w:rPr>
        <w:t>Otras actividades preventivas solicitadas por la Entidad Compradora</w:t>
      </w:r>
      <w:r w:rsidR="2D201625" w:rsidRPr="3641D2E0">
        <w:rPr>
          <w:rFonts w:eastAsia="Arial" w:cs="Arial"/>
          <w:lang w:val="es-CO"/>
        </w:rPr>
        <w:t>.</w:t>
      </w:r>
    </w:p>
    <w:p w14:paraId="7567B048" w14:textId="77777777" w:rsidR="00D85DF7" w:rsidRPr="00C55360" w:rsidRDefault="00D85DF7" w:rsidP="00C55360">
      <w:pPr>
        <w:ind w:left="714"/>
        <w:rPr>
          <w:rFonts w:eastAsia="Arial" w:cs="Arial"/>
          <w:szCs w:val="24"/>
          <w:lang w:val="es-CO"/>
        </w:rPr>
      </w:pPr>
    </w:p>
    <w:p w14:paraId="218F3B73" w14:textId="51E9A380" w:rsidR="00135A90" w:rsidRPr="00C55360" w:rsidRDefault="00135A90" w:rsidP="000F6CF3">
      <w:pPr>
        <w:numPr>
          <w:ilvl w:val="0"/>
          <w:numId w:val="216"/>
        </w:numPr>
        <w:spacing w:after="160"/>
        <w:rPr>
          <w:rFonts w:eastAsia="Arial" w:cs="Arial"/>
          <w:b/>
          <w:bCs/>
          <w:szCs w:val="24"/>
          <w:lang w:val="es-CO"/>
        </w:rPr>
      </w:pPr>
      <w:r w:rsidRPr="00C55360">
        <w:rPr>
          <w:rFonts w:eastAsia="Arial" w:cs="Arial"/>
          <w:b/>
          <w:bCs/>
          <w:szCs w:val="24"/>
          <w:lang w:val="es-CO"/>
        </w:rPr>
        <w:t>Gestión del conocimiento y coordinación </w:t>
      </w:r>
    </w:p>
    <w:p w14:paraId="0EE85C02" w14:textId="77777777" w:rsidR="00135A90" w:rsidRPr="00C55360" w:rsidRDefault="00135A90" w:rsidP="000F6CF3">
      <w:pPr>
        <w:pStyle w:val="Prrafodelista"/>
        <w:numPr>
          <w:ilvl w:val="0"/>
          <w:numId w:val="6"/>
        </w:numPr>
        <w:rPr>
          <w:rFonts w:eastAsia="Arial" w:cs="Arial"/>
          <w:lang w:val="es-CO"/>
        </w:rPr>
      </w:pPr>
      <w:r w:rsidRPr="3641D2E0">
        <w:rPr>
          <w:rFonts w:eastAsia="Arial" w:cs="Arial"/>
          <w:lang w:val="es-CO"/>
        </w:rPr>
        <w:t>Documentar incidentes, configuraciones, cambios y procedimientos técnicos en los repositorios institucionales definidos por la Secretaría Distrital de Salud (SDS). </w:t>
      </w:r>
    </w:p>
    <w:p w14:paraId="031E792B" w14:textId="77777777" w:rsidR="00135A90" w:rsidRPr="00C55360" w:rsidRDefault="00135A90" w:rsidP="000F6CF3">
      <w:pPr>
        <w:pStyle w:val="Prrafodelista"/>
        <w:numPr>
          <w:ilvl w:val="0"/>
          <w:numId w:val="6"/>
        </w:numPr>
        <w:rPr>
          <w:rFonts w:eastAsia="Arial" w:cs="Arial"/>
          <w:lang w:val="es-CO"/>
        </w:rPr>
      </w:pPr>
      <w:r w:rsidRPr="3641D2E0">
        <w:rPr>
          <w:rFonts w:eastAsia="Arial" w:cs="Arial"/>
          <w:lang w:val="es-CO"/>
        </w:rPr>
        <w:t>Mantener actualizada la base de conocimiento y los manuales operativos asociados al soporte. </w:t>
      </w:r>
    </w:p>
    <w:p w14:paraId="431B2230" w14:textId="77777777" w:rsidR="00135A90" w:rsidRPr="00C55360" w:rsidRDefault="00135A90" w:rsidP="000F6CF3">
      <w:pPr>
        <w:pStyle w:val="Prrafodelista"/>
        <w:numPr>
          <w:ilvl w:val="0"/>
          <w:numId w:val="6"/>
        </w:numPr>
        <w:rPr>
          <w:rFonts w:eastAsia="Arial" w:cs="Arial"/>
          <w:lang w:val="es-CO"/>
        </w:rPr>
      </w:pPr>
      <w:r w:rsidRPr="3641D2E0">
        <w:rPr>
          <w:rFonts w:eastAsia="Arial" w:cs="Arial"/>
          <w:lang w:val="es-CO"/>
        </w:rPr>
        <w:t>Transferir conocimiento al personal técnico de la Secretaría Distrital de Salud (SDS) mediante sesiones de acompañamiento y formación periódicas. </w:t>
      </w:r>
    </w:p>
    <w:p w14:paraId="287C8FC9" w14:textId="28B81D09" w:rsidR="00A210E8" w:rsidRPr="00C55360" w:rsidRDefault="00135A90" w:rsidP="000F6CF3">
      <w:pPr>
        <w:pStyle w:val="Prrafodelista"/>
        <w:numPr>
          <w:ilvl w:val="0"/>
          <w:numId w:val="6"/>
        </w:numPr>
        <w:rPr>
          <w:rFonts w:eastAsia="Arial" w:cs="Arial"/>
          <w:lang w:val="es-CO"/>
        </w:rPr>
      </w:pPr>
      <w:r w:rsidRPr="3641D2E0">
        <w:rPr>
          <w:rFonts w:eastAsia="Arial" w:cs="Arial"/>
          <w:lang w:val="es-CO"/>
        </w:rPr>
        <w:t>Participar en mesas técnicas, comités de seguimiento o sesiones de coordinación cuando sea requerido. </w:t>
      </w:r>
    </w:p>
    <w:p w14:paraId="625E0579" w14:textId="04B78ED6" w:rsidR="0D3AB70B" w:rsidRDefault="0D3AB70B" w:rsidP="000F6CF3">
      <w:pPr>
        <w:pStyle w:val="Prrafodelista"/>
        <w:numPr>
          <w:ilvl w:val="0"/>
          <w:numId w:val="6"/>
        </w:numPr>
        <w:rPr>
          <w:rFonts w:eastAsia="Arial" w:cs="Arial"/>
          <w:lang w:val="es-CO"/>
        </w:rPr>
      </w:pPr>
      <w:r w:rsidRPr="3641D2E0">
        <w:rPr>
          <w:rFonts w:eastAsia="Arial" w:cs="Arial"/>
          <w:lang w:val="es-CO"/>
        </w:rPr>
        <w:t>Elaborar y presentar informes sobre los resultados de las actividades de capacitación y soporte, con el fin de brindar insumos para correctivos y toma de decisiones</w:t>
      </w:r>
      <w:r w:rsidR="484FB397" w:rsidRPr="3641D2E0">
        <w:rPr>
          <w:rFonts w:eastAsia="Arial" w:cs="Arial"/>
          <w:lang w:val="es-CO"/>
        </w:rPr>
        <w:t>.</w:t>
      </w:r>
    </w:p>
    <w:p w14:paraId="3A3EBB49" w14:textId="77777777" w:rsidR="00AD6996" w:rsidRPr="00C55360" w:rsidRDefault="00AD6996" w:rsidP="00C55360">
      <w:pPr>
        <w:ind w:left="714"/>
        <w:rPr>
          <w:rFonts w:eastAsia="Arial" w:cs="Arial"/>
          <w:szCs w:val="24"/>
          <w:lang w:val="es-CO"/>
        </w:rPr>
      </w:pPr>
    </w:p>
    <w:p w14:paraId="02E09B64" w14:textId="55A3B7EC" w:rsidR="00135A90" w:rsidRPr="00C55360" w:rsidRDefault="00135A90" w:rsidP="000F6CF3">
      <w:pPr>
        <w:pStyle w:val="Prrafodelista"/>
        <w:numPr>
          <w:ilvl w:val="0"/>
          <w:numId w:val="216"/>
        </w:numPr>
        <w:spacing w:after="160"/>
        <w:rPr>
          <w:rFonts w:eastAsia="Arial" w:cs="Arial"/>
          <w:b/>
          <w:bCs/>
          <w:lang w:val="es-CO"/>
        </w:rPr>
      </w:pPr>
      <w:r w:rsidRPr="00C55360">
        <w:rPr>
          <w:rFonts w:eastAsia="Arial" w:cs="Arial"/>
          <w:b/>
          <w:bCs/>
          <w:lang w:val="es-CO"/>
        </w:rPr>
        <w:t>Gestión de mantenimientos y cambios   </w:t>
      </w:r>
    </w:p>
    <w:p w14:paraId="7DB5FE93" w14:textId="77777777" w:rsidR="00135A90" w:rsidRPr="00C55360" w:rsidRDefault="00135A90" w:rsidP="000F6CF3">
      <w:pPr>
        <w:numPr>
          <w:ilvl w:val="0"/>
          <w:numId w:val="217"/>
        </w:numPr>
        <w:ind w:left="714" w:hanging="357"/>
        <w:rPr>
          <w:rFonts w:eastAsia="Arial" w:cs="Arial"/>
          <w:szCs w:val="24"/>
          <w:lang w:val="es-CO"/>
        </w:rPr>
      </w:pPr>
      <w:r w:rsidRPr="00C55360">
        <w:rPr>
          <w:rFonts w:eastAsia="Arial" w:cs="Arial"/>
          <w:szCs w:val="24"/>
          <w:lang w:val="es-CO"/>
        </w:rPr>
        <w:t>Coordinar e implementar los cambios o ajustes operativos aprobados por la Secretaría Distrital de Salud (SDS), asegurando control de versiones y registro de impacto. </w:t>
      </w:r>
    </w:p>
    <w:p w14:paraId="3D3CD0D8" w14:textId="77777777" w:rsidR="00D85DF7" w:rsidRPr="00C55360" w:rsidRDefault="00135A90" w:rsidP="000F6CF3">
      <w:pPr>
        <w:numPr>
          <w:ilvl w:val="0"/>
          <w:numId w:val="218"/>
        </w:numPr>
        <w:ind w:left="714" w:hanging="357"/>
        <w:rPr>
          <w:rFonts w:eastAsia="Arial" w:cs="Arial"/>
          <w:szCs w:val="24"/>
          <w:lang w:val="es-CO"/>
        </w:rPr>
      </w:pPr>
      <w:r w:rsidRPr="00C55360">
        <w:rPr>
          <w:rFonts w:eastAsia="Arial" w:cs="Arial"/>
          <w:szCs w:val="24"/>
          <w:lang w:val="es-CO"/>
        </w:rPr>
        <w:t>Planificar y ejecutar mantenimientos preventivos y correctivos, comunicando previamente la ventana de intervención. </w:t>
      </w:r>
    </w:p>
    <w:p w14:paraId="1F23AD51" w14:textId="13A3B145" w:rsidR="00135A90" w:rsidRPr="00C55360" w:rsidRDefault="00135A90" w:rsidP="000F6CF3">
      <w:pPr>
        <w:numPr>
          <w:ilvl w:val="0"/>
          <w:numId w:val="218"/>
        </w:numPr>
        <w:ind w:left="714" w:hanging="357"/>
        <w:rPr>
          <w:rFonts w:eastAsia="Arial" w:cs="Arial"/>
          <w:szCs w:val="24"/>
          <w:lang w:val="es-CO"/>
        </w:rPr>
      </w:pPr>
      <w:r w:rsidRPr="00C55360">
        <w:rPr>
          <w:rFonts w:eastAsia="Arial" w:cs="Arial"/>
          <w:szCs w:val="24"/>
          <w:lang w:val="es-CO"/>
        </w:rPr>
        <w:t>Brindar apoyo técnico a la Secretaría Distrital de Salud (SDS) durante verificaciones post-mantenimiento y restauración de servicios.</w:t>
      </w:r>
    </w:p>
    <w:p w14:paraId="09D45E11" w14:textId="77777777" w:rsidR="00AD6996" w:rsidRPr="00C55360" w:rsidRDefault="00AD6996" w:rsidP="00C55360">
      <w:pPr>
        <w:ind w:left="714"/>
        <w:rPr>
          <w:rFonts w:eastAsia="Arial" w:cs="Arial"/>
          <w:szCs w:val="24"/>
          <w:lang w:val="es-CO"/>
        </w:rPr>
      </w:pPr>
    </w:p>
    <w:p w14:paraId="7F4D873E" w14:textId="73032517" w:rsidR="00135A90" w:rsidRPr="00C55360" w:rsidRDefault="00135A90" w:rsidP="000F6CF3">
      <w:pPr>
        <w:numPr>
          <w:ilvl w:val="0"/>
          <w:numId w:val="219"/>
        </w:numPr>
        <w:spacing w:after="160"/>
        <w:rPr>
          <w:rFonts w:eastAsia="Arial" w:cs="Arial"/>
          <w:b/>
          <w:bCs/>
          <w:szCs w:val="24"/>
          <w:lang w:val="es-CO"/>
        </w:rPr>
      </w:pPr>
      <w:r w:rsidRPr="00C55360">
        <w:rPr>
          <w:rFonts w:eastAsia="Arial" w:cs="Arial"/>
          <w:b/>
          <w:bCs/>
          <w:szCs w:val="24"/>
          <w:lang w:val="es-CO"/>
        </w:rPr>
        <w:t>Continuidad y disponibilidad del servicio  </w:t>
      </w:r>
    </w:p>
    <w:p w14:paraId="5C4A502E" w14:textId="75C28D3F" w:rsidR="00135A90" w:rsidRPr="00C55360" w:rsidRDefault="00135A90" w:rsidP="000F6CF3">
      <w:pPr>
        <w:numPr>
          <w:ilvl w:val="0"/>
          <w:numId w:val="220"/>
        </w:numPr>
        <w:ind w:left="714" w:hanging="357"/>
        <w:rPr>
          <w:rFonts w:eastAsia="Arial" w:cs="Arial"/>
          <w:szCs w:val="24"/>
          <w:lang w:val="es-CO"/>
        </w:rPr>
      </w:pPr>
      <w:r w:rsidRPr="00C55360">
        <w:rPr>
          <w:rFonts w:eastAsia="Arial" w:cs="Arial"/>
          <w:szCs w:val="24"/>
          <w:lang w:val="es-CO"/>
        </w:rPr>
        <w:t xml:space="preserve">Garantizar la operación continua de la plataforma </w:t>
      </w:r>
      <w:r w:rsidR="0059663B" w:rsidRPr="00C55360">
        <w:rPr>
          <w:rFonts w:eastAsia="Arial" w:cs="Arial"/>
          <w:szCs w:val="24"/>
          <w:lang w:val="es-CO"/>
        </w:rPr>
        <w:t>SISEM</w:t>
      </w:r>
      <w:r w:rsidRPr="00C55360">
        <w:rPr>
          <w:rFonts w:eastAsia="Arial" w:cs="Arial"/>
          <w:szCs w:val="24"/>
          <w:lang w:val="es-CO"/>
        </w:rPr>
        <w:t xml:space="preserve"> con una disponibilidad mínima mensual del 99,9</w:t>
      </w:r>
      <w:r w:rsidR="00A210E8" w:rsidRPr="00C55360">
        <w:rPr>
          <w:rFonts w:eastAsia="Arial" w:cs="Arial"/>
          <w:szCs w:val="24"/>
          <w:lang w:val="es-CO"/>
        </w:rPr>
        <w:t>99</w:t>
      </w:r>
      <w:r w:rsidRPr="00C55360">
        <w:rPr>
          <w:rFonts w:eastAsia="Arial" w:cs="Arial"/>
          <w:szCs w:val="24"/>
          <w:lang w:val="es-CO"/>
        </w:rPr>
        <w:t xml:space="preserve">%, equivalente a una indisponibilidad máxima de </w:t>
      </w:r>
      <w:r w:rsidR="008F5A4E" w:rsidRPr="00C55360">
        <w:rPr>
          <w:rFonts w:eastAsia="Arial" w:cs="Arial"/>
          <w:szCs w:val="24"/>
          <w:lang w:val="es-CO"/>
        </w:rPr>
        <w:t>1</w:t>
      </w:r>
      <w:r w:rsidRPr="00C55360">
        <w:rPr>
          <w:rFonts w:eastAsia="Arial" w:cs="Arial"/>
          <w:szCs w:val="24"/>
          <w:lang w:val="es-CO"/>
        </w:rPr>
        <w:t xml:space="preserve"> hora por mes. </w:t>
      </w:r>
    </w:p>
    <w:p w14:paraId="00AA078B" w14:textId="77777777" w:rsidR="00D85DF7" w:rsidRPr="00C55360" w:rsidRDefault="00135A90" w:rsidP="000F6CF3">
      <w:pPr>
        <w:numPr>
          <w:ilvl w:val="0"/>
          <w:numId w:val="221"/>
        </w:numPr>
        <w:ind w:left="714" w:hanging="357"/>
        <w:rPr>
          <w:rFonts w:eastAsia="Arial" w:cs="Arial"/>
          <w:szCs w:val="24"/>
          <w:lang w:val="es-CO"/>
        </w:rPr>
      </w:pPr>
      <w:r w:rsidRPr="00C55360">
        <w:rPr>
          <w:rFonts w:eastAsia="Arial" w:cs="Arial"/>
          <w:szCs w:val="24"/>
          <w:lang w:val="es-CO"/>
        </w:rPr>
        <w:t>Solicitar y gestionar los permisos de acceso necesarios a los entornos de infraestructura, manteniendo registro conforme a las políticas de seguridad. </w:t>
      </w:r>
    </w:p>
    <w:p w14:paraId="53AECC0C" w14:textId="77777777" w:rsidR="00D85DF7" w:rsidRPr="00C55360" w:rsidRDefault="00135A90" w:rsidP="000F6CF3">
      <w:pPr>
        <w:numPr>
          <w:ilvl w:val="0"/>
          <w:numId w:val="221"/>
        </w:numPr>
        <w:ind w:left="714" w:hanging="357"/>
        <w:rPr>
          <w:rFonts w:eastAsia="Arial" w:cs="Arial"/>
          <w:szCs w:val="24"/>
          <w:lang w:val="es-CO"/>
        </w:rPr>
      </w:pPr>
      <w:r w:rsidRPr="00C55360">
        <w:rPr>
          <w:rFonts w:eastAsia="Arial" w:cs="Arial"/>
          <w:szCs w:val="24"/>
          <w:lang w:val="es-CO"/>
        </w:rPr>
        <w:t>Asesorar técnicamente a la Secretaría Distrital de Salud (SDS) en procesos de incorporación, configuración o reconfiguración de actores dentro de la plataforma, sin incluir desarrollo de nuevos componentes. </w:t>
      </w:r>
    </w:p>
    <w:p w14:paraId="111F731F" w14:textId="4E209988" w:rsidR="00135A90" w:rsidRPr="00C55360" w:rsidRDefault="00135A90" w:rsidP="3641D2E0">
      <w:pPr>
        <w:ind w:left="714"/>
        <w:rPr>
          <w:rFonts w:eastAsia="Arial" w:cs="Arial"/>
          <w:lang w:val="es-CO"/>
        </w:rPr>
      </w:pPr>
      <w:r w:rsidRPr="3641D2E0">
        <w:rPr>
          <w:rFonts w:eastAsia="Arial" w:cs="Arial"/>
          <w:b/>
          <w:bCs/>
          <w:lang w:val="es-CO"/>
        </w:rPr>
        <w:t> </w:t>
      </w:r>
    </w:p>
    <w:p w14:paraId="7C9F6A7D" w14:textId="78AB9B3B" w:rsidR="00135A90" w:rsidRPr="00C55360" w:rsidRDefault="00135A90" w:rsidP="000F6CF3">
      <w:pPr>
        <w:numPr>
          <w:ilvl w:val="0"/>
          <w:numId w:val="222"/>
        </w:numPr>
        <w:spacing w:after="160"/>
        <w:rPr>
          <w:rFonts w:eastAsia="Arial" w:cs="Arial"/>
          <w:b/>
          <w:bCs/>
          <w:szCs w:val="24"/>
          <w:lang w:val="es-CO"/>
        </w:rPr>
      </w:pPr>
      <w:r w:rsidRPr="00C55360">
        <w:rPr>
          <w:rFonts w:eastAsia="Arial" w:cs="Arial"/>
          <w:b/>
          <w:bCs/>
          <w:szCs w:val="24"/>
          <w:lang w:val="es-CO"/>
        </w:rPr>
        <w:t>Acompañamiento técnico a iniciativas institucionales  </w:t>
      </w:r>
    </w:p>
    <w:p w14:paraId="0AC53EF7" w14:textId="700A7807" w:rsidR="00135A90" w:rsidRPr="00C55360" w:rsidRDefault="00135A90" w:rsidP="000F6CF3">
      <w:pPr>
        <w:pStyle w:val="Prrafodelista"/>
        <w:numPr>
          <w:ilvl w:val="0"/>
          <w:numId w:val="5"/>
        </w:numPr>
        <w:rPr>
          <w:rFonts w:eastAsia="Arial" w:cs="Arial"/>
          <w:lang w:val="es-CO"/>
        </w:rPr>
      </w:pPr>
      <w:r w:rsidRPr="3641D2E0">
        <w:rPr>
          <w:rFonts w:eastAsia="Arial" w:cs="Arial"/>
          <w:lang w:val="es-CO"/>
        </w:rPr>
        <w:t>Brindar acompañamiento técnico especializado a la Secretaría Distrital de Salud (SDS) en las iniciativas, proyectos o procesos institucionales que requieran el uso de la plataforma SISEM. </w:t>
      </w:r>
    </w:p>
    <w:p w14:paraId="4C0D3F74" w14:textId="77777777" w:rsidR="00135A90" w:rsidRPr="00C55360" w:rsidRDefault="00135A90" w:rsidP="000F6CF3">
      <w:pPr>
        <w:pStyle w:val="Prrafodelista"/>
        <w:numPr>
          <w:ilvl w:val="0"/>
          <w:numId w:val="5"/>
        </w:numPr>
        <w:rPr>
          <w:rFonts w:eastAsia="Arial" w:cs="Arial"/>
          <w:lang w:val="es-CO"/>
        </w:rPr>
      </w:pPr>
      <w:r w:rsidRPr="3641D2E0">
        <w:rPr>
          <w:rFonts w:eastAsia="Arial" w:cs="Arial"/>
          <w:lang w:val="es-CO"/>
        </w:rPr>
        <w:t>Participar en las actividades técnicas y de coordinación necesarias para la incorporación, configuración de nuevos actores, fuentes de datos o servicios digitales en la plataforma. </w:t>
      </w:r>
    </w:p>
    <w:p w14:paraId="43C51B5A" w14:textId="77777777" w:rsidR="00135A90" w:rsidRPr="00C55360" w:rsidRDefault="00135A90" w:rsidP="000F6CF3">
      <w:pPr>
        <w:pStyle w:val="Prrafodelista"/>
        <w:numPr>
          <w:ilvl w:val="0"/>
          <w:numId w:val="5"/>
        </w:numPr>
        <w:rPr>
          <w:rFonts w:eastAsia="Arial" w:cs="Arial"/>
          <w:lang w:val="es-CO"/>
        </w:rPr>
      </w:pPr>
      <w:r w:rsidRPr="3641D2E0">
        <w:rPr>
          <w:rFonts w:eastAsia="Arial" w:cs="Arial"/>
          <w:lang w:val="es-CO"/>
        </w:rPr>
        <w:t>Acompañar a la Secretaría Distrital de Salud (SDS) en la definición de requerimientos técnicos, validaciones funcionales y pruebas de integración. </w:t>
      </w:r>
    </w:p>
    <w:p w14:paraId="72352534" w14:textId="659E75C9" w:rsidR="00135A90" w:rsidRPr="00C55360" w:rsidRDefault="00135A90" w:rsidP="000F6CF3">
      <w:pPr>
        <w:pStyle w:val="Prrafodelista"/>
        <w:numPr>
          <w:ilvl w:val="0"/>
          <w:numId w:val="5"/>
        </w:numPr>
        <w:rPr>
          <w:rFonts w:eastAsia="Arial" w:cs="Arial"/>
          <w:lang w:val="es-CO"/>
        </w:rPr>
      </w:pPr>
      <w:r w:rsidRPr="3641D2E0">
        <w:rPr>
          <w:rFonts w:eastAsia="Arial" w:cs="Arial"/>
          <w:lang w:val="es-CO"/>
        </w:rPr>
        <w:t xml:space="preserve">Brindar acompañamiento técnico y soporte especializado a la Dirección </w:t>
      </w:r>
      <w:r w:rsidR="0059663B" w:rsidRPr="3641D2E0">
        <w:rPr>
          <w:rFonts w:eastAsia="Arial" w:cs="Arial"/>
          <w:lang w:val="es-CO"/>
        </w:rPr>
        <w:t>DUES</w:t>
      </w:r>
      <w:r w:rsidRPr="3641D2E0">
        <w:rPr>
          <w:rFonts w:eastAsia="Arial" w:cs="Arial"/>
          <w:lang w:val="es-CO"/>
        </w:rPr>
        <w:t xml:space="preserve"> de la Secretaría Distrital de Salud (SDS) en las actividades de administración compartida de los módulos o componentes de la plataforma </w:t>
      </w:r>
      <w:r w:rsidR="00091195" w:rsidRPr="3641D2E0">
        <w:rPr>
          <w:rFonts w:eastAsia="Arial" w:cs="Arial"/>
          <w:lang w:val="es-CO"/>
        </w:rPr>
        <w:t>SISEM</w:t>
      </w:r>
      <w:r w:rsidRPr="3641D2E0">
        <w:rPr>
          <w:rFonts w:eastAsia="Arial" w:cs="Arial"/>
          <w:lang w:val="es-CO"/>
        </w:rPr>
        <w:t>, conforme a los acuerdos que se definan entre las partes, con el propósito de fortalecer las capacidades institucionales de la Secretaría Distrital de Salud (SDS), garantizar la transferencia efectiva de conocimiento y preservar la integridad y continuidad operativa de la plataforma</w:t>
      </w:r>
      <w:r w:rsidRPr="3641D2E0">
        <w:rPr>
          <w:rFonts w:eastAsia="Arial" w:cs="Arial"/>
          <w:b/>
          <w:bCs/>
          <w:lang w:val="es-CO"/>
        </w:rPr>
        <w:t>. </w:t>
      </w:r>
    </w:p>
    <w:p w14:paraId="48A24F19" w14:textId="77777777" w:rsidR="00492A21" w:rsidRPr="00C55360" w:rsidRDefault="00492A21" w:rsidP="00C55360">
      <w:pPr>
        <w:ind w:left="714"/>
        <w:rPr>
          <w:rFonts w:eastAsia="Arial" w:cs="Arial"/>
          <w:szCs w:val="24"/>
          <w:lang w:val="es-CO"/>
        </w:rPr>
      </w:pPr>
    </w:p>
    <w:p w14:paraId="30DC565B" w14:textId="725C215E" w:rsidR="006511A3" w:rsidRPr="00C55360" w:rsidRDefault="006511A3" w:rsidP="000F6CF3">
      <w:pPr>
        <w:numPr>
          <w:ilvl w:val="0"/>
          <w:numId w:val="222"/>
        </w:numPr>
        <w:spacing w:after="160"/>
        <w:rPr>
          <w:rFonts w:cs="Arial"/>
          <w:szCs w:val="24"/>
        </w:rPr>
      </w:pPr>
      <w:r w:rsidRPr="00C55360">
        <w:rPr>
          <w:rFonts w:eastAsia="Arial" w:cs="Arial"/>
          <w:b/>
          <w:bCs/>
          <w:szCs w:val="24"/>
          <w:lang w:val="es-CO"/>
        </w:rPr>
        <w:t>Administración en GCP (infraestructura, aplicación, seguridad y licenciamiento)</w:t>
      </w:r>
    </w:p>
    <w:p w14:paraId="37EA1C3C" w14:textId="61060D72" w:rsidR="006511A3" w:rsidRPr="00C55360" w:rsidRDefault="006511A3" w:rsidP="000F6CF3">
      <w:pPr>
        <w:pStyle w:val="Listaconvietas"/>
        <w:numPr>
          <w:ilvl w:val="0"/>
          <w:numId w:val="4"/>
        </w:numPr>
        <w:spacing w:line="240" w:lineRule="auto"/>
        <w:jc w:val="both"/>
        <w:rPr>
          <w:rFonts w:ascii="Arial" w:eastAsia="Arial" w:hAnsi="Arial" w:cs="Arial"/>
          <w:sz w:val="24"/>
          <w:szCs w:val="24"/>
          <w:lang w:eastAsia="es-ES"/>
        </w:rPr>
      </w:pPr>
      <w:r w:rsidRPr="3641D2E0">
        <w:rPr>
          <w:rFonts w:ascii="Arial" w:eastAsia="Arial" w:hAnsi="Arial" w:cs="Arial"/>
          <w:sz w:val="24"/>
          <w:szCs w:val="24"/>
          <w:lang w:eastAsia="es-ES"/>
        </w:rPr>
        <w:t>Ia</w:t>
      </w:r>
      <w:r w:rsidR="003A19CA">
        <w:rPr>
          <w:rFonts w:ascii="Arial" w:eastAsia="Arial" w:hAnsi="Arial" w:cs="Arial"/>
          <w:sz w:val="24"/>
          <w:szCs w:val="24"/>
          <w:lang w:eastAsia="es-ES"/>
        </w:rPr>
        <w:t>C (p. ej.</w:t>
      </w:r>
      <w:r w:rsidRPr="3641D2E0">
        <w:rPr>
          <w:rFonts w:ascii="Arial" w:eastAsia="Arial" w:hAnsi="Arial" w:cs="Arial"/>
          <w:sz w:val="24"/>
          <w:szCs w:val="24"/>
          <w:lang w:eastAsia="es-ES"/>
        </w:rPr>
        <w:t xml:space="preserve"> Terraform) para provisión y cambios de Compute/GKE, Cloud SQL/AlloyDB, VPC, firewalls, balanceadores, Storage, Pub/Sub, Cloud Functions/Run.</w:t>
      </w:r>
    </w:p>
    <w:p w14:paraId="1B7A0E1E" w14:textId="77777777" w:rsidR="006511A3" w:rsidRPr="00C55360" w:rsidRDefault="006511A3" w:rsidP="000F6CF3">
      <w:pPr>
        <w:pStyle w:val="Listaconvietas"/>
        <w:numPr>
          <w:ilvl w:val="0"/>
          <w:numId w:val="4"/>
        </w:numPr>
        <w:spacing w:line="240" w:lineRule="auto"/>
        <w:jc w:val="both"/>
        <w:rPr>
          <w:rFonts w:ascii="Arial" w:eastAsia="Arial" w:hAnsi="Arial" w:cs="Arial"/>
          <w:sz w:val="24"/>
          <w:szCs w:val="24"/>
          <w:lang w:val="es-CO" w:eastAsia="es-ES"/>
        </w:rPr>
      </w:pPr>
      <w:r w:rsidRPr="3641D2E0">
        <w:rPr>
          <w:rFonts w:ascii="Arial" w:eastAsia="Arial" w:hAnsi="Arial" w:cs="Arial"/>
          <w:sz w:val="24"/>
          <w:szCs w:val="24"/>
          <w:lang w:val="es-CO" w:eastAsia="es-ES"/>
        </w:rPr>
        <w:t>Pipelines CI/CD con revisiones y segregación de funciones.</w:t>
      </w:r>
    </w:p>
    <w:p w14:paraId="044B630F" w14:textId="77777777" w:rsidR="006511A3" w:rsidRPr="00C55360" w:rsidRDefault="006511A3" w:rsidP="000F6CF3">
      <w:pPr>
        <w:pStyle w:val="Listaconvietas"/>
        <w:numPr>
          <w:ilvl w:val="0"/>
          <w:numId w:val="4"/>
        </w:numPr>
        <w:spacing w:line="240" w:lineRule="auto"/>
        <w:jc w:val="both"/>
        <w:rPr>
          <w:rFonts w:ascii="Arial" w:eastAsia="Arial" w:hAnsi="Arial" w:cs="Arial"/>
          <w:sz w:val="24"/>
          <w:szCs w:val="24"/>
          <w:lang w:val="es-CO" w:eastAsia="es-ES"/>
        </w:rPr>
      </w:pPr>
      <w:r w:rsidRPr="3641D2E0">
        <w:rPr>
          <w:rFonts w:ascii="Arial" w:eastAsia="Arial" w:hAnsi="Arial" w:cs="Arial"/>
          <w:sz w:val="24"/>
          <w:szCs w:val="24"/>
          <w:lang w:val="es-CO" w:eastAsia="es-ES"/>
        </w:rPr>
        <w:t>Observabilidad con Cloud Monitoring/Logging, métricas APM (latencia p95/p99), trazas y alertas.</w:t>
      </w:r>
    </w:p>
    <w:p w14:paraId="5A1FA8D0" w14:textId="77777777" w:rsidR="006511A3" w:rsidRPr="00C55360" w:rsidRDefault="006511A3" w:rsidP="000F6CF3">
      <w:pPr>
        <w:pStyle w:val="Listaconvietas"/>
        <w:numPr>
          <w:ilvl w:val="0"/>
          <w:numId w:val="4"/>
        </w:numPr>
        <w:spacing w:line="240" w:lineRule="auto"/>
        <w:jc w:val="both"/>
        <w:rPr>
          <w:rFonts w:ascii="Arial" w:eastAsia="Arial" w:hAnsi="Arial" w:cs="Arial"/>
          <w:sz w:val="24"/>
          <w:szCs w:val="24"/>
          <w:lang w:val="es-CO" w:eastAsia="es-ES"/>
        </w:rPr>
      </w:pPr>
      <w:r w:rsidRPr="3641D2E0">
        <w:rPr>
          <w:rFonts w:ascii="Arial" w:eastAsia="Arial" w:hAnsi="Arial" w:cs="Arial"/>
          <w:sz w:val="24"/>
          <w:szCs w:val="24"/>
          <w:lang w:val="es-CO" w:eastAsia="es-ES"/>
        </w:rPr>
        <w:t>IAM con mínimo privilegio, service accounts dedicadas, gestión de secretos (Secret Manager).</w:t>
      </w:r>
    </w:p>
    <w:p w14:paraId="0169A2CD" w14:textId="77777777" w:rsidR="006511A3" w:rsidRPr="00C55360" w:rsidRDefault="006511A3" w:rsidP="000F6CF3">
      <w:pPr>
        <w:pStyle w:val="Listaconvietas"/>
        <w:numPr>
          <w:ilvl w:val="0"/>
          <w:numId w:val="4"/>
        </w:numPr>
        <w:spacing w:line="240" w:lineRule="auto"/>
        <w:jc w:val="both"/>
        <w:rPr>
          <w:rFonts w:ascii="Arial" w:eastAsia="Arial" w:hAnsi="Arial" w:cs="Arial"/>
          <w:sz w:val="24"/>
          <w:szCs w:val="24"/>
          <w:lang w:val="es-CO" w:eastAsia="es-ES"/>
        </w:rPr>
      </w:pPr>
      <w:r w:rsidRPr="3641D2E0">
        <w:rPr>
          <w:rFonts w:ascii="Arial" w:eastAsia="Arial" w:hAnsi="Arial" w:cs="Arial"/>
          <w:sz w:val="24"/>
          <w:szCs w:val="24"/>
          <w:lang w:val="es-CO" w:eastAsia="es-ES"/>
        </w:rPr>
        <w:t>Cifrado en tránsito (TLS 1.2+) y en reposo; KMS para gestión de llaves.</w:t>
      </w:r>
    </w:p>
    <w:p w14:paraId="091DEAA0" w14:textId="77777777" w:rsidR="006511A3" w:rsidRPr="00C55360" w:rsidRDefault="006511A3" w:rsidP="000F6CF3">
      <w:pPr>
        <w:pStyle w:val="Listaconvietas"/>
        <w:numPr>
          <w:ilvl w:val="0"/>
          <w:numId w:val="4"/>
        </w:numPr>
        <w:spacing w:line="240" w:lineRule="auto"/>
        <w:jc w:val="both"/>
        <w:rPr>
          <w:rFonts w:ascii="Arial" w:eastAsia="Arial" w:hAnsi="Arial" w:cs="Arial"/>
          <w:sz w:val="24"/>
          <w:szCs w:val="24"/>
          <w:lang w:eastAsia="es-ES"/>
        </w:rPr>
      </w:pPr>
      <w:r w:rsidRPr="3641D2E0">
        <w:rPr>
          <w:rFonts w:ascii="Arial" w:eastAsia="Arial" w:hAnsi="Arial" w:cs="Arial"/>
          <w:sz w:val="24"/>
          <w:szCs w:val="24"/>
          <w:lang w:eastAsia="es-ES"/>
        </w:rPr>
        <w:t>Security Command Center (SCC) o equivalente, WAF/Cloud Armor cuando aplique.</w:t>
      </w:r>
    </w:p>
    <w:p w14:paraId="020065F7" w14:textId="77777777" w:rsidR="006511A3" w:rsidRPr="00C55360" w:rsidRDefault="006511A3" w:rsidP="000F6CF3">
      <w:pPr>
        <w:pStyle w:val="Listaconvietas"/>
        <w:numPr>
          <w:ilvl w:val="0"/>
          <w:numId w:val="4"/>
        </w:numPr>
        <w:spacing w:line="240" w:lineRule="auto"/>
        <w:jc w:val="both"/>
        <w:rPr>
          <w:rFonts w:ascii="Arial" w:eastAsia="Arial" w:hAnsi="Arial" w:cs="Arial"/>
          <w:sz w:val="24"/>
          <w:szCs w:val="24"/>
          <w:lang w:val="es-CO" w:eastAsia="es-ES"/>
        </w:rPr>
      </w:pPr>
      <w:r w:rsidRPr="3641D2E0">
        <w:rPr>
          <w:rFonts w:ascii="Arial" w:eastAsia="Arial" w:hAnsi="Arial" w:cs="Arial"/>
          <w:sz w:val="24"/>
          <w:szCs w:val="24"/>
          <w:lang w:val="es-CO" w:eastAsia="es-ES"/>
        </w:rPr>
        <w:t>Audit Logs habilitados y exportables a SIEM; tratamiento de vulnerabilidades (CVSS).</w:t>
      </w:r>
    </w:p>
    <w:p w14:paraId="655E0CBA" w14:textId="77777777" w:rsidR="00F54E80" w:rsidRPr="00C55360" w:rsidRDefault="006511A3" w:rsidP="000F6CF3">
      <w:pPr>
        <w:pStyle w:val="Listaconvietas"/>
        <w:numPr>
          <w:ilvl w:val="0"/>
          <w:numId w:val="4"/>
        </w:numPr>
        <w:spacing w:line="240" w:lineRule="auto"/>
        <w:jc w:val="both"/>
        <w:rPr>
          <w:rFonts w:ascii="Arial" w:eastAsia="Arial" w:hAnsi="Arial" w:cs="Arial"/>
          <w:sz w:val="24"/>
          <w:szCs w:val="24"/>
          <w:lang w:val="es-CO" w:eastAsia="es-ES"/>
        </w:rPr>
      </w:pPr>
      <w:r w:rsidRPr="3641D2E0">
        <w:rPr>
          <w:rFonts w:ascii="Arial" w:eastAsia="Arial" w:hAnsi="Arial" w:cs="Arial"/>
          <w:sz w:val="24"/>
          <w:szCs w:val="24"/>
          <w:lang w:val="es-CO" w:eastAsia="es-ES"/>
        </w:rPr>
        <w:t>Backups y DR con pruebas de restauración y ejercicios de contingencia</w:t>
      </w:r>
      <w:r w:rsidR="0037008E" w:rsidRPr="3641D2E0">
        <w:rPr>
          <w:rFonts w:ascii="Arial" w:eastAsia="Arial" w:hAnsi="Arial" w:cs="Arial"/>
          <w:sz w:val="24"/>
          <w:szCs w:val="24"/>
          <w:lang w:val="es-CO" w:eastAsia="es-ES"/>
        </w:rPr>
        <w:t>.</w:t>
      </w:r>
    </w:p>
    <w:p w14:paraId="29915EED" w14:textId="77777777" w:rsidR="00F54E80" w:rsidRPr="00C55360" w:rsidRDefault="0037008E" w:rsidP="000F6CF3">
      <w:pPr>
        <w:pStyle w:val="Listaconvietas"/>
        <w:numPr>
          <w:ilvl w:val="0"/>
          <w:numId w:val="4"/>
        </w:numPr>
        <w:spacing w:line="240" w:lineRule="auto"/>
        <w:jc w:val="both"/>
        <w:rPr>
          <w:rFonts w:ascii="Arial" w:eastAsia="Arial" w:hAnsi="Arial" w:cs="Arial"/>
          <w:sz w:val="24"/>
          <w:szCs w:val="24"/>
          <w:lang w:val="es-CO" w:eastAsia="es-ES"/>
        </w:rPr>
      </w:pPr>
      <w:r w:rsidRPr="3641D2E0">
        <w:rPr>
          <w:rFonts w:ascii="Arial" w:eastAsia="Arial" w:hAnsi="Arial" w:cs="Arial"/>
          <w:sz w:val="24"/>
          <w:szCs w:val="24"/>
          <w:lang w:val="es-CO" w:eastAsia="es-ES"/>
        </w:rPr>
        <w:t>Pruebas de restauración programadas con evidencias.</w:t>
      </w:r>
    </w:p>
    <w:p w14:paraId="357830DE" w14:textId="77777777" w:rsidR="00F54E80" w:rsidRPr="00C55360" w:rsidRDefault="0037008E" w:rsidP="000F6CF3">
      <w:pPr>
        <w:pStyle w:val="Listaconvietas"/>
        <w:numPr>
          <w:ilvl w:val="0"/>
          <w:numId w:val="4"/>
        </w:numPr>
        <w:spacing w:line="240" w:lineRule="auto"/>
        <w:jc w:val="both"/>
        <w:rPr>
          <w:rFonts w:ascii="Arial" w:eastAsia="Arial" w:hAnsi="Arial" w:cs="Arial"/>
          <w:sz w:val="24"/>
          <w:szCs w:val="24"/>
          <w:lang w:val="es-CO" w:eastAsia="es-ES"/>
        </w:rPr>
      </w:pPr>
      <w:r w:rsidRPr="3641D2E0">
        <w:rPr>
          <w:rFonts w:ascii="Arial" w:eastAsia="Arial" w:hAnsi="Arial" w:cs="Arial"/>
          <w:sz w:val="24"/>
          <w:szCs w:val="24"/>
          <w:lang w:val="es-CO" w:eastAsia="es-ES"/>
        </w:rPr>
        <w:t>Procedimientos de contingencia (degradación controlada, colas diferidas, modo read</w:t>
      </w:r>
      <w:r w:rsidRPr="3641D2E0">
        <w:rPr>
          <w:rFonts w:ascii="Cambria Math" w:eastAsia="Arial" w:hAnsi="Cambria Math" w:cs="Cambria Math"/>
          <w:sz w:val="24"/>
          <w:szCs w:val="24"/>
          <w:lang w:val="es-CO" w:eastAsia="es-ES"/>
        </w:rPr>
        <w:t>‑</w:t>
      </w:r>
      <w:r w:rsidRPr="3641D2E0">
        <w:rPr>
          <w:rFonts w:ascii="Arial" w:eastAsia="Arial" w:hAnsi="Arial" w:cs="Arial"/>
          <w:sz w:val="24"/>
          <w:szCs w:val="24"/>
          <w:lang w:val="es-CO" w:eastAsia="es-ES"/>
        </w:rPr>
        <w:t>only).</w:t>
      </w:r>
    </w:p>
    <w:p w14:paraId="32F299FB" w14:textId="77777777" w:rsidR="00F54E80" w:rsidRPr="00C55360" w:rsidRDefault="0037008E" w:rsidP="000F6CF3">
      <w:pPr>
        <w:pStyle w:val="Listaconvietas"/>
        <w:numPr>
          <w:ilvl w:val="0"/>
          <w:numId w:val="4"/>
        </w:numPr>
        <w:spacing w:line="240" w:lineRule="auto"/>
        <w:jc w:val="both"/>
        <w:rPr>
          <w:rFonts w:ascii="Arial" w:eastAsia="Arial" w:hAnsi="Arial" w:cs="Arial"/>
          <w:sz w:val="24"/>
          <w:szCs w:val="24"/>
          <w:lang w:val="es-CO" w:eastAsia="es-ES"/>
        </w:rPr>
      </w:pPr>
      <w:r w:rsidRPr="3641D2E0">
        <w:rPr>
          <w:rFonts w:ascii="Arial" w:eastAsia="Arial" w:hAnsi="Arial" w:cs="Arial"/>
          <w:sz w:val="24"/>
          <w:szCs w:val="24"/>
          <w:lang w:val="es-CO" w:eastAsia="es-ES"/>
        </w:rPr>
        <w:t>Notificación inmediata de incidentes mayores y de seguridad; informe RCA con plan de remediación.</w:t>
      </w:r>
    </w:p>
    <w:p w14:paraId="08C1FAA3" w14:textId="1B4274F3" w:rsidR="3641D2E0" w:rsidRPr="003A19CA" w:rsidRDefault="00C67360" w:rsidP="000F6CF3">
      <w:pPr>
        <w:pStyle w:val="Listaconvietas"/>
        <w:numPr>
          <w:ilvl w:val="0"/>
          <w:numId w:val="4"/>
        </w:numPr>
        <w:spacing w:line="240" w:lineRule="auto"/>
        <w:jc w:val="both"/>
        <w:rPr>
          <w:rFonts w:ascii="Arial" w:eastAsia="Arial" w:hAnsi="Arial" w:cs="Arial"/>
          <w:sz w:val="24"/>
          <w:szCs w:val="24"/>
          <w:lang w:val="es-CO" w:eastAsia="es-ES"/>
        </w:rPr>
      </w:pPr>
      <w:r w:rsidRPr="3641D2E0">
        <w:rPr>
          <w:rFonts w:ascii="Arial" w:eastAsia="Arial" w:hAnsi="Arial" w:cs="Arial"/>
          <w:sz w:val="24"/>
          <w:szCs w:val="24"/>
          <w:lang w:val="es-CO" w:eastAsia="es-ES"/>
        </w:rPr>
        <w:t>Garantizar el licenciamiento de GSP, GPS preciso, desarrollos con API, Google Maps/Earth.</w:t>
      </w:r>
    </w:p>
    <w:p w14:paraId="5EA70AE6" w14:textId="54F5CAF9" w:rsidR="0037008E" w:rsidRPr="00C55360" w:rsidRDefault="0037008E" w:rsidP="000F6CF3">
      <w:pPr>
        <w:pStyle w:val="Prrafodelista"/>
        <w:numPr>
          <w:ilvl w:val="0"/>
          <w:numId w:val="222"/>
        </w:numPr>
        <w:rPr>
          <w:rFonts w:cs="Arial"/>
          <w:b/>
          <w:bCs/>
        </w:rPr>
      </w:pPr>
      <w:r w:rsidRPr="00C55360">
        <w:rPr>
          <w:rFonts w:cs="Arial"/>
          <w:b/>
          <w:bCs/>
        </w:rPr>
        <w:t>Integraciones y datos</w:t>
      </w:r>
    </w:p>
    <w:p w14:paraId="495A09DF" w14:textId="1A234936" w:rsidR="0037008E" w:rsidRPr="00C55360" w:rsidRDefault="7D9B7953" w:rsidP="000F6CF3">
      <w:pPr>
        <w:pStyle w:val="Listaconvietas"/>
        <w:numPr>
          <w:ilvl w:val="0"/>
          <w:numId w:val="2"/>
        </w:numPr>
        <w:spacing w:line="240" w:lineRule="auto"/>
        <w:rPr>
          <w:rFonts w:ascii="Arial" w:eastAsia="Arial" w:hAnsi="Arial" w:cs="Arial"/>
          <w:sz w:val="24"/>
          <w:szCs w:val="24"/>
          <w:lang w:val="es-CO" w:eastAsia="es-ES"/>
        </w:rPr>
      </w:pPr>
      <w:r w:rsidRPr="3641D2E0">
        <w:rPr>
          <w:rFonts w:ascii="Arial" w:eastAsia="Arial" w:hAnsi="Arial" w:cs="Arial"/>
          <w:sz w:val="24"/>
          <w:szCs w:val="24"/>
          <w:lang w:val="es-CO" w:eastAsia="es-ES"/>
        </w:rPr>
        <w:t>M</w:t>
      </w:r>
      <w:r w:rsidR="0037008E" w:rsidRPr="3641D2E0">
        <w:rPr>
          <w:rFonts w:ascii="Arial" w:eastAsia="Arial" w:hAnsi="Arial" w:cs="Arial"/>
          <w:sz w:val="24"/>
          <w:szCs w:val="24"/>
          <w:lang w:val="es-CO" w:eastAsia="es-ES"/>
        </w:rPr>
        <w:t>onitoreo transaccional y bitácora (éxito/error, timestamp, ID correlación).</w:t>
      </w:r>
    </w:p>
    <w:p w14:paraId="1E399491" w14:textId="77777777" w:rsidR="0037008E" w:rsidRPr="00C55360" w:rsidRDefault="0037008E" w:rsidP="000F6CF3">
      <w:pPr>
        <w:pStyle w:val="Listaconvietas"/>
        <w:numPr>
          <w:ilvl w:val="0"/>
          <w:numId w:val="3"/>
        </w:numPr>
        <w:spacing w:line="240" w:lineRule="auto"/>
        <w:rPr>
          <w:rFonts w:ascii="Arial" w:eastAsia="Arial" w:hAnsi="Arial" w:cs="Arial"/>
          <w:sz w:val="24"/>
          <w:szCs w:val="24"/>
          <w:lang w:val="es-CO" w:eastAsia="es-ES"/>
        </w:rPr>
      </w:pPr>
      <w:r w:rsidRPr="3641D2E0">
        <w:rPr>
          <w:rFonts w:ascii="Arial" w:eastAsia="Arial" w:hAnsi="Arial" w:cs="Arial"/>
          <w:sz w:val="24"/>
          <w:szCs w:val="24"/>
          <w:lang w:val="es-CO" w:eastAsia="es-ES"/>
        </w:rPr>
        <w:t>Reintentos y reprocesos ante fallas, con contratos de interfaz versionados.</w:t>
      </w:r>
    </w:p>
    <w:p w14:paraId="22054F60" w14:textId="77777777" w:rsidR="0037008E" w:rsidRPr="00C55360" w:rsidRDefault="0037008E" w:rsidP="000F6CF3">
      <w:pPr>
        <w:pStyle w:val="Listaconvietas"/>
        <w:numPr>
          <w:ilvl w:val="0"/>
          <w:numId w:val="3"/>
        </w:numPr>
        <w:spacing w:line="240" w:lineRule="auto"/>
        <w:rPr>
          <w:rFonts w:ascii="Arial" w:eastAsia="Arial" w:hAnsi="Arial" w:cs="Arial"/>
          <w:sz w:val="24"/>
          <w:szCs w:val="24"/>
          <w:lang w:val="es-CO" w:eastAsia="es-ES"/>
        </w:rPr>
      </w:pPr>
      <w:r w:rsidRPr="3641D2E0">
        <w:rPr>
          <w:rFonts w:ascii="Arial" w:eastAsia="Arial" w:hAnsi="Arial" w:cs="Arial"/>
          <w:sz w:val="24"/>
          <w:szCs w:val="24"/>
          <w:lang w:val="es-CO" w:eastAsia="es-ES"/>
        </w:rPr>
        <w:t>Pruebas de regresión para integraciones en cada release.</w:t>
      </w:r>
    </w:p>
    <w:p w14:paraId="41BD5166" w14:textId="2968F7BC" w:rsidR="0037008E" w:rsidRPr="00C55360" w:rsidRDefault="0037008E" w:rsidP="000F6CF3">
      <w:pPr>
        <w:pStyle w:val="Prrafodelista"/>
        <w:numPr>
          <w:ilvl w:val="0"/>
          <w:numId w:val="222"/>
        </w:numPr>
        <w:rPr>
          <w:rFonts w:cs="Arial"/>
          <w:b/>
          <w:bCs/>
        </w:rPr>
      </w:pPr>
      <w:bookmarkStart w:id="18" w:name="_Toc221697455"/>
      <w:bookmarkStart w:id="19" w:name="_Toc221697499"/>
      <w:bookmarkEnd w:id="18"/>
      <w:bookmarkEnd w:id="19"/>
      <w:r w:rsidRPr="00C55360">
        <w:rPr>
          <w:rFonts w:cs="Arial"/>
          <w:b/>
          <w:bCs/>
        </w:rPr>
        <w:t>Niveles de servicio (SLA/ANS) – Misión crítica</w:t>
      </w:r>
    </w:p>
    <w:p w14:paraId="54542821" w14:textId="77777777" w:rsidR="0037008E" w:rsidRPr="00C55360" w:rsidRDefault="0037008E" w:rsidP="00C55360">
      <w:pPr>
        <w:rPr>
          <w:rFonts w:cs="Arial"/>
        </w:rPr>
      </w:pPr>
    </w:p>
    <w:p w14:paraId="16E880B0" w14:textId="63AFBF08" w:rsidR="0037008E" w:rsidRPr="00C55360" w:rsidRDefault="0037008E" w:rsidP="00C55360">
      <w:pPr>
        <w:spacing w:after="120"/>
        <w:rPr>
          <w:rFonts w:cs="Arial"/>
        </w:rPr>
      </w:pPr>
      <w:r w:rsidRPr="00C55360">
        <w:rPr>
          <w:rFonts w:cs="Arial"/>
        </w:rPr>
        <w:t xml:space="preserve">Ventanas: N1/N2 </w:t>
      </w:r>
      <w:r w:rsidR="00F54E80" w:rsidRPr="00C55360">
        <w:rPr>
          <w:rFonts w:cs="Arial"/>
        </w:rPr>
        <w:t>24x7x365</w:t>
      </w:r>
      <w:r w:rsidRPr="00C55360">
        <w:rPr>
          <w:rFonts w:cs="Arial"/>
        </w:rPr>
        <w:t>; N3 on</w:t>
      </w:r>
      <w:r w:rsidRPr="00C55360">
        <w:rPr>
          <w:rFonts w:ascii="Cambria Math" w:hAnsi="Cambria Math" w:cs="Cambria Math"/>
        </w:rPr>
        <w:t>‑</w:t>
      </w:r>
      <w:r w:rsidRPr="00C55360">
        <w:rPr>
          <w:rFonts w:cs="Arial"/>
        </w:rPr>
        <w:t>call 7×24</w:t>
      </w:r>
      <w:r w:rsidR="00F54E80" w:rsidRPr="00C55360">
        <w:rPr>
          <w:rFonts w:cs="Arial"/>
        </w:rPr>
        <w:t>x365</w:t>
      </w:r>
      <w:r w:rsidRPr="00C55360">
        <w:rPr>
          <w:rFonts w:cs="Arial"/>
        </w:rPr>
        <w:t xml:space="preserve"> para P1. Canales: portal, correo, línea/Teams.</w:t>
      </w:r>
    </w:p>
    <w:tbl>
      <w:tblPr>
        <w:tblStyle w:val="Tablaconcuadrcula"/>
        <w:tblW w:w="8833" w:type="dxa"/>
        <w:tblLook w:val="04A0" w:firstRow="1" w:lastRow="0" w:firstColumn="1" w:lastColumn="0" w:noHBand="0" w:noVBand="1"/>
      </w:tblPr>
      <w:tblGrid>
        <w:gridCol w:w="1743"/>
        <w:gridCol w:w="1861"/>
        <w:gridCol w:w="1743"/>
        <w:gridCol w:w="1743"/>
        <w:gridCol w:w="1743"/>
      </w:tblGrid>
      <w:tr w:rsidR="0037008E" w:rsidRPr="00C55360" w14:paraId="089066AA" w14:textId="77777777" w:rsidTr="007E4351">
        <w:trPr>
          <w:trHeight w:val="514"/>
        </w:trPr>
        <w:tc>
          <w:tcPr>
            <w:tcW w:w="1743" w:type="dxa"/>
          </w:tcPr>
          <w:p w14:paraId="709D901D" w14:textId="77777777" w:rsidR="0037008E" w:rsidRPr="00C55360" w:rsidRDefault="0037008E" w:rsidP="00C55360">
            <w:pPr>
              <w:rPr>
                <w:rFonts w:cs="Arial"/>
              </w:rPr>
            </w:pPr>
            <w:r w:rsidRPr="00C55360">
              <w:rPr>
                <w:rFonts w:cs="Arial"/>
              </w:rPr>
              <w:t>Severidad</w:t>
            </w:r>
          </w:p>
        </w:tc>
        <w:tc>
          <w:tcPr>
            <w:tcW w:w="1861" w:type="dxa"/>
          </w:tcPr>
          <w:p w14:paraId="67AEA0DE" w14:textId="77777777" w:rsidR="0037008E" w:rsidRPr="00C55360" w:rsidRDefault="0037008E" w:rsidP="00C55360">
            <w:pPr>
              <w:rPr>
                <w:rFonts w:cs="Arial"/>
              </w:rPr>
            </w:pPr>
            <w:r w:rsidRPr="00C55360">
              <w:rPr>
                <w:rFonts w:cs="Arial"/>
              </w:rPr>
              <w:t>Criterio (resumen)</w:t>
            </w:r>
          </w:p>
        </w:tc>
        <w:tc>
          <w:tcPr>
            <w:tcW w:w="1743" w:type="dxa"/>
          </w:tcPr>
          <w:p w14:paraId="315E5A10" w14:textId="77777777" w:rsidR="0037008E" w:rsidRPr="00C55360" w:rsidRDefault="0037008E" w:rsidP="00C55360">
            <w:pPr>
              <w:rPr>
                <w:rFonts w:cs="Arial"/>
              </w:rPr>
            </w:pPr>
            <w:r w:rsidRPr="00C55360">
              <w:rPr>
                <w:rFonts w:cs="Arial"/>
              </w:rPr>
              <w:t>1ª respuesta</w:t>
            </w:r>
          </w:p>
        </w:tc>
        <w:tc>
          <w:tcPr>
            <w:tcW w:w="1743" w:type="dxa"/>
          </w:tcPr>
          <w:p w14:paraId="0BB1E37E" w14:textId="77777777" w:rsidR="0037008E" w:rsidRPr="00C55360" w:rsidRDefault="0037008E" w:rsidP="00C55360">
            <w:pPr>
              <w:rPr>
                <w:rFonts w:cs="Arial"/>
              </w:rPr>
            </w:pPr>
            <w:r w:rsidRPr="00C55360">
              <w:rPr>
                <w:rFonts w:cs="Arial"/>
              </w:rPr>
              <w:t>Contención</w:t>
            </w:r>
          </w:p>
        </w:tc>
        <w:tc>
          <w:tcPr>
            <w:tcW w:w="1743" w:type="dxa"/>
          </w:tcPr>
          <w:p w14:paraId="42711DC8" w14:textId="77777777" w:rsidR="0037008E" w:rsidRPr="00C55360" w:rsidRDefault="0037008E" w:rsidP="00C55360">
            <w:pPr>
              <w:rPr>
                <w:rFonts w:cs="Arial"/>
              </w:rPr>
            </w:pPr>
            <w:r w:rsidRPr="00C55360">
              <w:rPr>
                <w:rFonts w:cs="Arial"/>
              </w:rPr>
              <w:t>Solución definitiva</w:t>
            </w:r>
          </w:p>
        </w:tc>
      </w:tr>
      <w:tr w:rsidR="0037008E" w:rsidRPr="00C55360" w14:paraId="2C51FEAA" w14:textId="77777777" w:rsidTr="007E4351">
        <w:trPr>
          <w:trHeight w:val="514"/>
        </w:trPr>
        <w:tc>
          <w:tcPr>
            <w:tcW w:w="1743" w:type="dxa"/>
          </w:tcPr>
          <w:p w14:paraId="26BF358A" w14:textId="77777777" w:rsidR="0037008E" w:rsidRPr="00C55360" w:rsidRDefault="0037008E" w:rsidP="00C55360">
            <w:pPr>
              <w:rPr>
                <w:rFonts w:cs="Arial"/>
              </w:rPr>
            </w:pPr>
            <w:r w:rsidRPr="00C55360">
              <w:rPr>
                <w:rFonts w:cs="Arial"/>
              </w:rPr>
              <w:t>P1</w:t>
            </w:r>
          </w:p>
        </w:tc>
        <w:tc>
          <w:tcPr>
            <w:tcW w:w="1861" w:type="dxa"/>
          </w:tcPr>
          <w:p w14:paraId="1075C84D" w14:textId="77777777" w:rsidR="0037008E" w:rsidRPr="00C55360" w:rsidRDefault="0037008E" w:rsidP="00C55360">
            <w:pPr>
              <w:rPr>
                <w:rFonts w:cs="Arial"/>
              </w:rPr>
            </w:pPr>
            <w:r w:rsidRPr="00C55360">
              <w:rPr>
                <w:rFonts w:cs="Arial"/>
              </w:rPr>
              <w:t>Caída total / riesgo crítico</w:t>
            </w:r>
          </w:p>
        </w:tc>
        <w:tc>
          <w:tcPr>
            <w:tcW w:w="1743" w:type="dxa"/>
          </w:tcPr>
          <w:p w14:paraId="1191EB4C" w14:textId="77777777" w:rsidR="0037008E" w:rsidRPr="00C55360" w:rsidRDefault="0037008E" w:rsidP="00C55360">
            <w:pPr>
              <w:rPr>
                <w:rFonts w:cs="Arial"/>
              </w:rPr>
            </w:pPr>
            <w:r w:rsidRPr="00C55360">
              <w:rPr>
                <w:rFonts w:cs="Arial"/>
              </w:rPr>
              <w:t>15 min (7×24)</w:t>
            </w:r>
          </w:p>
        </w:tc>
        <w:tc>
          <w:tcPr>
            <w:tcW w:w="1743" w:type="dxa"/>
          </w:tcPr>
          <w:p w14:paraId="25FC745D" w14:textId="77777777" w:rsidR="0037008E" w:rsidRPr="00C55360" w:rsidRDefault="0037008E" w:rsidP="00C55360">
            <w:pPr>
              <w:rPr>
                <w:rFonts w:cs="Arial"/>
              </w:rPr>
            </w:pPr>
            <w:r w:rsidRPr="00C55360">
              <w:rPr>
                <w:rFonts w:cs="Arial"/>
              </w:rPr>
              <w:t>60 min</w:t>
            </w:r>
          </w:p>
        </w:tc>
        <w:tc>
          <w:tcPr>
            <w:tcW w:w="1743" w:type="dxa"/>
          </w:tcPr>
          <w:p w14:paraId="6108DEA3" w14:textId="2B02E7C8" w:rsidR="0037008E" w:rsidRPr="00C55360" w:rsidRDefault="0037008E" w:rsidP="00C55360">
            <w:pPr>
              <w:rPr>
                <w:rFonts w:cs="Arial"/>
              </w:rPr>
            </w:pPr>
            <w:r w:rsidRPr="00C55360">
              <w:rPr>
                <w:rFonts w:cs="Arial"/>
              </w:rPr>
              <w:t>≤ 8 h</w:t>
            </w:r>
            <w:r w:rsidR="00F54E80" w:rsidRPr="00C55360">
              <w:rPr>
                <w:rFonts w:cs="Arial"/>
              </w:rPr>
              <w:t xml:space="preserve"> al año</w:t>
            </w:r>
          </w:p>
        </w:tc>
      </w:tr>
      <w:tr w:rsidR="0037008E" w:rsidRPr="00C55360" w14:paraId="4B075CCD" w14:textId="77777777" w:rsidTr="007E4351">
        <w:trPr>
          <w:trHeight w:val="761"/>
        </w:trPr>
        <w:tc>
          <w:tcPr>
            <w:tcW w:w="1743" w:type="dxa"/>
          </w:tcPr>
          <w:p w14:paraId="60A3855D" w14:textId="77777777" w:rsidR="0037008E" w:rsidRPr="00C55360" w:rsidRDefault="0037008E" w:rsidP="00C55360">
            <w:pPr>
              <w:rPr>
                <w:rFonts w:cs="Arial"/>
              </w:rPr>
            </w:pPr>
            <w:r w:rsidRPr="00C55360">
              <w:rPr>
                <w:rFonts w:cs="Arial"/>
              </w:rPr>
              <w:t>P2</w:t>
            </w:r>
          </w:p>
        </w:tc>
        <w:tc>
          <w:tcPr>
            <w:tcW w:w="1861" w:type="dxa"/>
          </w:tcPr>
          <w:p w14:paraId="7C40372B" w14:textId="48C7932C" w:rsidR="0037008E" w:rsidRPr="00C55360" w:rsidRDefault="0037008E" w:rsidP="00C55360">
            <w:pPr>
              <w:rPr>
                <w:rFonts w:cs="Arial"/>
              </w:rPr>
            </w:pPr>
            <w:r w:rsidRPr="00C55360">
              <w:rPr>
                <w:rFonts w:cs="Arial"/>
              </w:rPr>
              <w:t xml:space="preserve">Funcionalidad clave </w:t>
            </w:r>
            <w:r w:rsidR="00F03764" w:rsidRPr="00C55360">
              <w:rPr>
                <w:rFonts w:cs="Arial"/>
              </w:rPr>
              <w:t>d</w:t>
            </w:r>
            <w:r w:rsidRPr="00C55360">
              <w:rPr>
                <w:rFonts w:cs="Arial"/>
              </w:rPr>
              <w:t>egradada</w:t>
            </w:r>
          </w:p>
        </w:tc>
        <w:tc>
          <w:tcPr>
            <w:tcW w:w="1743" w:type="dxa"/>
          </w:tcPr>
          <w:p w14:paraId="46916C86" w14:textId="77777777" w:rsidR="0037008E" w:rsidRPr="00C55360" w:rsidRDefault="0037008E" w:rsidP="00C55360">
            <w:pPr>
              <w:rPr>
                <w:rFonts w:cs="Arial"/>
              </w:rPr>
            </w:pPr>
            <w:r w:rsidRPr="00C55360">
              <w:rPr>
                <w:rFonts w:cs="Arial"/>
              </w:rPr>
              <w:t>30 min</w:t>
            </w:r>
          </w:p>
        </w:tc>
        <w:tc>
          <w:tcPr>
            <w:tcW w:w="1743" w:type="dxa"/>
          </w:tcPr>
          <w:p w14:paraId="53FD2CEA" w14:textId="77777777" w:rsidR="0037008E" w:rsidRPr="00C55360" w:rsidRDefault="0037008E" w:rsidP="00C55360">
            <w:pPr>
              <w:rPr>
                <w:rFonts w:cs="Arial"/>
              </w:rPr>
            </w:pPr>
            <w:r w:rsidRPr="00C55360">
              <w:rPr>
                <w:rFonts w:cs="Arial"/>
              </w:rPr>
              <w:t>4 h</w:t>
            </w:r>
          </w:p>
        </w:tc>
        <w:tc>
          <w:tcPr>
            <w:tcW w:w="1743" w:type="dxa"/>
          </w:tcPr>
          <w:p w14:paraId="32B0FDDA" w14:textId="77777777" w:rsidR="0037008E" w:rsidRPr="00C55360" w:rsidRDefault="0037008E" w:rsidP="00C55360">
            <w:pPr>
              <w:rPr>
                <w:rFonts w:cs="Arial"/>
              </w:rPr>
            </w:pPr>
            <w:r w:rsidRPr="00C55360">
              <w:rPr>
                <w:rFonts w:cs="Arial"/>
              </w:rPr>
              <w:t>≤ 24–48 h</w:t>
            </w:r>
          </w:p>
        </w:tc>
      </w:tr>
      <w:tr w:rsidR="0037008E" w:rsidRPr="00C55360" w14:paraId="3C8F2DB1" w14:textId="77777777" w:rsidTr="007E4351">
        <w:trPr>
          <w:trHeight w:val="1029"/>
        </w:trPr>
        <w:tc>
          <w:tcPr>
            <w:tcW w:w="1743" w:type="dxa"/>
          </w:tcPr>
          <w:p w14:paraId="747FFEAF" w14:textId="77777777" w:rsidR="0037008E" w:rsidRPr="00C55360" w:rsidRDefault="0037008E" w:rsidP="00C55360">
            <w:pPr>
              <w:rPr>
                <w:rFonts w:cs="Arial"/>
              </w:rPr>
            </w:pPr>
            <w:r w:rsidRPr="00C55360">
              <w:rPr>
                <w:rFonts w:cs="Arial"/>
              </w:rPr>
              <w:t>P3</w:t>
            </w:r>
          </w:p>
        </w:tc>
        <w:tc>
          <w:tcPr>
            <w:tcW w:w="1861" w:type="dxa"/>
          </w:tcPr>
          <w:p w14:paraId="6D5A7416" w14:textId="77777777" w:rsidR="0037008E" w:rsidRPr="00C55360" w:rsidRDefault="0037008E" w:rsidP="00C55360">
            <w:pPr>
              <w:rPr>
                <w:rFonts w:cs="Arial"/>
              </w:rPr>
            </w:pPr>
            <w:r w:rsidRPr="00C55360">
              <w:rPr>
                <w:rFonts w:cs="Arial"/>
              </w:rPr>
              <w:t>Incidente menor con workaround / req. estándar</w:t>
            </w:r>
          </w:p>
        </w:tc>
        <w:tc>
          <w:tcPr>
            <w:tcW w:w="1743" w:type="dxa"/>
          </w:tcPr>
          <w:p w14:paraId="42245B37" w14:textId="77777777" w:rsidR="0037008E" w:rsidRPr="00C55360" w:rsidRDefault="0037008E" w:rsidP="00C55360">
            <w:pPr>
              <w:rPr>
                <w:rFonts w:cs="Arial"/>
              </w:rPr>
            </w:pPr>
            <w:r w:rsidRPr="00C55360">
              <w:rPr>
                <w:rFonts w:cs="Arial"/>
              </w:rPr>
              <w:t>4 h hábiles</w:t>
            </w:r>
          </w:p>
        </w:tc>
        <w:tc>
          <w:tcPr>
            <w:tcW w:w="1743" w:type="dxa"/>
          </w:tcPr>
          <w:p w14:paraId="07CC2420" w14:textId="77777777" w:rsidR="0037008E" w:rsidRPr="00C55360" w:rsidRDefault="0037008E" w:rsidP="00C55360">
            <w:pPr>
              <w:rPr>
                <w:rFonts w:cs="Arial"/>
              </w:rPr>
            </w:pPr>
            <w:r w:rsidRPr="00C55360">
              <w:rPr>
                <w:rFonts w:cs="Arial"/>
              </w:rPr>
              <w:t>—</w:t>
            </w:r>
          </w:p>
        </w:tc>
        <w:tc>
          <w:tcPr>
            <w:tcW w:w="1743" w:type="dxa"/>
          </w:tcPr>
          <w:p w14:paraId="3D929C9E" w14:textId="77777777" w:rsidR="0037008E" w:rsidRPr="00C55360" w:rsidRDefault="0037008E" w:rsidP="00C55360">
            <w:pPr>
              <w:rPr>
                <w:rFonts w:cs="Arial"/>
              </w:rPr>
            </w:pPr>
            <w:r w:rsidRPr="00C55360">
              <w:rPr>
                <w:rFonts w:cs="Arial"/>
              </w:rPr>
              <w:t>≤ 5 días hábiles</w:t>
            </w:r>
          </w:p>
        </w:tc>
      </w:tr>
      <w:tr w:rsidR="0037008E" w:rsidRPr="00C55360" w14:paraId="16220DC7" w14:textId="77777777" w:rsidTr="007E4351">
        <w:trPr>
          <w:trHeight w:val="514"/>
        </w:trPr>
        <w:tc>
          <w:tcPr>
            <w:tcW w:w="1743" w:type="dxa"/>
          </w:tcPr>
          <w:p w14:paraId="5BD8C667" w14:textId="77777777" w:rsidR="0037008E" w:rsidRPr="00C55360" w:rsidRDefault="0037008E" w:rsidP="00C55360">
            <w:pPr>
              <w:rPr>
                <w:rFonts w:cs="Arial"/>
              </w:rPr>
            </w:pPr>
            <w:r w:rsidRPr="00C55360">
              <w:rPr>
                <w:rFonts w:cs="Arial"/>
              </w:rPr>
              <w:t>P4</w:t>
            </w:r>
          </w:p>
        </w:tc>
        <w:tc>
          <w:tcPr>
            <w:tcW w:w="1861" w:type="dxa"/>
          </w:tcPr>
          <w:p w14:paraId="264034DC" w14:textId="77777777" w:rsidR="0037008E" w:rsidRPr="00C55360" w:rsidRDefault="0037008E" w:rsidP="00C55360">
            <w:pPr>
              <w:rPr>
                <w:rFonts w:cs="Arial"/>
              </w:rPr>
            </w:pPr>
            <w:r w:rsidRPr="00C55360">
              <w:rPr>
                <w:rFonts w:cs="Arial"/>
              </w:rPr>
              <w:t>Mejora menor / documentación</w:t>
            </w:r>
          </w:p>
        </w:tc>
        <w:tc>
          <w:tcPr>
            <w:tcW w:w="1743" w:type="dxa"/>
          </w:tcPr>
          <w:p w14:paraId="0838B4CA" w14:textId="77777777" w:rsidR="0037008E" w:rsidRPr="00C55360" w:rsidRDefault="0037008E" w:rsidP="00C55360">
            <w:pPr>
              <w:rPr>
                <w:rFonts w:cs="Arial"/>
              </w:rPr>
            </w:pPr>
            <w:r w:rsidRPr="00C55360">
              <w:rPr>
                <w:rFonts w:cs="Arial"/>
              </w:rPr>
              <w:t>1 día hábil</w:t>
            </w:r>
          </w:p>
        </w:tc>
        <w:tc>
          <w:tcPr>
            <w:tcW w:w="1743" w:type="dxa"/>
          </w:tcPr>
          <w:p w14:paraId="027C6D32" w14:textId="77777777" w:rsidR="0037008E" w:rsidRPr="00C55360" w:rsidRDefault="0037008E" w:rsidP="00C55360">
            <w:pPr>
              <w:rPr>
                <w:rFonts w:cs="Arial"/>
              </w:rPr>
            </w:pPr>
            <w:r w:rsidRPr="00C55360">
              <w:rPr>
                <w:rFonts w:cs="Arial"/>
              </w:rPr>
              <w:t>—</w:t>
            </w:r>
          </w:p>
        </w:tc>
        <w:tc>
          <w:tcPr>
            <w:tcW w:w="1743" w:type="dxa"/>
          </w:tcPr>
          <w:p w14:paraId="7A75D966" w14:textId="77777777" w:rsidR="0037008E" w:rsidRPr="00C55360" w:rsidRDefault="0037008E" w:rsidP="00C55360">
            <w:pPr>
              <w:rPr>
                <w:rFonts w:cs="Arial"/>
              </w:rPr>
            </w:pPr>
            <w:r w:rsidRPr="00C55360">
              <w:rPr>
                <w:rFonts w:cs="Arial"/>
              </w:rPr>
              <w:t>≤ 10 días hábiles</w:t>
            </w:r>
          </w:p>
        </w:tc>
      </w:tr>
    </w:tbl>
    <w:p w14:paraId="56649B71" w14:textId="77777777" w:rsidR="007E4351" w:rsidRDefault="007E4351" w:rsidP="00436873">
      <w:pPr>
        <w:spacing w:after="160"/>
        <w:rPr>
          <w:rFonts w:eastAsia="Arial" w:cs="Arial"/>
        </w:rPr>
      </w:pPr>
    </w:p>
    <w:p w14:paraId="5F8D542F" w14:textId="77777777" w:rsidR="003A19CA" w:rsidRDefault="00EB65F8" w:rsidP="2F5E541A">
      <w:pPr>
        <w:spacing w:after="160"/>
        <w:rPr>
          <w:rFonts w:eastAsia="Arial" w:cs="Arial"/>
        </w:rPr>
      </w:pPr>
      <w:r w:rsidRPr="2F5E541A">
        <w:rPr>
          <w:rFonts w:eastAsia="Arial" w:cs="Arial"/>
        </w:rPr>
        <w:t>Los niveles de servicio están directamente relacionados con la respuesta del proveedor. No obstante, la Secretaría de Salud cuenta con protocolos internos que serán socializados con el proveedor para garantizar su adecuada implementación.</w:t>
      </w:r>
      <w:r w:rsidR="7851EC44" w:rsidRPr="2F5E541A">
        <w:rPr>
          <w:rFonts w:eastAsia="Arial" w:cs="Arial"/>
        </w:rPr>
        <w:t xml:space="preserve"> </w:t>
      </w:r>
    </w:p>
    <w:p w14:paraId="1950C039" w14:textId="4BE37AF8" w:rsidR="00BF5B6F" w:rsidRPr="00C55360" w:rsidRDefault="6D318531" w:rsidP="2F5E541A">
      <w:pPr>
        <w:spacing w:after="160"/>
        <w:rPr>
          <w:rFonts w:eastAsia="Arial" w:cs="Arial"/>
        </w:rPr>
      </w:pPr>
      <w:r w:rsidRPr="2F5E541A">
        <w:rPr>
          <w:rFonts w:eastAsia="Arial" w:cs="Arial"/>
          <w:b/>
          <w:bCs/>
        </w:rPr>
        <w:t>Administración funcional permanente 7 días, 24 horas</w:t>
      </w:r>
      <w:r w:rsidR="00F54E80" w:rsidRPr="2F5E541A">
        <w:rPr>
          <w:rFonts w:eastAsia="Arial" w:cs="Arial"/>
          <w:b/>
          <w:bCs/>
        </w:rPr>
        <w:t xml:space="preserve"> los 365 días año</w:t>
      </w:r>
      <w:r w:rsidRPr="2F5E541A">
        <w:rPr>
          <w:rFonts w:eastAsia="Arial" w:cs="Arial"/>
          <w:b/>
          <w:bCs/>
        </w:rPr>
        <w:t xml:space="preserve"> y Gestión técnica del sistema</w:t>
      </w:r>
      <w:r w:rsidR="00211F43" w:rsidRPr="2F5E541A">
        <w:rPr>
          <w:rFonts w:eastAsia="Arial" w:cs="Arial"/>
          <w:b/>
          <w:bCs/>
        </w:rPr>
        <w:t>:</w:t>
      </w:r>
    </w:p>
    <w:p w14:paraId="55B7000D" w14:textId="77777777" w:rsidR="007E4351" w:rsidRPr="00C55360" w:rsidRDefault="2CB6D79C" w:rsidP="00C55360">
      <w:pPr>
        <w:spacing w:after="160"/>
        <w:rPr>
          <w:rFonts w:eastAsia="Arial" w:cs="Arial"/>
          <w:szCs w:val="24"/>
        </w:rPr>
      </w:pPr>
      <w:r w:rsidRPr="00C55360">
        <w:rPr>
          <w:rFonts w:eastAsia="Arial" w:cs="Arial"/>
          <w:lang w:val="es-CO"/>
        </w:rPr>
        <w:t>El proveedor debe garantizar la disponibilidad y control del acceso a los sistemas, especialmente considerando que se manejan datos sensibles y servicios críticos</w:t>
      </w:r>
      <w:r w:rsidR="0257BCA0" w:rsidRPr="00C55360">
        <w:rPr>
          <w:rFonts w:eastAsia="Arial" w:cs="Arial"/>
          <w:lang w:val="es-CO"/>
        </w:rPr>
        <w:t xml:space="preserve">, así como, la </w:t>
      </w:r>
      <w:r w:rsidR="5F46EE9D" w:rsidRPr="00C55360">
        <w:rPr>
          <w:rFonts w:eastAsia="Arial" w:cs="Arial"/>
          <w:szCs w:val="24"/>
        </w:rPr>
        <w:t>actualización</w:t>
      </w:r>
      <w:r w:rsidR="3BEFD62C" w:rsidRPr="00C55360">
        <w:rPr>
          <w:rFonts w:eastAsia="Arial" w:cs="Arial"/>
          <w:szCs w:val="24"/>
        </w:rPr>
        <w:t xml:space="preserve"> y parametrización en relación con las necesidades definidas por la entidad y requerimientos operativos de los servicios prestados en la DUES a la ciudadanía.</w:t>
      </w:r>
      <w:r w:rsidR="00AF377D" w:rsidRPr="00C55360">
        <w:rPr>
          <w:rFonts w:eastAsia="Arial" w:cs="Arial"/>
          <w:szCs w:val="24"/>
        </w:rPr>
        <w:t xml:space="preserve"> </w:t>
      </w:r>
    </w:p>
    <w:p w14:paraId="1A482895" w14:textId="24B52E1E" w:rsidR="00BF5B6F" w:rsidRPr="00C55360" w:rsidRDefault="2B14FE09" w:rsidP="00C55360">
      <w:pPr>
        <w:spacing w:after="160"/>
        <w:rPr>
          <w:rFonts w:eastAsia="Arial" w:cs="Arial"/>
          <w:szCs w:val="24"/>
          <w:lang w:val="es-CO"/>
        </w:rPr>
      </w:pPr>
      <w:r w:rsidRPr="00C55360">
        <w:rPr>
          <w:rFonts w:eastAsia="Arial" w:cs="Arial"/>
          <w:szCs w:val="24"/>
          <w:lang w:val="es-CO"/>
        </w:rPr>
        <w:t xml:space="preserve">Todo el proceso debe estar alineado con un modelo iterativo de mantenimiento, tal como lo define el </w:t>
      </w:r>
      <w:r w:rsidRPr="00C55360">
        <w:rPr>
          <w:rFonts w:eastAsia="Arial" w:cs="Arial"/>
          <w:b/>
          <w:bCs/>
          <w:szCs w:val="24"/>
          <w:lang w:val="es-CO"/>
        </w:rPr>
        <w:t>Manual de sistema información SISEM</w:t>
      </w:r>
    </w:p>
    <w:p w14:paraId="4AC1BF9A" w14:textId="2CA925C6" w:rsidR="00BF5B6F" w:rsidRPr="00C55360" w:rsidRDefault="2B14FE09" w:rsidP="00C55360">
      <w:pPr>
        <w:spacing w:after="160"/>
        <w:rPr>
          <w:rFonts w:eastAsia="Arial" w:cs="Arial"/>
          <w:szCs w:val="24"/>
          <w:lang w:val="es-CO"/>
        </w:rPr>
      </w:pPr>
      <w:r w:rsidRPr="00C55360">
        <w:rPr>
          <w:rFonts w:eastAsia="Arial" w:cs="Arial"/>
          <w:b/>
          <w:bCs/>
          <w:szCs w:val="24"/>
          <w:lang w:val="es-CO"/>
        </w:rPr>
        <w:t>Monitoreo permanente de infraestructura y aplicaciones</w:t>
      </w:r>
      <w:r w:rsidR="65DE29FE" w:rsidRPr="00C55360">
        <w:rPr>
          <w:rFonts w:eastAsia="Arial" w:cs="Arial"/>
          <w:b/>
          <w:bCs/>
          <w:szCs w:val="24"/>
          <w:lang w:val="es-CO"/>
        </w:rPr>
        <w:t>,</w:t>
      </w:r>
      <w:r w:rsidR="43E6E95B" w:rsidRPr="00C55360">
        <w:rPr>
          <w:rFonts w:eastAsia="Arial" w:cs="Arial"/>
          <w:b/>
          <w:bCs/>
          <w:szCs w:val="24"/>
          <w:lang w:val="es-CO"/>
        </w:rPr>
        <w:t xml:space="preserve"> </w:t>
      </w:r>
      <w:r w:rsidR="43E6E95B" w:rsidRPr="00C55360">
        <w:rPr>
          <w:rFonts w:eastAsia="Arial" w:cs="Arial"/>
          <w:szCs w:val="24"/>
          <w:lang w:val="es-CO"/>
        </w:rPr>
        <w:t>e</w:t>
      </w:r>
      <w:r w:rsidR="58A10466" w:rsidRPr="00C55360">
        <w:rPr>
          <w:rFonts w:eastAsia="Arial" w:cs="Arial"/>
          <w:szCs w:val="24"/>
          <w:lang w:val="es-CO"/>
        </w:rPr>
        <w:t>ste</w:t>
      </w:r>
      <w:r w:rsidRPr="00C55360">
        <w:rPr>
          <w:rFonts w:eastAsia="Arial" w:cs="Arial"/>
          <w:szCs w:val="24"/>
          <w:lang w:val="es-CO"/>
        </w:rPr>
        <w:t xml:space="preserve"> servicio debe incluir el monitoreo continuo de los componentes de infraestructura y aplicación, utilizando herramientas de monitoreo en la nube (GCP), que permitan:</w:t>
      </w:r>
    </w:p>
    <w:p w14:paraId="66D5C5AA" w14:textId="7FA4588A" w:rsidR="00BF5B6F" w:rsidRPr="00C55360" w:rsidRDefault="2B14FE09" w:rsidP="000F6CF3">
      <w:pPr>
        <w:pStyle w:val="Prrafodelista"/>
        <w:numPr>
          <w:ilvl w:val="0"/>
          <w:numId w:val="12"/>
        </w:numPr>
        <w:rPr>
          <w:rFonts w:eastAsia="Arial" w:cs="Arial"/>
          <w:lang w:val="es-CO"/>
        </w:rPr>
      </w:pPr>
      <w:r w:rsidRPr="00C55360">
        <w:rPr>
          <w:rFonts w:eastAsia="Arial" w:cs="Arial"/>
          <w:lang w:val="es-CO"/>
        </w:rPr>
        <w:t xml:space="preserve">Supervisar métricas de </w:t>
      </w:r>
      <w:r w:rsidRPr="00C55360">
        <w:rPr>
          <w:rFonts w:eastAsia="Arial" w:cs="Arial"/>
          <w:b/>
          <w:bCs/>
          <w:lang w:val="es-CO"/>
        </w:rPr>
        <w:t>CPU, memoria, red y disco</w:t>
      </w:r>
      <w:r w:rsidRPr="00C55360">
        <w:rPr>
          <w:rFonts w:eastAsia="Arial" w:cs="Arial"/>
          <w:lang w:val="es-CO"/>
        </w:rPr>
        <w:t>.</w:t>
      </w:r>
    </w:p>
    <w:p w14:paraId="5939FCC1" w14:textId="1CE657EA" w:rsidR="00BF5B6F" w:rsidRPr="00C55360" w:rsidRDefault="2B14FE09" w:rsidP="000F6CF3">
      <w:pPr>
        <w:pStyle w:val="Prrafodelista"/>
        <w:numPr>
          <w:ilvl w:val="0"/>
          <w:numId w:val="12"/>
        </w:numPr>
        <w:rPr>
          <w:rFonts w:eastAsia="Arial" w:cs="Arial"/>
          <w:lang w:val="es-CO"/>
        </w:rPr>
      </w:pPr>
      <w:r w:rsidRPr="00C55360">
        <w:rPr>
          <w:rFonts w:eastAsia="Arial" w:cs="Arial"/>
          <w:lang w:val="es-CO"/>
        </w:rPr>
        <w:t>Detectar eventos, alertas y errores de aplicación.</w:t>
      </w:r>
    </w:p>
    <w:p w14:paraId="5FE4650B" w14:textId="2193E882" w:rsidR="00BF5B6F" w:rsidRPr="00C55360" w:rsidRDefault="2B14FE09" w:rsidP="000F6CF3">
      <w:pPr>
        <w:pStyle w:val="Prrafodelista"/>
        <w:numPr>
          <w:ilvl w:val="0"/>
          <w:numId w:val="12"/>
        </w:numPr>
        <w:rPr>
          <w:rFonts w:eastAsia="Arial" w:cs="Arial"/>
          <w:lang w:val="es-CO"/>
        </w:rPr>
      </w:pPr>
      <w:r w:rsidRPr="00C55360">
        <w:rPr>
          <w:rFonts w:eastAsia="Arial" w:cs="Arial"/>
          <w:lang w:val="es-CO"/>
        </w:rPr>
        <w:t xml:space="preserve">Monitorear clústeres en los ambientes de </w:t>
      </w:r>
      <w:r w:rsidRPr="00C55360">
        <w:rPr>
          <w:rFonts w:eastAsia="Arial" w:cs="Arial"/>
          <w:b/>
          <w:bCs/>
          <w:lang w:val="es-CO"/>
        </w:rPr>
        <w:t>desarrollo, QA y preproducción</w:t>
      </w:r>
      <w:r w:rsidRPr="00C55360">
        <w:rPr>
          <w:rFonts w:eastAsia="Arial" w:cs="Arial"/>
          <w:lang w:val="es-CO"/>
        </w:rPr>
        <w:t>.</w:t>
      </w:r>
    </w:p>
    <w:p w14:paraId="2A3255E6" w14:textId="2E0B269D" w:rsidR="00BF5B6F" w:rsidRPr="00C55360" w:rsidRDefault="2B14FE09" w:rsidP="000F6CF3">
      <w:pPr>
        <w:pStyle w:val="Prrafodelista"/>
        <w:numPr>
          <w:ilvl w:val="0"/>
          <w:numId w:val="12"/>
        </w:numPr>
        <w:rPr>
          <w:rFonts w:eastAsia="Arial" w:cs="Arial"/>
          <w:lang w:val="es-CO"/>
        </w:rPr>
      </w:pPr>
      <w:r w:rsidRPr="00C55360">
        <w:rPr>
          <w:rFonts w:eastAsia="Arial" w:cs="Arial"/>
          <w:lang w:val="es-CO"/>
        </w:rPr>
        <w:t>Analizar registros de eventos y fallos para la toma de acciones preventivas.</w:t>
      </w:r>
    </w:p>
    <w:p w14:paraId="1D52E74B" w14:textId="0AC43291" w:rsidR="564668E0" w:rsidRPr="00C55360" w:rsidRDefault="564668E0" w:rsidP="000F6CF3">
      <w:pPr>
        <w:pStyle w:val="Prrafodelista"/>
        <w:numPr>
          <w:ilvl w:val="0"/>
          <w:numId w:val="12"/>
        </w:numPr>
        <w:rPr>
          <w:rFonts w:eastAsia="Arial" w:cs="Arial"/>
          <w:lang w:val="es-CO"/>
        </w:rPr>
      </w:pPr>
      <w:r w:rsidRPr="00C55360">
        <w:rPr>
          <w:rFonts w:eastAsia="Arial" w:cs="Arial"/>
          <w:lang w:val="es-CO"/>
        </w:rPr>
        <w:t>Gestión de la calidad del software.</w:t>
      </w:r>
    </w:p>
    <w:p w14:paraId="6E26F820" w14:textId="2CD134D5" w:rsidR="564668E0" w:rsidRPr="00C55360" w:rsidRDefault="564668E0" w:rsidP="000F6CF3">
      <w:pPr>
        <w:pStyle w:val="Prrafodelista"/>
        <w:numPr>
          <w:ilvl w:val="0"/>
          <w:numId w:val="12"/>
        </w:numPr>
        <w:rPr>
          <w:rFonts w:eastAsia="Arial" w:cs="Arial"/>
          <w:lang w:val="es-CO"/>
        </w:rPr>
      </w:pPr>
      <w:r w:rsidRPr="00C55360">
        <w:rPr>
          <w:rFonts w:eastAsia="Arial" w:cs="Arial"/>
          <w:lang w:val="es-CO"/>
        </w:rPr>
        <w:t>Verificación de los cambios implementados.</w:t>
      </w:r>
    </w:p>
    <w:p w14:paraId="12F4AE15" w14:textId="42F2E673" w:rsidR="564668E0" w:rsidRPr="00C55360" w:rsidRDefault="564668E0" w:rsidP="000F6CF3">
      <w:pPr>
        <w:pStyle w:val="Prrafodelista"/>
        <w:numPr>
          <w:ilvl w:val="0"/>
          <w:numId w:val="12"/>
        </w:numPr>
        <w:rPr>
          <w:rFonts w:eastAsia="Arial" w:cs="Arial"/>
          <w:lang w:val="es-CO"/>
        </w:rPr>
      </w:pPr>
      <w:r w:rsidRPr="00C55360">
        <w:rPr>
          <w:rFonts w:eastAsia="Arial" w:cs="Arial"/>
          <w:lang w:val="es-CO"/>
        </w:rPr>
        <w:t>Validación funcional y técnica del producto.</w:t>
      </w:r>
    </w:p>
    <w:p w14:paraId="6B6B5104" w14:textId="2B0B7FE4" w:rsidR="564668E0" w:rsidRPr="00C55360" w:rsidRDefault="564668E0" w:rsidP="000F6CF3">
      <w:pPr>
        <w:pStyle w:val="Prrafodelista"/>
        <w:numPr>
          <w:ilvl w:val="0"/>
          <w:numId w:val="12"/>
        </w:numPr>
        <w:rPr>
          <w:rFonts w:eastAsia="Arial" w:cs="Arial"/>
          <w:lang w:val="es-CO"/>
        </w:rPr>
      </w:pPr>
      <w:r w:rsidRPr="00C55360">
        <w:rPr>
          <w:rFonts w:eastAsia="Arial" w:cs="Arial"/>
          <w:lang w:val="es-CO"/>
        </w:rPr>
        <w:t>Revisión formal del mantenimiento antes de su liberación o migración.</w:t>
      </w:r>
    </w:p>
    <w:p w14:paraId="0BBE8DF0" w14:textId="1FA8732A" w:rsidR="564668E0" w:rsidRPr="00C55360" w:rsidRDefault="564668E0" w:rsidP="000F6CF3">
      <w:pPr>
        <w:pStyle w:val="Prrafodelista"/>
        <w:numPr>
          <w:ilvl w:val="0"/>
          <w:numId w:val="12"/>
        </w:numPr>
        <w:spacing w:after="160"/>
        <w:rPr>
          <w:rFonts w:eastAsia="Arial" w:cs="Arial"/>
          <w:lang w:val="es-CO"/>
        </w:rPr>
      </w:pPr>
      <w:r w:rsidRPr="00C55360">
        <w:rPr>
          <w:rFonts w:eastAsia="Arial" w:cs="Arial"/>
          <w:lang w:val="es-CO"/>
        </w:rPr>
        <w:t>Esto asegura que los cambios no afecten funcionalidades existentes ni la operación del sistema.</w:t>
      </w:r>
    </w:p>
    <w:p w14:paraId="0EAE63FF" w14:textId="12962C56" w:rsidR="02DF1CE2" w:rsidRPr="00C55360" w:rsidRDefault="02DF1CE2" w:rsidP="00C55360">
      <w:pPr>
        <w:pStyle w:val="Prrafodelista"/>
        <w:rPr>
          <w:rFonts w:eastAsia="Arial" w:cs="Arial"/>
          <w:lang w:val="es-CO"/>
        </w:rPr>
      </w:pPr>
    </w:p>
    <w:p w14:paraId="42AAC236" w14:textId="5255A20E" w:rsidR="00BF5B6F" w:rsidRPr="00C55360" w:rsidRDefault="2B14FE09" w:rsidP="00C55360">
      <w:pPr>
        <w:spacing w:after="160"/>
        <w:rPr>
          <w:rFonts w:eastAsia="Arial" w:cs="Arial"/>
          <w:szCs w:val="24"/>
          <w:lang w:val="es-CO"/>
        </w:rPr>
      </w:pPr>
      <w:r w:rsidRPr="00C55360">
        <w:rPr>
          <w:rFonts w:eastAsia="Arial" w:cs="Arial"/>
          <w:b/>
          <w:bCs/>
          <w:szCs w:val="24"/>
          <w:lang w:val="es-CO"/>
        </w:rPr>
        <w:t>Gestión de la operación por ambientes</w:t>
      </w:r>
      <w:r w:rsidR="19B6AF17" w:rsidRPr="00C55360">
        <w:rPr>
          <w:rFonts w:eastAsia="Arial" w:cs="Arial"/>
          <w:b/>
          <w:bCs/>
          <w:szCs w:val="24"/>
          <w:lang w:val="es-CO"/>
        </w:rPr>
        <w:t xml:space="preserve">, </w:t>
      </w:r>
      <w:r w:rsidR="19B6AF17" w:rsidRPr="00C55360">
        <w:rPr>
          <w:rFonts w:eastAsia="Arial" w:cs="Arial"/>
          <w:szCs w:val="24"/>
          <w:lang w:val="es-CO"/>
        </w:rPr>
        <w:t>este</w:t>
      </w:r>
      <w:r w:rsidRPr="00C55360">
        <w:rPr>
          <w:rFonts w:eastAsia="Arial" w:cs="Arial"/>
          <w:szCs w:val="24"/>
          <w:lang w:val="es-CO"/>
        </w:rPr>
        <w:t xml:space="preserve"> servicio debe cubrir y entregar en la operación y mantenimiento de los ambientes:</w:t>
      </w:r>
    </w:p>
    <w:p w14:paraId="5C9F5523" w14:textId="2BB2C08D" w:rsidR="00BF5B6F" w:rsidRPr="00C55360" w:rsidRDefault="2B14FE09" w:rsidP="000F6CF3">
      <w:pPr>
        <w:pStyle w:val="Prrafodelista"/>
        <w:numPr>
          <w:ilvl w:val="0"/>
          <w:numId w:val="11"/>
        </w:numPr>
        <w:rPr>
          <w:rFonts w:eastAsia="Arial" w:cs="Arial"/>
          <w:b/>
          <w:bCs/>
          <w:lang w:val="es-CO"/>
        </w:rPr>
      </w:pPr>
      <w:r w:rsidRPr="00C55360">
        <w:rPr>
          <w:rFonts w:eastAsia="Arial" w:cs="Arial"/>
          <w:b/>
          <w:bCs/>
          <w:lang w:val="es-CO"/>
        </w:rPr>
        <w:t>Ambiente de Desarrollo – Dar claridad para la entrega.</w:t>
      </w:r>
    </w:p>
    <w:p w14:paraId="7ADE39D3" w14:textId="7402852E" w:rsidR="00BF5B6F" w:rsidRPr="00C55360" w:rsidRDefault="2B14FE09" w:rsidP="000F6CF3">
      <w:pPr>
        <w:pStyle w:val="Prrafodelista"/>
        <w:numPr>
          <w:ilvl w:val="0"/>
          <w:numId w:val="11"/>
        </w:numPr>
        <w:rPr>
          <w:rFonts w:eastAsia="Arial" w:cs="Arial"/>
          <w:b/>
          <w:bCs/>
          <w:lang w:val="es-CO"/>
        </w:rPr>
      </w:pPr>
      <w:r w:rsidRPr="00C55360">
        <w:rPr>
          <w:rFonts w:eastAsia="Arial" w:cs="Arial"/>
          <w:b/>
          <w:bCs/>
          <w:lang w:val="es-CO"/>
        </w:rPr>
        <w:t>Ambiente de QA</w:t>
      </w:r>
    </w:p>
    <w:p w14:paraId="07015918" w14:textId="5DCF902E" w:rsidR="00BF5B6F" w:rsidRPr="00C55360" w:rsidRDefault="2B14FE09" w:rsidP="000F6CF3">
      <w:pPr>
        <w:pStyle w:val="Prrafodelista"/>
        <w:numPr>
          <w:ilvl w:val="0"/>
          <w:numId w:val="11"/>
        </w:numPr>
        <w:rPr>
          <w:rFonts w:eastAsia="Arial" w:cs="Arial"/>
          <w:b/>
          <w:bCs/>
          <w:lang w:val="es-CO"/>
        </w:rPr>
      </w:pPr>
      <w:r w:rsidRPr="00C55360">
        <w:rPr>
          <w:rFonts w:eastAsia="Arial" w:cs="Arial"/>
          <w:b/>
          <w:bCs/>
          <w:lang w:val="es-CO"/>
        </w:rPr>
        <w:t>Ambiente de Preproducción</w:t>
      </w:r>
    </w:p>
    <w:p w14:paraId="0DD6D47B" w14:textId="68D9556D" w:rsidR="00BF5B6F" w:rsidRPr="00C55360" w:rsidRDefault="00BF5B6F" w:rsidP="00C55360">
      <w:pPr>
        <w:pStyle w:val="Prrafodelista"/>
        <w:rPr>
          <w:rFonts w:eastAsia="Arial" w:cs="Arial"/>
          <w:b/>
          <w:bCs/>
          <w:lang w:val="es-CO"/>
        </w:rPr>
      </w:pPr>
    </w:p>
    <w:p w14:paraId="28EBF569" w14:textId="087CB8E6" w:rsidR="00BF5B6F" w:rsidRPr="00C55360" w:rsidRDefault="2B14FE09" w:rsidP="00C55360">
      <w:pPr>
        <w:spacing w:after="160"/>
        <w:rPr>
          <w:rFonts w:eastAsia="Arial" w:cs="Arial"/>
          <w:szCs w:val="24"/>
          <w:lang w:val="es-CO"/>
        </w:rPr>
      </w:pPr>
      <w:r w:rsidRPr="00C55360">
        <w:rPr>
          <w:rFonts w:eastAsia="Arial" w:cs="Arial"/>
          <w:szCs w:val="24"/>
          <w:lang w:val="es-CO"/>
        </w:rPr>
        <w:t>Cada ambiente debe contar con monitoreo, soporte, gestión de incidentes y control de clústeres, garantizando estabilidad y disponibilidad durante todo el ciclo de vida del software.</w:t>
      </w:r>
    </w:p>
    <w:p w14:paraId="54F8630F" w14:textId="362580CB" w:rsidR="00BF5B6F" w:rsidRPr="00C55360" w:rsidRDefault="1CC8CC4C" w:rsidP="00C55360">
      <w:pPr>
        <w:spacing w:after="160"/>
        <w:rPr>
          <w:rFonts w:eastAsia="Arial" w:cs="Arial"/>
          <w:szCs w:val="24"/>
          <w:lang w:val="es-CO"/>
        </w:rPr>
      </w:pPr>
      <w:r w:rsidRPr="00C55360">
        <w:rPr>
          <w:rFonts w:eastAsia="Arial" w:cs="Arial"/>
          <w:szCs w:val="24"/>
          <w:lang w:val="es-CO"/>
        </w:rPr>
        <w:t xml:space="preserve">El contratista deberá generar reportes periódicos que incluyan </w:t>
      </w:r>
    </w:p>
    <w:p w14:paraId="3D47D163" w14:textId="6D661383" w:rsidR="00BF5B6F" w:rsidRPr="00C55360" w:rsidRDefault="1CC8CC4C" w:rsidP="000F6CF3">
      <w:pPr>
        <w:pStyle w:val="Prrafodelista"/>
        <w:numPr>
          <w:ilvl w:val="0"/>
          <w:numId w:val="10"/>
        </w:numPr>
        <w:rPr>
          <w:rFonts w:eastAsia="Arial" w:cs="Arial"/>
          <w:lang w:val="es-CO"/>
        </w:rPr>
      </w:pPr>
      <w:r w:rsidRPr="00C55360">
        <w:rPr>
          <w:rFonts w:eastAsia="Arial" w:cs="Arial"/>
          <w:lang w:val="es-CO"/>
        </w:rPr>
        <w:t>Incidentes atendidos.</w:t>
      </w:r>
    </w:p>
    <w:p w14:paraId="7A52F6DE" w14:textId="4E3BF2C1" w:rsidR="00BF5B6F" w:rsidRPr="00C55360" w:rsidRDefault="1CC8CC4C" w:rsidP="000F6CF3">
      <w:pPr>
        <w:pStyle w:val="Prrafodelista"/>
        <w:numPr>
          <w:ilvl w:val="0"/>
          <w:numId w:val="10"/>
        </w:numPr>
        <w:rPr>
          <w:rFonts w:eastAsia="Arial" w:cs="Arial"/>
          <w:lang w:val="es-CO"/>
        </w:rPr>
      </w:pPr>
      <w:r w:rsidRPr="00C55360">
        <w:rPr>
          <w:rFonts w:eastAsia="Arial" w:cs="Arial"/>
          <w:lang w:val="es-CO"/>
        </w:rPr>
        <w:t>Tiempos de respuesta y solución.</w:t>
      </w:r>
    </w:p>
    <w:p w14:paraId="1A3EB3A1" w14:textId="77777777" w:rsidR="00CC08AB" w:rsidRPr="00C55360" w:rsidRDefault="1CC8CC4C" w:rsidP="000F6CF3">
      <w:pPr>
        <w:pStyle w:val="Prrafodelista"/>
        <w:numPr>
          <w:ilvl w:val="0"/>
          <w:numId w:val="10"/>
        </w:numPr>
        <w:rPr>
          <w:rFonts w:eastAsia="Arial" w:cs="Arial"/>
          <w:lang w:val="es-CO"/>
        </w:rPr>
      </w:pPr>
      <w:r w:rsidRPr="00C55360">
        <w:rPr>
          <w:rFonts w:eastAsia="Arial" w:cs="Arial"/>
          <w:lang w:val="es-CO"/>
        </w:rPr>
        <w:t>Cumplimiento de ANS.</w:t>
      </w:r>
      <w:r w:rsidR="00457E8A" w:rsidRPr="00C55360">
        <w:rPr>
          <w:rFonts w:eastAsia="Arial" w:cs="Arial"/>
          <w:lang w:val="es-CO"/>
        </w:rPr>
        <w:t xml:space="preserve"> </w:t>
      </w:r>
    </w:p>
    <w:p w14:paraId="65DD7977" w14:textId="1EEAC02C" w:rsidR="00457E8A" w:rsidRPr="00C55360" w:rsidRDefault="1CC8CC4C" w:rsidP="000F6CF3">
      <w:pPr>
        <w:pStyle w:val="Prrafodelista"/>
        <w:numPr>
          <w:ilvl w:val="0"/>
          <w:numId w:val="10"/>
        </w:numPr>
        <w:rPr>
          <w:rFonts w:eastAsia="Arial" w:cs="Arial"/>
          <w:lang w:val="es-CO"/>
        </w:rPr>
      </w:pPr>
      <w:r w:rsidRPr="3641D2E0">
        <w:rPr>
          <w:rFonts w:eastAsia="Arial" w:cs="Arial"/>
          <w:lang w:val="es-CO"/>
        </w:rPr>
        <w:t>Tendencias de fallas y acciones preventivas</w:t>
      </w:r>
      <w:r w:rsidR="007E4351" w:rsidRPr="3641D2E0">
        <w:rPr>
          <w:rFonts w:eastAsia="Arial" w:cs="Arial"/>
          <w:lang w:val="es-CO"/>
        </w:rPr>
        <w:t>, con la distribución y análisis de gestiones e</w:t>
      </w:r>
      <w:r w:rsidR="009842BC" w:rsidRPr="3641D2E0">
        <w:rPr>
          <w:rFonts w:eastAsia="Arial" w:cs="Arial"/>
          <w:lang w:val="es-CO"/>
        </w:rPr>
        <w:t xml:space="preserve"> información</w:t>
      </w:r>
      <w:r w:rsidR="00362E38" w:rsidRPr="3641D2E0">
        <w:rPr>
          <w:rFonts w:eastAsia="Arial" w:cs="Arial"/>
          <w:lang w:val="es-CO"/>
        </w:rPr>
        <w:t xml:space="preserve"> por </w:t>
      </w:r>
      <w:r w:rsidR="007E4351" w:rsidRPr="3641D2E0">
        <w:rPr>
          <w:rFonts w:eastAsia="Arial" w:cs="Arial"/>
          <w:lang w:val="es-CO"/>
        </w:rPr>
        <w:t>W</w:t>
      </w:r>
      <w:r w:rsidR="00362E38" w:rsidRPr="3641D2E0">
        <w:rPr>
          <w:rFonts w:eastAsia="Arial" w:cs="Arial"/>
          <w:lang w:val="es-CO"/>
        </w:rPr>
        <w:t xml:space="preserve">eb y </w:t>
      </w:r>
      <w:r w:rsidR="007E4351" w:rsidRPr="3641D2E0">
        <w:rPr>
          <w:rFonts w:eastAsia="Arial" w:cs="Arial"/>
          <w:lang w:val="es-CO"/>
        </w:rPr>
        <w:t>APP.</w:t>
      </w:r>
      <w:r w:rsidR="009842BC" w:rsidRPr="3641D2E0">
        <w:rPr>
          <w:rFonts w:eastAsia="Arial" w:cs="Arial"/>
          <w:lang w:val="es-CO"/>
        </w:rPr>
        <w:t xml:space="preserve"> </w:t>
      </w:r>
    </w:p>
    <w:p w14:paraId="60A94159" w14:textId="028F2361" w:rsidR="3641D2E0" w:rsidRDefault="3641D2E0" w:rsidP="3641D2E0">
      <w:pPr>
        <w:pStyle w:val="Prrafodelista"/>
        <w:rPr>
          <w:rFonts w:eastAsia="Arial" w:cs="Arial"/>
          <w:lang w:val="es-CO"/>
        </w:rPr>
      </w:pPr>
    </w:p>
    <w:p w14:paraId="19888FA5" w14:textId="6D1B2EB2" w:rsidR="00DE22C8" w:rsidRPr="00C55360" w:rsidRDefault="51A28F64" w:rsidP="000F6CF3">
      <w:pPr>
        <w:pStyle w:val="Prrafodelista"/>
        <w:numPr>
          <w:ilvl w:val="2"/>
          <w:numId w:val="225"/>
        </w:numPr>
        <w:spacing w:after="160"/>
        <w:rPr>
          <w:rFonts w:eastAsia="Arial" w:cs="Arial"/>
        </w:rPr>
      </w:pPr>
      <w:r w:rsidRPr="00C55360">
        <w:rPr>
          <w:rFonts w:eastAsia="Arial" w:cs="Arial"/>
          <w:b/>
          <w:bCs/>
        </w:rPr>
        <w:t>Garantizar servicios y actualizaciones de G</w:t>
      </w:r>
      <w:r w:rsidR="00457E8A" w:rsidRPr="00C55360">
        <w:rPr>
          <w:rFonts w:eastAsia="Arial" w:cs="Arial"/>
          <w:b/>
          <w:bCs/>
        </w:rPr>
        <w:t>C</w:t>
      </w:r>
      <w:r w:rsidRPr="00C55360">
        <w:rPr>
          <w:rFonts w:eastAsia="Arial" w:cs="Arial"/>
          <w:b/>
          <w:bCs/>
        </w:rPr>
        <w:t>P y Google Maps</w:t>
      </w:r>
    </w:p>
    <w:p w14:paraId="6C0504E1" w14:textId="6EF28A3D" w:rsidR="00BF5B6F" w:rsidRPr="00C55360" w:rsidRDefault="51A28F64" w:rsidP="00C55360">
      <w:pPr>
        <w:spacing w:after="160"/>
        <w:rPr>
          <w:rFonts w:eastAsia="Arial" w:cs="Arial"/>
        </w:rPr>
      </w:pPr>
      <w:r w:rsidRPr="00C55360">
        <w:rPr>
          <w:rFonts w:eastAsia="Arial" w:cs="Arial"/>
        </w:rPr>
        <w:t>El proveedor debe garantizar el licenciamiento, pago de impuestos, consumos y uso permanente de los servicios G</w:t>
      </w:r>
      <w:r w:rsidR="00457E8A" w:rsidRPr="00C55360">
        <w:rPr>
          <w:rFonts w:eastAsia="Arial" w:cs="Arial"/>
        </w:rPr>
        <w:t>C</w:t>
      </w:r>
      <w:r w:rsidRPr="00C55360">
        <w:rPr>
          <w:rFonts w:eastAsia="Arial" w:cs="Arial"/>
        </w:rPr>
        <w:t xml:space="preserve">P en relación con las necesidades de operación </w:t>
      </w:r>
      <w:r w:rsidR="58CF51F7" w:rsidRPr="00C55360">
        <w:rPr>
          <w:rFonts w:eastAsia="Arial" w:cs="Arial"/>
        </w:rPr>
        <w:t xml:space="preserve">de la DUES. </w:t>
      </w:r>
      <w:r w:rsidR="00EA5521" w:rsidRPr="00C55360">
        <w:rPr>
          <w:rFonts w:eastAsia="Arial" w:cs="Arial"/>
        </w:rPr>
        <w:t>(</w:t>
      </w:r>
      <w:r w:rsidR="00457E8A" w:rsidRPr="00C55360">
        <w:rPr>
          <w:rFonts w:eastAsia="Arial" w:cs="Arial"/>
        </w:rPr>
        <w:t>La cantidad</w:t>
      </w:r>
      <w:r w:rsidR="008E023A" w:rsidRPr="00C55360">
        <w:rPr>
          <w:rFonts w:eastAsia="Arial" w:cs="Arial"/>
        </w:rPr>
        <w:t xml:space="preserve"> de incidentes que ingresan con necesidad de </w:t>
      </w:r>
      <w:r w:rsidR="00457E8A" w:rsidRPr="00C55360">
        <w:rPr>
          <w:rFonts w:eastAsia="Arial" w:cs="Arial"/>
        </w:rPr>
        <w:t>georreferenciación</w:t>
      </w:r>
      <w:r w:rsidR="008E023A" w:rsidRPr="00C55360">
        <w:rPr>
          <w:rFonts w:eastAsia="Arial" w:cs="Arial"/>
        </w:rPr>
        <w:t xml:space="preserve"> </w:t>
      </w:r>
      <w:r w:rsidR="00457E8A" w:rsidRPr="00C55360">
        <w:rPr>
          <w:rFonts w:eastAsia="Arial" w:cs="Arial"/>
        </w:rPr>
        <w:t xml:space="preserve">es </w:t>
      </w:r>
      <w:r w:rsidR="00B2538D" w:rsidRPr="00C55360">
        <w:rPr>
          <w:rFonts w:eastAsia="Arial" w:cs="Arial"/>
        </w:rPr>
        <w:t>aprox</w:t>
      </w:r>
      <w:r w:rsidR="00457E8A" w:rsidRPr="00C55360">
        <w:rPr>
          <w:rFonts w:eastAsia="Arial" w:cs="Arial"/>
        </w:rPr>
        <w:t>imadamente</w:t>
      </w:r>
      <w:r w:rsidR="00B2538D" w:rsidRPr="00C55360">
        <w:rPr>
          <w:rFonts w:eastAsia="Arial" w:cs="Arial"/>
        </w:rPr>
        <w:t xml:space="preserve"> </w:t>
      </w:r>
      <w:r w:rsidR="008E023A" w:rsidRPr="00C55360">
        <w:rPr>
          <w:rFonts w:eastAsia="Arial" w:cs="Arial"/>
        </w:rPr>
        <w:t>58.000 mensual</w:t>
      </w:r>
      <w:r w:rsidR="00B2538D" w:rsidRPr="00C55360">
        <w:rPr>
          <w:rFonts w:eastAsia="Arial" w:cs="Arial"/>
        </w:rPr>
        <w:t xml:space="preserve"> y en promedio </w:t>
      </w:r>
      <w:r w:rsidR="00EA5521" w:rsidRPr="00C55360">
        <w:rPr>
          <w:rFonts w:eastAsia="Arial" w:cs="Arial"/>
        </w:rPr>
        <w:t xml:space="preserve">10.000 despachos </w:t>
      </w:r>
      <w:r w:rsidR="00DB46B9" w:rsidRPr="00C55360">
        <w:rPr>
          <w:rFonts w:eastAsia="Arial" w:cs="Arial"/>
        </w:rPr>
        <w:t>mes</w:t>
      </w:r>
      <w:r w:rsidR="00457E8A" w:rsidRPr="00C55360">
        <w:rPr>
          <w:rFonts w:eastAsia="Arial" w:cs="Arial"/>
        </w:rPr>
        <w:t xml:space="preserve"> y 10.000 consumos adicionales para el direccionamiento a un centro hospitalario</w:t>
      </w:r>
      <w:r w:rsidR="00EA5521" w:rsidRPr="00C55360">
        <w:rPr>
          <w:rFonts w:eastAsia="Arial" w:cs="Arial"/>
        </w:rPr>
        <w:t>)</w:t>
      </w:r>
      <w:r w:rsidR="00457E8A" w:rsidRPr="00C55360">
        <w:rPr>
          <w:rFonts w:eastAsia="Arial" w:cs="Arial"/>
        </w:rPr>
        <w:t>. Se debe t</w:t>
      </w:r>
      <w:r w:rsidR="58CF51F7" w:rsidRPr="00C55360">
        <w:rPr>
          <w:rFonts w:eastAsia="Arial" w:cs="Arial"/>
        </w:rPr>
        <w:t>en</w:t>
      </w:r>
      <w:r w:rsidR="00457E8A" w:rsidRPr="00C55360">
        <w:rPr>
          <w:rFonts w:eastAsia="Arial" w:cs="Arial"/>
        </w:rPr>
        <w:t>er</w:t>
      </w:r>
      <w:r w:rsidR="58CF51F7" w:rsidRPr="00C55360">
        <w:rPr>
          <w:rFonts w:eastAsia="Arial" w:cs="Arial"/>
        </w:rPr>
        <w:t xml:space="preserve"> en cuenta las fechas de licenciamiento de Google cloud y/o G</w:t>
      </w:r>
      <w:r w:rsidR="00457E8A" w:rsidRPr="00C55360">
        <w:rPr>
          <w:rFonts w:eastAsia="Arial" w:cs="Arial"/>
        </w:rPr>
        <w:t>C</w:t>
      </w:r>
      <w:r w:rsidR="58CF51F7" w:rsidRPr="00C55360">
        <w:rPr>
          <w:rFonts w:eastAsia="Arial" w:cs="Arial"/>
        </w:rPr>
        <w:t xml:space="preserve">P, consumo de </w:t>
      </w:r>
      <w:r w:rsidR="6915F1CF" w:rsidRPr="00C55360">
        <w:rPr>
          <w:rFonts w:eastAsia="Arial" w:cs="Arial"/>
        </w:rPr>
        <w:t>transacciones</w:t>
      </w:r>
      <w:r w:rsidR="58CF51F7" w:rsidRPr="00C55360">
        <w:rPr>
          <w:rFonts w:eastAsia="Arial" w:cs="Arial"/>
        </w:rPr>
        <w:t xml:space="preserve"> y consumo del servicio expuestos, </w:t>
      </w:r>
      <w:r w:rsidR="16D6D6CF" w:rsidRPr="00C55360">
        <w:rPr>
          <w:rFonts w:eastAsia="Arial" w:cs="Arial"/>
        </w:rPr>
        <w:t>actualizaciones</w:t>
      </w:r>
      <w:r w:rsidR="58CF51F7" w:rsidRPr="00C55360">
        <w:rPr>
          <w:rFonts w:eastAsia="Arial" w:cs="Arial"/>
        </w:rPr>
        <w:t xml:space="preserve"> </w:t>
      </w:r>
      <w:r w:rsidR="0DBF3C30" w:rsidRPr="00C55360">
        <w:rPr>
          <w:rFonts w:eastAsia="Arial" w:cs="Arial"/>
        </w:rPr>
        <w:t>e integraciones requeridas en</w:t>
      </w:r>
      <w:r w:rsidR="58CF51F7" w:rsidRPr="00C55360">
        <w:rPr>
          <w:rFonts w:eastAsia="Arial" w:cs="Arial"/>
        </w:rPr>
        <w:t xml:space="preserve"> </w:t>
      </w:r>
      <w:r w:rsidR="060E6253" w:rsidRPr="00C55360">
        <w:rPr>
          <w:rFonts w:eastAsia="Arial" w:cs="Arial"/>
        </w:rPr>
        <w:t>Google</w:t>
      </w:r>
      <w:r w:rsidR="58CF51F7" w:rsidRPr="00C55360">
        <w:rPr>
          <w:rFonts w:eastAsia="Arial" w:cs="Arial"/>
        </w:rPr>
        <w:t xml:space="preserve"> cloud platform</w:t>
      </w:r>
      <w:r w:rsidR="738AEA49" w:rsidRPr="00C55360">
        <w:rPr>
          <w:rFonts w:eastAsia="Arial" w:cs="Arial"/>
        </w:rPr>
        <w:t>, r</w:t>
      </w:r>
      <w:r w:rsidR="58CF51F7" w:rsidRPr="00C55360">
        <w:rPr>
          <w:rFonts w:eastAsia="Arial" w:cs="Arial"/>
        </w:rPr>
        <w:t xml:space="preserve">estricciones de </w:t>
      </w:r>
      <w:r w:rsidR="65CAD24D" w:rsidRPr="00C55360">
        <w:rPr>
          <w:rFonts w:eastAsia="Arial" w:cs="Arial"/>
        </w:rPr>
        <w:t>redistribución</w:t>
      </w:r>
      <w:r w:rsidR="58CF51F7" w:rsidRPr="00C55360">
        <w:rPr>
          <w:rFonts w:eastAsia="Arial" w:cs="Arial"/>
        </w:rPr>
        <w:t xml:space="preserve"> </w:t>
      </w:r>
      <w:r w:rsidR="21748331" w:rsidRPr="00C55360">
        <w:rPr>
          <w:rFonts w:eastAsia="Arial" w:cs="Arial"/>
        </w:rPr>
        <w:t>y reglas de uso</w:t>
      </w:r>
      <w:r w:rsidR="58CF51F7" w:rsidRPr="00C55360">
        <w:rPr>
          <w:rFonts w:eastAsia="Arial" w:cs="Arial"/>
        </w:rPr>
        <w:t xml:space="preserve"> </w:t>
      </w:r>
      <w:r w:rsidR="7BA631DD" w:rsidRPr="00C55360">
        <w:rPr>
          <w:rFonts w:eastAsia="Arial" w:cs="Arial"/>
        </w:rPr>
        <w:t>definidas.</w:t>
      </w:r>
      <w:r w:rsidR="00347FD7" w:rsidRPr="00C55360">
        <w:rPr>
          <w:rFonts w:eastAsia="Arial" w:cs="Arial"/>
        </w:rPr>
        <w:t xml:space="preserve"> </w:t>
      </w:r>
    </w:p>
    <w:p w14:paraId="7635122C" w14:textId="6D071140" w:rsidR="0083160A" w:rsidRPr="00C55360" w:rsidRDefault="1A92E82F" w:rsidP="000F6CF3">
      <w:pPr>
        <w:pStyle w:val="Prrafodelista"/>
        <w:numPr>
          <w:ilvl w:val="2"/>
          <w:numId w:val="225"/>
        </w:numPr>
        <w:spacing w:after="240"/>
        <w:rPr>
          <w:rFonts w:eastAsia="Arial" w:cs="Arial"/>
          <w:b/>
          <w:bCs/>
          <w:lang w:val="es-CO"/>
        </w:rPr>
      </w:pPr>
      <w:r w:rsidRPr="2F5E541A">
        <w:rPr>
          <w:rFonts w:eastAsia="Arial" w:cs="Arial"/>
          <w:b/>
          <w:bCs/>
          <w:lang w:val="es-CO"/>
        </w:rPr>
        <w:t>Gestión</w:t>
      </w:r>
      <w:r w:rsidR="634462A3" w:rsidRPr="2F5E541A">
        <w:rPr>
          <w:rFonts w:eastAsia="Arial" w:cs="Arial"/>
          <w:b/>
          <w:bCs/>
          <w:lang w:val="es-CO"/>
        </w:rPr>
        <w:t xml:space="preserve"> de </w:t>
      </w:r>
      <w:r w:rsidR="5CE26788" w:rsidRPr="2F5E541A">
        <w:rPr>
          <w:rFonts w:eastAsia="Arial" w:cs="Arial"/>
          <w:b/>
          <w:bCs/>
          <w:lang w:val="es-CO"/>
        </w:rPr>
        <w:t>Bases de Datos e Infraestructura Base</w:t>
      </w:r>
    </w:p>
    <w:p w14:paraId="4BE19AD3" w14:textId="6D0BCF5C" w:rsidR="00BF5B6F" w:rsidRPr="00C55360" w:rsidRDefault="75F9F0B7" w:rsidP="00C55360">
      <w:pPr>
        <w:spacing w:after="240"/>
        <w:rPr>
          <w:rFonts w:eastAsia="Arial" w:cs="Arial"/>
          <w:lang w:val="es-CO"/>
        </w:rPr>
      </w:pPr>
      <w:r w:rsidRPr="00C55360">
        <w:rPr>
          <w:rFonts w:eastAsia="Arial" w:cs="Arial"/>
          <w:lang w:val="es-CO"/>
        </w:rPr>
        <w:t xml:space="preserve">El proveedor debe garantizar la </w:t>
      </w:r>
      <w:r w:rsidR="7E9CFF68" w:rsidRPr="00C55360">
        <w:rPr>
          <w:rFonts w:eastAsia="Arial" w:cs="Arial"/>
          <w:lang w:val="es-CO"/>
        </w:rPr>
        <w:t>gestión</w:t>
      </w:r>
      <w:r w:rsidRPr="00C55360">
        <w:rPr>
          <w:rFonts w:eastAsia="Arial" w:cs="Arial"/>
          <w:lang w:val="es-CO"/>
        </w:rPr>
        <w:t xml:space="preserve"> e integridad de las bases de datos especializadas del sistema, la búsqueda, series de tiempo y cache, o</w:t>
      </w:r>
      <w:r w:rsidRPr="00C55360">
        <w:rPr>
          <w:rFonts w:eastAsia="Arial" w:cs="Arial"/>
        </w:rPr>
        <w:t>bservabilidad</w:t>
      </w:r>
      <w:r w:rsidR="1554DA63" w:rsidRPr="00C55360">
        <w:rPr>
          <w:rFonts w:eastAsia="Arial" w:cs="Arial"/>
        </w:rPr>
        <w:t xml:space="preserve">, </w:t>
      </w:r>
      <w:r w:rsidRPr="00C55360">
        <w:rPr>
          <w:rFonts w:eastAsia="Arial" w:cs="Arial"/>
        </w:rPr>
        <w:t>monitoreo</w:t>
      </w:r>
      <w:r w:rsidR="41D95D76" w:rsidRPr="00C55360">
        <w:rPr>
          <w:rFonts w:eastAsia="Arial" w:cs="Arial"/>
        </w:rPr>
        <w:t>, s</w:t>
      </w:r>
      <w:r w:rsidR="6EA1C87F" w:rsidRPr="00C55360">
        <w:rPr>
          <w:rFonts w:eastAsia="Arial" w:cs="Arial"/>
          <w:lang w:val="es-CO"/>
        </w:rPr>
        <w:t>seguridad</w:t>
      </w:r>
      <w:r w:rsidRPr="00C55360">
        <w:rPr>
          <w:rFonts w:eastAsia="Arial" w:cs="Arial"/>
          <w:lang w:val="es-CO"/>
        </w:rPr>
        <w:t xml:space="preserve"> avanzada y cumplimiento regulatorio.</w:t>
      </w:r>
      <w:r w:rsidR="61799D73" w:rsidRPr="00C55360">
        <w:rPr>
          <w:rFonts w:eastAsia="Arial" w:cs="Arial"/>
          <w:lang w:val="es-CO"/>
        </w:rPr>
        <w:t xml:space="preserve"> Se debe lograr una </w:t>
      </w:r>
      <w:r w:rsidR="6D5132FF" w:rsidRPr="00C55360">
        <w:rPr>
          <w:rFonts w:eastAsia="Arial" w:cs="Arial"/>
          <w:lang w:val="es-CO"/>
        </w:rPr>
        <w:t>disponibilidad</w:t>
      </w:r>
      <w:r w:rsidR="7222ACD7" w:rsidRPr="00C55360">
        <w:rPr>
          <w:rFonts w:eastAsia="Arial" w:cs="Arial"/>
          <w:lang w:val="es-CO"/>
        </w:rPr>
        <w:t xml:space="preserve"> operativa </w:t>
      </w:r>
      <w:r w:rsidR="3729004A" w:rsidRPr="00C55360">
        <w:rPr>
          <w:rFonts w:eastAsia="Arial" w:cs="Arial"/>
          <w:lang w:val="es-CO"/>
        </w:rPr>
        <w:t>de</w:t>
      </w:r>
      <w:r w:rsidR="7222ACD7" w:rsidRPr="00C55360">
        <w:rPr>
          <w:rFonts w:eastAsia="Arial" w:cs="Arial"/>
          <w:lang w:val="es-CO"/>
        </w:rPr>
        <w:t xml:space="preserve"> servicios críticos (99.99</w:t>
      </w:r>
      <w:r w:rsidR="2864B70D" w:rsidRPr="00C55360">
        <w:rPr>
          <w:rFonts w:eastAsia="Arial" w:cs="Arial"/>
          <w:lang w:val="es-CO"/>
        </w:rPr>
        <w:t>9</w:t>
      </w:r>
      <w:r w:rsidR="7222ACD7" w:rsidRPr="00C55360">
        <w:rPr>
          <w:rFonts w:eastAsia="Arial" w:cs="Arial"/>
          <w:lang w:val="es-CO"/>
        </w:rPr>
        <w:t>% de disponibilidad</w:t>
      </w:r>
      <w:r w:rsidR="280753CC" w:rsidRPr="00C55360">
        <w:rPr>
          <w:rFonts w:eastAsia="Arial" w:cs="Arial"/>
          <w:lang w:val="es-CO"/>
        </w:rPr>
        <w:t>), optimizar</w:t>
      </w:r>
      <w:r w:rsidR="7222ACD7" w:rsidRPr="00C55360">
        <w:rPr>
          <w:rFonts w:eastAsia="Arial" w:cs="Arial"/>
          <w:lang w:val="es-CO"/>
        </w:rPr>
        <w:t xml:space="preserve"> tiempos de respuesta y carga en procesos de misión crítica</w:t>
      </w:r>
      <w:r w:rsidR="3678E24C" w:rsidRPr="00C55360">
        <w:rPr>
          <w:rFonts w:eastAsia="Arial" w:cs="Arial"/>
          <w:lang w:val="es-CO"/>
        </w:rPr>
        <w:t>, f</w:t>
      </w:r>
      <w:r w:rsidR="7222ACD7" w:rsidRPr="00C55360">
        <w:rPr>
          <w:rFonts w:eastAsia="Arial" w:cs="Arial"/>
          <w:lang w:val="es-CO"/>
        </w:rPr>
        <w:t>acilitar analítica en tiempo real para la toma de decisiones.</w:t>
      </w:r>
    </w:p>
    <w:p w14:paraId="114B20D6" w14:textId="77777777" w:rsidR="004956A7" w:rsidRPr="00C55360" w:rsidRDefault="0306EC75" w:rsidP="000F6CF3">
      <w:pPr>
        <w:pStyle w:val="Prrafodelista"/>
        <w:numPr>
          <w:ilvl w:val="2"/>
          <w:numId w:val="225"/>
        </w:numPr>
        <w:spacing w:after="160"/>
        <w:rPr>
          <w:rFonts w:eastAsia="Arial" w:cs="Arial"/>
          <w:b/>
          <w:bCs/>
          <w:lang w:val="es-CO"/>
        </w:rPr>
      </w:pPr>
      <w:r w:rsidRPr="2F5E541A">
        <w:rPr>
          <w:rFonts w:eastAsia="Arial" w:cs="Arial"/>
          <w:b/>
          <w:bCs/>
          <w:lang w:val="es-CO"/>
        </w:rPr>
        <w:t>Seguridad, Ciberresilencia y operación</w:t>
      </w:r>
    </w:p>
    <w:p w14:paraId="0E80CD51" w14:textId="4CE286E0" w:rsidR="00BF5B6F" w:rsidRPr="00C55360" w:rsidRDefault="5F743AD6" w:rsidP="00C55360">
      <w:pPr>
        <w:spacing w:after="160"/>
        <w:rPr>
          <w:rFonts w:eastAsia="Arial" w:cs="Arial"/>
          <w:lang w:val="es-CO"/>
        </w:rPr>
      </w:pPr>
      <w:r w:rsidRPr="32B80BEC">
        <w:rPr>
          <w:rFonts w:eastAsia="Arial" w:cs="Arial"/>
          <w:lang w:val="es-CO"/>
        </w:rPr>
        <w:t xml:space="preserve">La plataforma SISEM WEB y APP SISEM corresponde a un sistema </w:t>
      </w:r>
      <w:r w:rsidR="237A2A37" w:rsidRPr="32B80BEC">
        <w:rPr>
          <w:rFonts w:eastAsia="Arial" w:cs="Arial"/>
          <w:lang w:val="es-CO"/>
        </w:rPr>
        <w:t>crítico</w:t>
      </w:r>
      <w:r w:rsidRPr="32B80BEC">
        <w:rPr>
          <w:rFonts w:eastAsia="Arial" w:cs="Arial"/>
          <w:lang w:val="es-CO"/>
        </w:rPr>
        <w:t xml:space="preserve"> para la operación de la Dirección de Urgencias y Emergencias en Salud y el Sistema de Emergencias Médicas </w:t>
      </w:r>
      <w:r w:rsidR="27E21C93" w:rsidRPr="32B80BEC">
        <w:rPr>
          <w:rFonts w:eastAsia="Arial" w:cs="Arial"/>
          <w:lang w:val="es-CO"/>
        </w:rPr>
        <w:t xml:space="preserve">del Distrito. Por lo anterior, se requiere la contratación de servicios especializaos en cuanto a la seguridad, ciberseguridad, administración técnica y </w:t>
      </w:r>
      <w:r w:rsidR="624A39B0" w:rsidRPr="32B80BEC">
        <w:rPr>
          <w:rFonts w:eastAsia="Arial" w:cs="Arial"/>
          <w:lang w:val="es-CO"/>
        </w:rPr>
        <w:t>de la operación continua bajo un esquema de 7x24x365, considerando que la plataforma opera sobre infraestructura en la nube basada en microservicios, contenedores y orquestación Kubernetes.</w:t>
      </w:r>
    </w:p>
    <w:p w14:paraId="09C1FC23" w14:textId="2AA11C25" w:rsidR="62F7E194" w:rsidRDefault="62F7E194" w:rsidP="32B80BEC">
      <w:pPr>
        <w:spacing w:before="240" w:after="240"/>
        <w:rPr>
          <w:rFonts w:eastAsia="Arial" w:cs="Arial"/>
          <w:lang w:val="es-CO"/>
        </w:rPr>
      </w:pPr>
      <w:r w:rsidRPr="32B80BEC">
        <w:rPr>
          <w:rFonts w:eastAsia="Arial" w:cs="Arial"/>
          <w:szCs w:val="24"/>
          <w:lang w:val="es-CO"/>
        </w:rPr>
        <w:t>El proveedor deberá adquirir e implementar un software especializado en prevención y monitoreo de seguridad, que permita la detección temprana, gestión y mitigación de incidentes que puedan presentarse en el marco de los servicios de seguridad.</w:t>
      </w:r>
    </w:p>
    <w:p w14:paraId="1A351C61" w14:textId="1526563F" w:rsidR="62F7E194" w:rsidRDefault="62F7E194" w:rsidP="32B80BEC">
      <w:pPr>
        <w:spacing w:before="240" w:after="240"/>
        <w:rPr>
          <w:rFonts w:eastAsia="Arial" w:cs="Arial"/>
          <w:lang w:val="es-CO"/>
        </w:rPr>
      </w:pPr>
      <w:r w:rsidRPr="32B80BEC">
        <w:rPr>
          <w:rFonts w:eastAsia="Arial" w:cs="Arial"/>
          <w:szCs w:val="24"/>
          <w:lang w:val="es-CO"/>
        </w:rPr>
        <w:t>La herramienta deberá contar con capacidades de monitoreo en tiempo real, generación de alertas automáticas, análisis de eventos, registro de auditoría y elaboración de reportes, garantizando la trazabilidad y el control de las actividades realizadas. Asimismo, deberá cumplir con los estándares de seguridad de la información vigentes y permitir la integración con los demás sistemas tecnológicos asociados a la operación.</w:t>
      </w:r>
    </w:p>
    <w:p w14:paraId="053EE63B" w14:textId="680D3609" w:rsidR="62F7E194" w:rsidRDefault="62F7E194" w:rsidP="32B80BEC">
      <w:pPr>
        <w:spacing w:before="240" w:after="240"/>
        <w:rPr>
          <w:rFonts w:eastAsia="Arial" w:cs="Arial"/>
          <w:lang w:val="es-CO"/>
        </w:rPr>
      </w:pPr>
      <w:r w:rsidRPr="32B80BEC">
        <w:rPr>
          <w:rFonts w:eastAsia="Arial" w:cs="Arial"/>
          <w:szCs w:val="24"/>
          <w:lang w:val="es-CO"/>
        </w:rPr>
        <w:t>Lo anterior, con el fin de fortalecer los controles de seguridad, reducir riesgos y asegurar la continuidad y confiabilidad de los servicios prestados</w:t>
      </w:r>
    </w:p>
    <w:p w14:paraId="53E7E961" w14:textId="50414324" w:rsidR="00BF5B6F" w:rsidRPr="00C55360" w:rsidRDefault="09EAFF63" w:rsidP="32B80BEC">
      <w:pPr>
        <w:spacing w:after="160"/>
        <w:rPr>
          <w:rFonts w:eastAsia="Arial" w:cs="Arial"/>
          <w:lang w:val="es-CO"/>
        </w:rPr>
      </w:pPr>
      <w:r w:rsidRPr="32B80BEC">
        <w:rPr>
          <w:rFonts w:eastAsia="Arial" w:cs="Arial"/>
          <w:szCs w:val="24"/>
          <w:lang w:val="es-CO"/>
        </w:rPr>
        <w:t xml:space="preserve">Se requiere </w:t>
      </w:r>
      <w:r w:rsidR="4B392F00" w:rsidRPr="32B80BEC">
        <w:rPr>
          <w:rFonts w:eastAsia="Arial" w:cs="Arial"/>
          <w:szCs w:val="24"/>
          <w:lang w:val="es-CO"/>
        </w:rPr>
        <w:t>un</w:t>
      </w:r>
      <w:r w:rsidRPr="32B80BEC">
        <w:rPr>
          <w:rFonts w:eastAsia="Arial" w:cs="Arial"/>
          <w:szCs w:val="24"/>
          <w:lang w:val="es-CO"/>
        </w:rPr>
        <w:t xml:space="preserve"> servicio de </w:t>
      </w:r>
      <w:r w:rsidR="5821372B" w:rsidRPr="32B80BEC">
        <w:rPr>
          <w:rFonts w:eastAsia="Arial" w:cs="Arial"/>
          <w:szCs w:val="24"/>
          <w:lang w:val="es-CO"/>
        </w:rPr>
        <w:t>que</w:t>
      </w:r>
      <w:r w:rsidR="59DA166C" w:rsidRPr="32B80BEC">
        <w:rPr>
          <w:rFonts w:eastAsia="Arial" w:cs="Arial"/>
          <w:lang w:val="es-CO"/>
        </w:rPr>
        <w:t xml:space="preserve"> </w:t>
      </w:r>
      <w:r w:rsidR="6D9027F5" w:rsidRPr="32B80BEC">
        <w:rPr>
          <w:rFonts w:eastAsia="Arial" w:cs="Arial"/>
          <w:lang w:val="es-CO"/>
        </w:rPr>
        <w:t>garanti</w:t>
      </w:r>
      <w:r w:rsidR="78F3CDFD" w:rsidRPr="32B80BEC">
        <w:rPr>
          <w:rFonts w:eastAsia="Arial" w:cs="Arial"/>
          <w:lang w:val="es-CO"/>
        </w:rPr>
        <w:t>ce</w:t>
      </w:r>
      <w:r w:rsidR="6D9027F5" w:rsidRPr="32B80BEC">
        <w:rPr>
          <w:rFonts w:eastAsia="Arial" w:cs="Arial"/>
          <w:lang w:val="es-CO"/>
        </w:rPr>
        <w:t xml:space="preserve"> la continuidad operativa y la protección de la información</w:t>
      </w:r>
      <w:r w:rsidR="6CFBCAB9" w:rsidRPr="32B80BEC">
        <w:rPr>
          <w:rFonts w:eastAsia="Arial" w:cs="Arial"/>
          <w:lang w:val="es-CO"/>
        </w:rPr>
        <w:t>, con las siguientes características:</w:t>
      </w:r>
    </w:p>
    <w:p w14:paraId="0A25547B" w14:textId="5DE418A7" w:rsidR="00BF5B6F" w:rsidRPr="00C55360" w:rsidRDefault="6D9027F5" w:rsidP="000F6CF3">
      <w:pPr>
        <w:numPr>
          <w:ilvl w:val="0"/>
          <w:numId w:val="13"/>
        </w:numPr>
        <w:rPr>
          <w:rFonts w:eastAsia="Arial" w:cs="Arial"/>
          <w:szCs w:val="24"/>
          <w:lang w:val="es-CO"/>
        </w:rPr>
      </w:pPr>
      <w:r w:rsidRPr="00C55360">
        <w:rPr>
          <w:rFonts w:eastAsia="Arial" w:cs="Arial"/>
          <w:szCs w:val="24"/>
          <w:lang w:val="es-CO"/>
        </w:rPr>
        <w:t>Prevención: Implementación de controles de seguridad perimetral, monitoreo continuo y gestión de vulnerabilidades.</w:t>
      </w:r>
    </w:p>
    <w:p w14:paraId="61D761D2" w14:textId="5A65D213" w:rsidR="00BF5B6F" w:rsidRPr="00C55360" w:rsidRDefault="155A5F2D" w:rsidP="000F6CF3">
      <w:pPr>
        <w:pStyle w:val="Prrafodelista"/>
        <w:numPr>
          <w:ilvl w:val="0"/>
          <w:numId w:val="13"/>
        </w:numPr>
        <w:jc w:val="left"/>
        <w:rPr>
          <w:rFonts w:eastAsia="Arial" w:cs="Arial"/>
          <w:lang w:val="es-CO"/>
        </w:rPr>
      </w:pPr>
      <w:r w:rsidRPr="00C55360">
        <w:rPr>
          <w:rFonts w:eastAsia="Arial" w:cs="Arial"/>
          <w:lang w:val="es-CO"/>
        </w:rPr>
        <w:t>Detección: Identificación temprana de amenazas mediante monitoreo SIEM, análisis de logs y correlación de eventos.</w:t>
      </w:r>
    </w:p>
    <w:p w14:paraId="0D1222AD" w14:textId="13A4718E" w:rsidR="00BF5B6F" w:rsidRPr="00C55360" w:rsidRDefault="155A5F2D" w:rsidP="000F6CF3">
      <w:pPr>
        <w:pStyle w:val="Prrafodelista"/>
        <w:numPr>
          <w:ilvl w:val="0"/>
          <w:numId w:val="13"/>
        </w:numPr>
        <w:jc w:val="left"/>
        <w:rPr>
          <w:rFonts w:eastAsia="Arial" w:cs="Arial"/>
          <w:lang w:val="es-CO"/>
        </w:rPr>
      </w:pPr>
      <w:r w:rsidRPr="00C55360">
        <w:rPr>
          <w:rFonts w:eastAsia="Arial" w:cs="Arial"/>
          <w:lang w:val="es-CO"/>
        </w:rPr>
        <w:t>Respuesta: Contención inmediata de incidentes de seguridad y activación de protocolos de gestión de crisis.</w:t>
      </w:r>
    </w:p>
    <w:p w14:paraId="25C84C45" w14:textId="2CB2A516" w:rsidR="00BF5B6F" w:rsidRPr="00C55360" w:rsidRDefault="155A5F2D" w:rsidP="000F6CF3">
      <w:pPr>
        <w:pStyle w:val="Prrafodelista"/>
        <w:numPr>
          <w:ilvl w:val="0"/>
          <w:numId w:val="13"/>
        </w:numPr>
        <w:jc w:val="left"/>
        <w:rPr>
          <w:rFonts w:eastAsia="Arial" w:cs="Arial"/>
          <w:lang w:val="es-CO"/>
        </w:rPr>
      </w:pPr>
      <w:r w:rsidRPr="00C55360">
        <w:rPr>
          <w:rFonts w:eastAsia="Arial" w:cs="Arial"/>
          <w:lang w:val="es-CO"/>
        </w:rPr>
        <w:t>Recuperación: Restauración segura de servicios mediante respaldos verificados y procedimientos DRP.</w:t>
      </w:r>
    </w:p>
    <w:p w14:paraId="49A3F7E0" w14:textId="7D95D5F6" w:rsidR="00BF5B6F" w:rsidRPr="00F3211C" w:rsidRDefault="155A5F2D" w:rsidP="000F6CF3">
      <w:pPr>
        <w:pStyle w:val="Prrafodelista"/>
        <w:numPr>
          <w:ilvl w:val="0"/>
          <w:numId w:val="13"/>
        </w:numPr>
        <w:jc w:val="left"/>
        <w:rPr>
          <w:rFonts w:eastAsia="Arial" w:cs="Arial"/>
          <w:lang w:val="es-CO"/>
        </w:rPr>
      </w:pPr>
      <w:r w:rsidRPr="00C55360">
        <w:rPr>
          <w:rFonts w:eastAsia="Arial" w:cs="Arial"/>
          <w:lang w:val="es-CO"/>
        </w:rPr>
        <w:t>Adaptación: Aj</w:t>
      </w:r>
      <w:r w:rsidRPr="00F3211C">
        <w:rPr>
          <w:rFonts w:eastAsia="Arial" w:cs="Arial"/>
          <w:lang w:val="es-CO"/>
        </w:rPr>
        <w:t>ustes permanentes de controles de seguridad según evolución de amenazas.</w:t>
      </w:r>
    </w:p>
    <w:p w14:paraId="4F950FA7" w14:textId="784DE543" w:rsidR="02DF1CE2" w:rsidRPr="00F3211C" w:rsidRDefault="02DF1CE2" w:rsidP="00C55360">
      <w:pPr>
        <w:pStyle w:val="Prrafodelista"/>
        <w:ind w:left="360"/>
        <w:jc w:val="left"/>
        <w:rPr>
          <w:rFonts w:eastAsia="Arial" w:cs="Arial"/>
          <w:lang w:val="es-CO"/>
        </w:rPr>
      </w:pPr>
    </w:p>
    <w:p w14:paraId="63B90EF6" w14:textId="423C2D06" w:rsidR="00BF5B6F" w:rsidRPr="00C55360" w:rsidRDefault="7C47430D" w:rsidP="000F6CF3">
      <w:pPr>
        <w:pStyle w:val="Prrafodelista"/>
        <w:numPr>
          <w:ilvl w:val="1"/>
          <w:numId w:val="225"/>
        </w:numPr>
        <w:spacing w:after="160"/>
        <w:rPr>
          <w:rFonts w:eastAsia="Arial" w:cs="Arial"/>
          <w:b/>
          <w:bCs/>
          <w:lang w:val="es-CO"/>
        </w:rPr>
      </w:pPr>
      <w:r w:rsidRPr="00C55360">
        <w:rPr>
          <w:rFonts w:eastAsia="Arial" w:cs="Arial"/>
          <w:b/>
          <w:bCs/>
          <w:lang w:val="es-CO"/>
        </w:rPr>
        <w:t>Seguridad de la información</w:t>
      </w:r>
    </w:p>
    <w:p w14:paraId="3BF1FE45" w14:textId="4F8014AA" w:rsidR="32B80BEC" w:rsidRDefault="7C47430D" w:rsidP="3641D2E0">
      <w:pPr>
        <w:pStyle w:val="NormalWeb"/>
        <w:spacing w:before="0" w:beforeAutospacing="0" w:after="160" w:afterAutospacing="0"/>
        <w:rPr>
          <w:rFonts w:eastAsia="Arial" w:cs="Arial"/>
        </w:rPr>
      </w:pPr>
      <w:r w:rsidRPr="3641D2E0">
        <w:rPr>
          <w:rFonts w:eastAsia="Arial" w:cs="Arial"/>
        </w:rPr>
        <w:t xml:space="preserve">El contratista se compromete a garantizar la </w:t>
      </w:r>
      <w:r w:rsidRPr="3641D2E0">
        <w:rPr>
          <w:rStyle w:val="Textoennegrita"/>
          <w:rFonts w:eastAsia="Arial" w:cs="Arial"/>
          <w:b w:val="0"/>
          <w:bCs w:val="0"/>
        </w:rPr>
        <w:t>seguridad, confidencialidad, integridad, disponibilidad y trazabilidad</w:t>
      </w:r>
      <w:r w:rsidRPr="3641D2E0">
        <w:rPr>
          <w:rFonts w:eastAsia="Arial" w:cs="Arial"/>
          <w:b/>
          <w:bCs/>
        </w:rPr>
        <w:t xml:space="preserve"> </w:t>
      </w:r>
      <w:r w:rsidRPr="3641D2E0">
        <w:rPr>
          <w:rFonts w:eastAsia="Arial" w:cs="Arial"/>
        </w:rPr>
        <w:t xml:space="preserve">de toda la información generada, tratada o almacenada durante la ejecución del contrato, en cumplimiento de la normatividad nacional y de los lineamientos y políticas institucionales establecidos por la Secretaría Distrital de Salud. En este sentido, deberá implementar </w:t>
      </w:r>
      <w:r w:rsidRPr="3641D2E0">
        <w:rPr>
          <w:rStyle w:val="Textoennegrita"/>
          <w:rFonts w:eastAsia="Arial" w:cs="Arial"/>
          <w:b w:val="0"/>
          <w:bCs w:val="0"/>
        </w:rPr>
        <w:t>medidas técnicas, administrativas y jurídicas</w:t>
      </w:r>
      <w:r w:rsidRPr="3641D2E0">
        <w:rPr>
          <w:rFonts w:eastAsia="Arial" w:cs="Arial"/>
        </w:rPr>
        <w:t xml:space="preserve"> que aseguren una gestión responsable de la información, especialmente aquella clasificada como sensible o personal, conforme a lo dispuesto en la legislación colombiana vigente.</w:t>
      </w:r>
    </w:p>
    <w:p w14:paraId="660010AD" w14:textId="77777777" w:rsidR="00BF5B6F" w:rsidRPr="00C55360" w:rsidRDefault="7C47430D" w:rsidP="00C55360">
      <w:pPr>
        <w:spacing w:after="160"/>
        <w:rPr>
          <w:rFonts w:eastAsia="Arial" w:cs="Arial"/>
          <w:szCs w:val="24"/>
        </w:rPr>
      </w:pPr>
      <w:r w:rsidRPr="00C55360">
        <w:rPr>
          <w:rFonts w:eastAsia="Arial" w:cs="Arial"/>
          <w:szCs w:val="24"/>
        </w:rPr>
        <w:t>La información almacenada en la nube del sistema de seguimiento y monitoreo de los vehículos de emergencia deberá cumplir con las siguientes condiciones:</w:t>
      </w:r>
    </w:p>
    <w:p w14:paraId="57D874AB" w14:textId="0E93F0B2" w:rsidR="00BF5B6F" w:rsidRPr="00C55360" w:rsidRDefault="7C47430D" w:rsidP="000F6CF3">
      <w:pPr>
        <w:pStyle w:val="NormalWeb"/>
        <w:numPr>
          <w:ilvl w:val="0"/>
          <w:numId w:val="17"/>
        </w:numPr>
        <w:spacing w:after="160"/>
        <w:rPr>
          <w:rFonts w:eastAsia="Arial" w:cs="Arial"/>
        </w:rPr>
      </w:pPr>
      <w:r w:rsidRPr="32B80BEC">
        <w:rPr>
          <w:rFonts w:eastAsia="Arial" w:cs="Arial"/>
          <w:lang w:eastAsia="es-ES"/>
        </w:rPr>
        <w:t>La custodia de los datos será responsabilidad exclusiva de la Dirección TIC de la Secretaria Distrital de Salud.</w:t>
      </w:r>
    </w:p>
    <w:p w14:paraId="1CD2C672" w14:textId="54171115" w:rsidR="00BF5B6F" w:rsidRPr="00C55360" w:rsidRDefault="7C47430D" w:rsidP="000F6CF3">
      <w:pPr>
        <w:pStyle w:val="NormalWeb"/>
        <w:numPr>
          <w:ilvl w:val="0"/>
          <w:numId w:val="17"/>
        </w:numPr>
        <w:spacing w:after="160"/>
        <w:rPr>
          <w:rFonts w:eastAsia="Arial" w:cs="Arial"/>
        </w:rPr>
      </w:pPr>
      <w:r w:rsidRPr="00C55360">
        <w:rPr>
          <w:rFonts w:eastAsia="Arial" w:cs="Arial"/>
          <w:lang w:eastAsia="es-ES"/>
        </w:rPr>
        <w:t>Se deberá proveer los accesos de usuario requeridos para garantizar la disponibilidad y consulta de la información por parte del personal autorizado de la DUES.</w:t>
      </w:r>
    </w:p>
    <w:p w14:paraId="319AE6E4" w14:textId="53E9F0D4" w:rsidR="00BF5B6F" w:rsidRPr="00C55360" w:rsidRDefault="7C47430D" w:rsidP="000F6CF3">
      <w:pPr>
        <w:pStyle w:val="NormalWeb"/>
        <w:numPr>
          <w:ilvl w:val="0"/>
          <w:numId w:val="17"/>
        </w:numPr>
        <w:spacing w:after="160"/>
        <w:rPr>
          <w:rFonts w:eastAsia="Arial" w:cs="Arial"/>
        </w:rPr>
      </w:pPr>
      <w:r w:rsidRPr="32B80BEC">
        <w:rPr>
          <w:rFonts w:eastAsia="Arial" w:cs="Arial"/>
          <w:lang w:eastAsia="es-ES"/>
        </w:rPr>
        <w:t>Se debe garantizar y mejorar los estándares de confidencialidad y seguridad de la información, en concordancia con la normatividad vigente.</w:t>
      </w:r>
    </w:p>
    <w:p w14:paraId="498FDEE6" w14:textId="46B67808" w:rsidR="00BF5B6F" w:rsidRPr="00C55360" w:rsidRDefault="7C47430D" w:rsidP="3641D2E0">
      <w:pPr>
        <w:pStyle w:val="NormalWeb"/>
        <w:spacing w:after="160"/>
        <w:rPr>
          <w:rFonts w:eastAsia="Arial" w:cs="Arial"/>
          <w:lang w:eastAsia="es-ES"/>
        </w:rPr>
      </w:pPr>
      <w:r w:rsidRPr="3641D2E0">
        <w:rPr>
          <w:rFonts w:eastAsia="Arial" w:cs="Arial"/>
          <w:lang w:eastAsia="es-ES"/>
        </w:rPr>
        <w:t>El contratista deberá dar cumplimiento con la siguiente normatividad y estándares:</w:t>
      </w:r>
    </w:p>
    <w:p w14:paraId="22A44B51" w14:textId="3A556F16" w:rsidR="00BF5B6F" w:rsidRPr="00C55360" w:rsidRDefault="7C47430D" w:rsidP="3641D2E0">
      <w:pPr>
        <w:pStyle w:val="Ttulo4"/>
        <w:spacing w:before="0" w:after="160"/>
        <w:rPr>
          <w:rFonts w:ascii="Arial" w:eastAsia="Arial" w:hAnsi="Arial" w:cs="Arial"/>
          <w:b/>
          <w:bCs/>
        </w:rPr>
      </w:pPr>
      <w:r w:rsidRPr="3641D2E0">
        <w:rPr>
          <w:rFonts w:ascii="Arial" w:eastAsia="Arial" w:hAnsi="Arial" w:cs="Arial"/>
          <w:b/>
          <w:bCs/>
          <w:color w:val="auto"/>
        </w:rPr>
        <w:t>Normas Nacionales Aplicables</w:t>
      </w:r>
    </w:p>
    <w:p w14:paraId="045AD5C3" w14:textId="65A53C6C" w:rsidR="00BF5B6F" w:rsidRPr="00C55360" w:rsidRDefault="7C47430D" w:rsidP="000F6CF3">
      <w:pPr>
        <w:pStyle w:val="NormalWeb"/>
        <w:numPr>
          <w:ilvl w:val="0"/>
          <w:numId w:val="212"/>
        </w:numPr>
        <w:spacing w:before="0" w:beforeAutospacing="0" w:after="0" w:afterAutospacing="0"/>
        <w:rPr>
          <w:rFonts w:eastAsia="Arial" w:cs="Arial"/>
          <w:color w:val="0A0A0A"/>
        </w:rPr>
      </w:pPr>
      <w:r w:rsidRPr="00C55360">
        <w:rPr>
          <w:rStyle w:val="Textoennegrita"/>
          <w:rFonts w:eastAsia="Arial" w:cs="Arial"/>
        </w:rPr>
        <w:t>Ley 1581 de 2012:</w:t>
      </w:r>
      <w:r w:rsidRPr="00C55360">
        <w:rPr>
          <w:rFonts w:eastAsia="Arial" w:cs="Arial"/>
        </w:rPr>
        <w:t xml:space="preserve"> Régimen general de protección de datos personales</w:t>
      </w:r>
      <w:r w:rsidR="6F124A2A" w:rsidRPr="00C55360">
        <w:rPr>
          <w:rFonts w:eastAsia="Arial" w:cs="Arial"/>
        </w:rPr>
        <w:t>, la cual e</w:t>
      </w:r>
      <w:r w:rsidR="6F124A2A" w:rsidRPr="00C55360">
        <w:rPr>
          <w:rFonts w:eastAsia="Arial" w:cs="Arial"/>
          <w:color w:val="0A0A0A"/>
        </w:rPr>
        <w:t>stablece los principios y derechos para el tratamiento de datos personales, incluyendo la protección de datos sensibles y el derecho de habeas data (conocer, actualizar y rectificar datos).</w:t>
      </w:r>
    </w:p>
    <w:p w14:paraId="123D9BA4" w14:textId="1BB71E57" w:rsidR="00BF5B6F" w:rsidRPr="00C55360" w:rsidRDefault="6F124A2A" w:rsidP="000F6CF3">
      <w:pPr>
        <w:pStyle w:val="Prrafodelista"/>
        <w:numPr>
          <w:ilvl w:val="0"/>
          <w:numId w:val="212"/>
        </w:numPr>
        <w:tabs>
          <w:tab w:val="left" w:pos="993"/>
        </w:tabs>
        <w:spacing w:after="160"/>
        <w:rPr>
          <w:rFonts w:eastAsia="Arial" w:cs="Arial"/>
        </w:rPr>
      </w:pPr>
      <w:r w:rsidRPr="00C55360">
        <w:rPr>
          <w:rFonts w:eastAsia="Arial" w:cs="Arial"/>
        </w:rPr>
        <w:t>Reglamento General de Protección de Datos Personales - GDPR y leyes de protección de datos.</w:t>
      </w:r>
    </w:p>
    <w:p w14:paraId="76A91B48" w14:textId="0ADABFCE" w:rsidR="00BF5B6F" w:rsidRPr="00C55360" w:rsidRDefault="7C47430D" w:rsidP="000F6CF3">
      <w:pPr>
        <w:pStyle w:val="Prrafodelista"/>
        <w:numPr>
          <w:ilvl w:val="0"/>
          <w:numId w:val="212"/>
        </w:numPr>
        <w:tabs>
          <w:tab w:val="left" w:pos="993"/>
        </w:tabs>
        <w:spacing w:after="160"/>
        <w:rPr>
          <w:rFonts w:eastAsia="Arial" w:cs="Arial"/>
        </w:rPr>
      </w:pPr>
      <w:r w:rsidRPr="00C55360">
        <w:rPr>
          <w:rStyle w:val="Textoennegrita"/>
          <w:rFonts w:eastAsia="Arial" w:cs="Arial"/>
        </w:rPr>
        <w:t>Decreto 1377 de 2013:</w:t>
      </w:r>
      <w:r w:rsidRPr="00C55360">
        <w:rPr>
          <w:rFonts w:eastAsia="Arial" w:cs="Arial"/>
        </w:rPr>
        <w:t xml:space="preserve"> Reglamentación parcial de la Ley 1581 de 2012.</w:t>
      </w:r>
    </w:p>
    <w:p w14:paraId="5CCD87DE" w14:textId="77777777" w:rsidR="00BF5B6F" w:rsidRPr="00C55360" w:rsidRDefault="7C47430D" w:rsidP="000F6CF3">
      <w:pPr>
        <w:pStyle w:val="NormalWeb"/>
        <w:numPr>
          <w:ilvl w:val="0"/>
          <w:numId w:val="212"/>
        </w:numPr>
        <w:spacing w:after="160"/>
        <w:rPr>
          <w:rFonts w:eastAsia="Arial" w:cs="Arial"/>
        </w:rPr>
      </w:pPr>
      <w:r w:rsidRPr="00C55360">
        <w:rPr>
          <w:rStyle w:val="Textoennegrita"/>
          <w:rFonts w:eastAsia="Arial" w:cs="Arial"/>
        </w:rPr>
        <w:t>Ley 1273 de 2009:</w:t>
      </w:r>
      <w:r w:rsidRPr="00C55360">
        <w:rPr>
          <w:rFonts w:eastAsia="Arial" w:cs="Arial"/>
        </w:rPr>
        <w:t xml:space="preserve"> Modificación del Código Penal en materia de delitos informáticos.</w:t>
      </w:r>
    </w:p>
    <w:p w14:paraId="17B73D99" w14:textId="77777777" w:rsidR="00BF5B6F" w:rsidRPr="00C55360" w:rsidRDefault="7C47430D" w:rsidP="000F6CF3">
      <w:pPr>
        <w:pStyle w:val="NormalWeb"/>
        <w:numPr>
          <w:ilvl w:val="0"/>
          <w:numId w:val="212"/>
        </w:numPr>
        <w:spacing w:after="160"/>
        <w:rPr>
          <w:rFonts w:eastAsia="Arial" w:cs="Arial"/>
        </w:rPr>
      </w:pPr>
      <w:r w:rsidRPr="00C55360">
        <w:rPr>
          <w:rStyle w:val="Textoennegrita"/>
          <w:rFonts w:eastAsia="Arial" w:cs="Arial"/>
        </w:rPr>
        <w:t>Ley 1266 de 2008:</w:t>
      </w:r>
      <w:r w:rsidRPr="00C55360">
        <w:rPr>
          <w:rFonts w:eastAsia="Arial" w:cs="Arial"/>
        </w:rPr>
        <w:t xml:space="preserve"> Régimen de habeas data financiero y comercial.</w:t>
      </w:r>
    </w:p>
    <w:p w14:paraId="736C3D5E" w14:textId="77777777" w:rsidR="00BF5B6F" w:rsidRPr="00C55360" w:rsidRDefault="7C47430D" w:rsidP="000F6CF3">
      <w:pPr>
        <w:pStyle w:val="NormalWeb"/>
        <w:numPr>
          <w:ilvl w:val="0"/>
          <w:numId w:val="212"/>
        </w:numPr>
        <w:spacing w:after="160"/>
        <w:rPr>
          <w:rFonts w:eastAsia="Arial" w:cs="Arial"/>
        </w:rPr>
      </w:pPr>
      <w:r w:rsidRPr="00C55360">
        <w:rPr>
          <w:rStyle w:val="Textoennegrita"/>
          <w:rFonts w:eastAsia="Arial" w:cs="Arial"/>
        </w:rPr>
        <w:t>Política de Gobierno Digital (MinTIC):</w:t>
      </w:r>
      <w:r w:rsidRPr="00C55360">
        <w:rPr>
          <w:rFonts w:eastAsia="Arial" w:cs="Arial"/>
        </w:rPr>
        <w:t xml:space="preserve"> Requiere que las entidades públicas adopten políticas de seguridad digital para la gestión de la información.</w:t>
      </w:r>
    </w:p>
    <w:p w14:paraId="6E478C44" w14:textId="77777777" w:rsidR="00BF5B6F" w:rsidRPr="00C55360" w:rsidRDefault="7C47430D" w:rsidP="000F6CF3">
      <w:pPr>
        <w:pStyle w:val="NormalWeb"/>
        <w:numPr>
          <w:ilvl w:val="0"/>
          <w:numId w:val="212"/>
        </w:numPr>
        <w:spacing w:after="160"/>
        <w:rPr>
          <w:rFonts w:eastAsia="Arial" w:cs="Arial"/>
        </w:rPr>
      </w:pPr>
      <w:r w:rsidRPr="00C55360">
        <w:rPr>
          <w:rStyle w:val="Textoennegrita"/>
          <w:rFonts w:eastAsia="Arial" w:cs="Arial"/>
        </w:rPr>
        <w:t>Modelo de Seguridad y Privacidad de la Información (MSPI):</w:t>
      </w:r>
      <w:r w:rsidRPr="00C55360">
        <w:rPr>
          <w:rFonts w:eastAsia="Arial" w:cs="Arial"/>
        </w:rPr>
        <w:t xml:space="preserve"> Parte del marco obligatorio de Arquitectura Empresarial del Estado, que establece lineamientos para la protección de activos de información en entidades públicas.</w:t>
      </w:r>
    </w:p>
    <w:p w14:paraId="1D2AE442" w14:textId="77777777" w:rsidR="00BF5B6F" w:rsidRPr="00C55360" w:rsidRDefault="7C47430D" w:rsidP="000F6CF3">
      <w:pPr>
        <w:pStyle w:val="NormalWeb"/>
        <w:numPr>
          <w:ilvl w:val="0"/>
          <w:numId w:val="212"/>
        </w:numPr>
        <w:spacing w:after="160"/>
        <w:rPr>
          <w:rFonts w:eastAsia="Arial" w:cs="Arial"/>
        </w:rPr>
      </w:pPr>
      <w:r w:rsidRPr="00C55360">
        <w:rPr>
          <w:rStyle w:val="Textoennegrita"/>
          <w:rFonts w:eastAsia="Arial" w:cs="Arial"/>
        </w:rPr>
        <w:t>Ley 23 de 1982 y decisiones de la Superintendencia de Industria y Comercio (SIC):</w:t>
      </w:r>
      <w:r w:rsidRPr="00C55360">
        <w:rPr>
          <w:rFonts w:eastAsia="Arial" w:cs="Arial"/>
        </w:rPr>
        <w:t xml:space="preserve"> Normativa sobre derechos de autor y uso legal del software.</w:t>
      </w:r>
    </w:p>
    <w:p w14:paraId="1BEA32B1" w14:textId="77777777" w:rsidR="00BF5B6F" w:rsidRPr="00C55360" w:rsidRDefault="7C47430D" w:rsidP="00C55360">
      <w:pPr>
        <w:pStyle w:val="Ttulo4"/>
        <w:spacing w:before="0"/>
        <w:rPr>
          <w:rFonts w:ascii="Arial" w:eastAsia="Arial" w:hAnsi="Arial" w:cs="Arial"/>
          <w:color w:val="auto"/>
          <w:szCs w:val="24"/>
        </w:rPr>
      </w:pPr>
      <w:r w:rsidRPr="00C55360">
        <w:rPr>
          <w:rStyle w:val="Textoennegrita"/>
          <w:rFonts w:ascii="Arial" w:eastAsia="Arial" w:hAnsi="Arial" w:cs="Arial"/>
          <w:bCs w:val="0"/>
          <w:color w:val="auto"/>
          <w:szCs w:val="24"/>
        </w:rPr>
        <w:t>Estándares Técnicos de Referencia</w:t>
      </w:r>
    </w:p>
    <w:p w14:paraId="3653B79D" w14:textId="77777777" w:rsidR="00BF5B6F" w:rsidRPr="00C55360" w:rsidRDefault="7C47430D" w:rsidP="000F6CF3">
      <w:pPr>
        <w:pStyle w:val="NormalWeb"/>
        <w:numPr>
          <w:ilvl w:val="0"/>
          <w:numId w:val="213"/>
        </w:numPr>
        <w:spacing w:before="0" w:beforeAutospacing="0" w:after="0" w:afterAutospacing="0"/>
        <w:rPr>
          <w:rFonts w:eastAsia="Arial" w:cs="Arial"/>
        </w:rPr>
      </w:pPr>
      <w:r w:rsidRPr="00C55360">
        <w:rPr>
          <w:rStyle w:val="Textoennegrita"/>
          <w:rFonts w:eastAsia="Arial" w:cs="Arial"/>
        </w:rPr>
        <w:t>ISO/IEC 27001:</w:t>
      </w:r>
      <w:r w:rsidRPr="00C55360">
        <w:rPr>
          <w:rFonts w:eastAsia="Arial" w:cs="Arial"/>
        </w:rPr>
        <w:t xml:space="preserve"> Estándar internacional para la implementación de sistemas de gestión de seguridad de la información (SGSI), que sirve como referente para adoptar buenas prácticas en la protección de la información institucional.</w:t>
      </w:r>
    </w:p>
    <w:p w14:paraId="551D446F" w14:textId="2598686F" w:rsidR="02DF1CE2" w:rsidRPr="00C55360" w:rsidRDefault="7C47430D" w:rsidP="000F6CF3">
      <w:pPr>
        <w:pStyle w:val="NormalWeb"/>
        <w:numPr>
          <w:ilvl w:val="0"/>
          <w:numId w:val="213"/>
        </w:numPr>
        <w:spacing w:before="0" w:beforeAutospacing="0" w:after="0" w:afterAutospacing="0"/>
        <w:rPr>
          <w:rFonts w:eastAsia="Arial" w:cs="Arial"/>
        </w:rPr>
      </w:pPr>
      <w:r w:rsidRPr="00C55360">
        <w:rPr>
          <w:rStyle w:val="Textoennegrita"/>
          <w:rFonts w:eastAsia="Arial" w:cs="Arial"/>
        </w:rPr>
        <w:t>Guías del MinTIC:</w:t>
      </w:r>
      <w:r w:rsidRPr="00C55360">
        <w:rPr>
          <w:rFonts w:eastAsia="Arial" w:cs="Arial"/>
        </w:rPr>
        <w:t xml:space="preserve"> Instrucciones técnicas y operativas sobre seguridad digital, emitidas por el Ministerio de Tecnologías de la Información y las Comunicaciones, que deben ser observadas por el contratista.</w:t>
      </w:r>
    </w:p>
    <w:p w14:paraId="62EB430A" w14:textId="77777777" w:rsidR="00ED565C" w:rsidRPr="00C55360" w:rsidRDefault="00ED565C" w:rsidP="00C55360">
      <w:pPr>
        <w:pStyle w:val="NormalWeb"/>
        <w:spacing w:before="0" w:beforeAutospacing="0" w:after="0" w:afterAutospacing="0"/>
        <w:ind w:left="720"/>
        <w:rPr>
          <w:rFonts w:eastAsia="Arial" w:cs="Arial"/>
        </w:rPr>
      </w:pPr>
    </w:p>
    <w:p w14:paraId="77D769B9" w14:textId="62EF2954" w:rsidR="00BF5B6F" w:rsidRPr="00C55360" w:rsidRDefault="7C47430D" w:rsidP="00C55360">
      <w:pPr>
        <w:tabs>
          <w:tab w:val="left" w:pos="180"/>
        </w:tabs>
        <w:rPr>
          <w:rFonts w:eastAsia="Arial" w:cs="Arial"/>
          <w:szCs w:val="24"/>
        </w:rPr>
      </w:pPr>
      <w:r w:rsidRPr="00C55360">
        <w:rPr>
          <w:rFonts w:eastAsia="Arial" w:cs="Arial"/>
          <w:szCs w:val="24"/>
        </w:rPr>
        <w:t>El proveedor deberá implementar</w:t>
      </w:r>
    </w:p>
    <w:p w14:paraId="2FE9B514" w14:textId="7EE194D5" w:rsidR="00BF5B6F" w:rsidRPr="00C55360" w:rsidRDefault="7C47430D" w:rsidP="000F6CF3">
      <w:pPr>
        <w:numPr>
          <w:ilvl w:val="0"/>
          <w:numId w:val="14"/>
        </w:numPr>
        <w:tabs>
          <w:tab w:val="left" w:pos="270"/>
        </w:tabs>
        <w:rPr>
          <w:rFonts w:eastAsia="Arial" w:cs="Arial"/>
          <w:szCs w:val="24"/>
        </w:rPr>
      </w:pPr>
      <w:r w:rsidRPr="00C55360">
        <w:rPr>
          <w:rFonts w:eastAsia="Arial" w:cs="Arial"/>
          <w:szCs w:val="24"/>
        </w:rPr>
        <w:t>Encriptación de mensajes y archivos.</w:t>
      </w:r>
    </w:p>
    <w:p w14:paraId="1CC22C77" w14:textId="04751839" w:rsidR="00BF5B6F" w:rsidRPr="00C55360" w:rsidRDefault="7C47430D" w:rsidP="000F6CF3">
      <w:pPr>
        <w:pStyle w:val="Prrafodelista"/>
        <w:numPr>
          <w:ilvl w:val="0"/>
          <w:numId w:val="14"/>
        </w:numPr>
        <w:rPr>
          <w:rFonts w:eastAsia="Arial" w:cs="Arial"/>
        </w:rPr>
      </w:pPr>
      <w:r w:rsidRPr="00C55360">
        <w:rPr>
          <w:rFonts w:eastAsia="Arial" w:cs="Arial"/>
        </w:rPr>
        <w:t>Autenticación de usuarios.</w:t>
      </w:r>
    </w:p>
    <w:p w14:paraId="0BC829E9" w14:textId="361888D8" w:rsidR="00BF5B6F" w:rsidRPr="00C55360" w:rsidRDefault="7C47430D" w:rsidP="000F6CF3">
      <w:pPr>
        <w:pStyle w:val="Prrafodelista"/>
        <w:numPr>
          <w:ilvl w:val="0"/>
          <w:numId w:val="14"/>
        </w:numPr>
        <w:rPr>
          <w:rFonts w:eastAsia="Arial" w:cs="Arial"/>
        </w:rPr>
      </w:pPr>
      <w:r w:rsidRPr="00C55360">
        <w:rPr>
          <w:rFonts w:eastAsia="Arial" w:cs="Arial"/>
        </w:rPr>
        <w:t>Acuerdo de confidencialidad.</w:t>
      </w:r>
    </w:p>
    <w:p w14:paraId="5D312C0A" w14:textId="673A0F73" w:rsidR="00BF5B6F" w:rsidRPr="00C55360" w:rsidRDefault="6FE1CF4B" w:rsidP="000F6CF3">
      <w:pPr>
        <w:pStyle w:val="Prrafodelista"/>
        <w:numPr>
          <w:ilvl w:val="0"/>
          <w:numId w:val="14"/>
        </w:numPr>
        <w:rPr>
          <w:rFonts w:eastAsia="Arial" w:cs="Arial"/>
          <w:lang w:val="es-MX"/>
        </w:rPr>
      </w:pPr>
      <w:r w:rsidRPr="00C55360">
        <w:rPr>
          <w:rFonts w:eastAsia="Arial" w:cs="Arial"/>
        </w:rPr>
        <w:t>Gestión de usuarios y roles mediante Keycloak. </w:t>
      </w:r>
    </w:p>
    <w:p w14:paraId="0C7E7E4F" w14:textId="250FE276" w:rsidR="00BF5B6F" w:rsidRPr="00C55360" w:rsidRDefault="6FE1CF4B" w:rsidP="000F6CF3">
      <w:pPr>
        <w:pStyle w:val="Prrafodelista"/>
        <w:numPr>
          <w:ilvl w:val="0"/>
          <w:numId w:val="14"/>
        </w:numPr>
        <w:rPr>
          <w:rFonts w:eastAsia="Arial" w:cs="Arial"/>
          <w:lang w:val="es-MX"/>
        </w:rPr>
      </w:pPr>
      <w:r w:rsidRPr="00C55360">
        <w:rPr>
          <w:rFonts w:eastAsia="Arial" w:cs="Arial"/>
        </w:rPr>
        <w:t>Expiración automática de contraseñas y tokens. </w:t>
      </w:r>
    </w:p>
    <w:p w14:paraId="2C3EA0F7" w14:textId="70EC7546" w:rsidR="00BF5B6F" w:rsidRPr="00C55360" w:rsidRDefault="6FE1CF4B" w:rsidP="000F6CF3">
      <w:pPr>
        <w:pStyle w:val="Prrafodelista"/>
        <w:numPr>
          <w:ilvl w:val="0"/>
          <w:numId w:val="14"/>
        </w:numPr>
        <w:rPr>
          <w:rFonts w:eastAsia="Arial" w:cs="Arial"/>
        </w:rPr>
      </w:pPr>
      <w:r w:rsidRPr="00C55360">
        <w:rPr>
          <w:rFonts w:eastAsia="Arial" w:cs="Arial"/>
        </w:rPr>
        <w:t>Validación de firmas JWT. </w:t>
      </w:r>
    </w:p>
    <w:p w14:paraId="34A798C1" w14:textId="6D6F9537" w:rsidR="00BF5B6F" w:rsidRPr="00C55360" w:rsidRDefault="6FE1CF4B" w:rsidP="000F6CF3">
      <w:pPr>
        <w:pStyle w:val="Prrafodelista"/>
        <w:numPr>
          <w:ilvl w:val="0"/>
          <w:numId w:val="14"/>
        </w:numPr>
        <w:rPr>
          <w:rFonts w:eastAsia="Arial" w:cs="Arial"/>
        </w:rPr>
      </w:pPr>
      <w:r w:rsidRPr="00C55360">
        <w:rPr>
          <w:rFonts w:eastAsia="Arial" w:cs="Arial"/>
        </w:rPr>
        <w:t>Auditoría y registro de actividades. </w:t>
      </w:r>
    </w:p>
    <w:p w14:paraId="72F0A60D" w14:textId="48EC068E" w:rsidR="00BF5B6F" w:rsidRPr="00C55360" w:rsidRDefault="7C47430D" w:rsidP="000F6CF3">
      <w:pPr>
        <w:pStyle w:val="Prrafodelista"/>
        <w:numPr>
          <w:ilvl w:val="0"/>
          <w:numId w:val="14"/>
        </w:numPr>
        <w:rPr>
          <w:rFonts w:eastAsia="Arial" w:cs="Arial"/>
        </w:rPr>
      </w:pPr>
      <w:r w:rsidRPr="00C55360">
        <w:rPr>
          <w:rFonts w:eastAsia="Arial" w:cs="Arial"/>
        </w:rPr>
        <w:t xml:space="preserve">Pruebas de seguridad </w:t>
      </w:r>
    </w:p>
    <w:p w14:paraId="12F3753B" w14:textId="47D2DFBF" w:rsidR="00BF5B6F" w:rsidRPr="00C55360" w:rsidRDefault="00BF5B6F" w:rsidP="00C55360">
      <w:pPr>
        <w:rPr>
          <w:rFonts w:eastAsia="Arial" w:cs="Arial"/>
          <w:szCs w:val="24"/>
        </w:rPr>
      </w:pPr>
    </w:p>
    <w:p w14:paraId="19142175" w14:textId="172B9633" w:rsidR="00BF5B6F" w:rsidRPr="00C55360" w:rsidRDefault="7C47430D" w:rsidP="00C55360">
      <w:pPr>
        <w:spacing w:after="160"/>
        <w:rPr>
          <w:rFonts w:eastAsia="Arial" w:cs="Arial"/>
          <w:color w:val="000000" w:themeColor="text1"/>
          <w:szCs w:val="24"/>
          <w:lang w:val="es-CO"/>
        </w:rPr>
      </w:pPr>
      <w:r w:rsidRPr="00C55360">
        <w:rPr>
          <w:rFonts w:eastAsia="Arial" w:cs="Arial"/>
          <w:color w:val="000000" w:themeColor="text1"/>
          <w:szCs w:val="24"/>
          <w:lang w:val="es-CO"/>
        </w:rPr>
        <w:t xml:space="preserve">Adicionalmente, deberá realizar pruebas de vulnerabilidad y análisis de seguridad en la infraestructura, aplicaciones y servicios asociados, con una frecuencia mínima </w:t>
      </w:r>
      <w:r w:rsidR="00457E8A" w:rsidRPr="00C55360">
        <w:rPr>
          <w:rFonts w:eastAsia="Arial" w:cs="Arial"/>
          <w:color w:val="000000" w:themeColor="text1"/>
          <w:szCs w:val="24"/>
          <w:lang w:val="es-CO"/>
        </w:rPr>
        <w:t>se</w:t>
      </w:r>
      <w:r w:rsidRPr="00C55360">
        <w:rPr>
          <w:rFonts w:eastAsia="Arial" w:cs="Arial"/>
          <w:color w:val="000000" w:themeColor="text1"/>
          <w:szCs w:val="24"/>
          <w:lang w:val="es-CO"/>
        </w:rPr>
        <w:t>mestral o cuando se presenten cambios significativos en la plataforma. Los resultados deberán ser documentados y compartidos con el contratante, incluyendo planes de remediación para las vulnerabilidades identificadas. Todas las pruebas deberán ejecutarse conforme a estándares reconocidos y sin afectar la continuidad del servicio. El proveedor será responsable de corregir las vulnerabilidades críticas en un plazo máximo de [15] días hábiles, garantizando el cumplimiento de la Ley 1581 de 2012 y demás normativas aplicables sobre protección de datos personales.</w:t>
      </w:r>
    </w:p>
    <w:p w14:paraId="7288C15B" w14:textId="15F3A53D" w:rsidR="00BF5B6F" w:rsidRPr="00C55360" w:rsidRDefault="7C47430D" w:rsidP="00C55360">
      <w:pPr>
        <w:spacing w:after="160"/>
        <w:rPr>
          <w:rFonts w:eastAsia="Arial" w:cs="Arial"/>
          <w:szCs w:val="24"/>
        </w:rPr>
      </w:pPr>
      <w:r w:rsidRPr="00C55360">
        <w:rPr>
          <w:rFonts w:eastAsia="Arial" w:cs="Arial"/>
          <w:szCs w:val="24"/>
        </w:rPr>
        <w:t>El proveedor deberá realizar pruebas de seguridad a la infraestructura como mínimo cada seis (6) meses, asegurando la protección de la información en las redes y las instalaciones de procesamiento de información a través de una definición clara de lineamientos</w:t>
      </w:r>
      <w:r w:rsidR="04C5A258" w:rsidRPr="00C55360">
        <w:rPr>
          <w:rFonts w:eastAsia="Arial" w:cs="Arial"/>
          <w:szCs w:val="24"/>
        </w:rPr>
        <w:t>.</w:t>
      </w:r>
    </w:p>
    <w:p w14:paraId="3A97834F" w14:textId="45159165" w:rsidR="00BF5B6F" w:rsidRPr="00C55360" w:rsidRDefault="3BD8C3A7" w:rsidP="32B80BEC">
      <w:pPr>
        <w:spacing w:after="160" w:line="259" w:lineRule="auto"/>
        <w:rPr>
          <w:rFonts w:cs="Arial"/>
        </w:rPr>
      </w:pPr>
      <w:r w:rsidRPr="32B80BEC">
        <w:rPr>
          <w:rFonts w:cs="Arial"/>
          <w:b/>
          <w:bCs/>
        </w:rPr>
        <w:t>D</w:t>
      </w:r>
      <w:r w:rsidR="00485622" w:rsidRPr="32B80BEC">
        <w:rPr>
          <w:rFonts w:cs="Arial"/>
          <w:b/>
          <w:bCs/>
        </w:rPr>
        <w:t>esarrollo</w:t>
      </w:r>
      <w:r w:rsidR="5D7AB4FA" w:rsidRPr="32B80BEC">
        <w:rPr>
          <w:rFonts w:cs="Arial"/>
          <w:b/>
          <w:bCs/>
        </w:rPr>
        <w:t xml:space="preserve"> y cumplimiento de acciones </w:t>
      </w:r>
      <w:r w:rsidR="7C47430D" w:rsidRPr="32B80BEC">
        <w:rPr>
          <w:rFonts w:cs="Arial"/>
          <w:b/>
          <w:bCs/>
        </w:rPr>
        <w:t>de seguridad en la red</w:t>
      </w:r>
      <w:r w:rsidR="68465E81" w:rsidRPr="32B80BEC">
        <w:rPr>
          <w:rFonts w:cs="Arial"/>
          <w:b/>
          <w:bCs/>
        </w:rPr>
        <w:t xml:space="preserve"> definidas por la entidad</w:t>
      </w:r>
      <w:r w:rsidR="7C47430D" w:rsidRPr="32B80BEC">
        <w:rPr>
          <w:rFonts w:cs="Arial"/>
        </w:rPr>
        <w:t xml:space="preserve"> El proveedor </w:t>
      </w:r>
      <w:r w:rsidR="6FF62D94" w:rsidRPr="32B80BEC">
        <w:rPr>
          <w:rFonts w:cs="Arial"/>
        </w:rPr>
        <w:t>debe desarrollar los</w:t>
      </w:r>
      <w:r w:rsidR="7C47430D" w:rsidRPr="32B80BEC">
        <w:rPr>
          <w:rFonts w:cs="Arial"/>
        </w:rPr>
        <w:t xml:space="preserve"> mecanismos de seguridad que otorguen la protección necesaria ante amenazas y permita control del tráfico de entrada y de salida para la red LAN de la entidad</w:t>
      </w:r>
      <w:r w:rsidR="00211F43" w:rsidRPr="32B80BEC">
        <w:rPr>
          <w:rFonts w:cs="Arial"/>
        </w:rPr>
        <w:t xml:space="preserve"> </w:t>
      </w:r>
      <w:r w:rsidR="7C47430D" w:rsidRPr="32B80BEC">
        <w:rPr>
          <w:rFonts w:cs="Arial"/>
        </w:rPr>
        <w:t>garantiza</w:t>
      </w:r>
      <w:r w:rsidR="5A139302" w:rsidRPr="32B80BEC">
        <w:rPr>
          <w:rFonts w:cs="Arial"/>
        </w:rPr>
        <w:t xml:space="preserve">ndo los </w:t>
      </w:r>
      <w:r w:rsidR="79D8C8B4" w:rsidRPr="32B80BEC">
        <w:rPr>
          <w:rFonts w:cs="Arial"/>
        </w:rPr>
        <w:t>estándares</w:t>
      </w:r>
      <w:r w:rsidR="5A139302" w:rsidRPr="32B80BEC">
        <w:rPr>
          <w:rFonts w:cs="Arial"/>
        </w:rPr>
        <w:t xml:space="preserve"> institucionales de </w:t>
      </w:r>
      <w:r w:rsidR="7C47430D" w:rsidRPr="32B80BEC">
        <w:rPr>
          <w:rFonts w:cs="Arial"/>
        </w:rPr>
        <w:t xml:space="preserve">comunicación segura entre las redes internas y externas </w:t>
      </w:r>
      <w:r w:rsidR="6814B3BA" w:rsidRPr="32B80BEC">
        <w:rPr>
          <w:rFonts w:cs="Arial"/>
        </w:rPr>
        <w:t>de</w:t>
      </w:r>
      <w:r w:rsidR="7C47430D" w:rsidRPr="32B80BEC">
        <w:rPr>
          <w:rFonts w:cs="Arial"/>
        </w:rPr>
        <w:t xml:space="preserve"> la entidad</w:t>
      </w:r>
      <w:r w:rsidR="4E5DD9C7" w:rsidRPr="32B80BEC">
        <w:rPr>
          <w:rFonts w:cs="Arial"/>
        </w:rPr>
        <w:t>.</w:t>
      </w:r>
    </w:p>
    <w:p w14:paraId="09BFF378" w14:textId="1C42E2E2" w:rsidR="00BF5B6F" w:rsidRPr="00C55360" w:rsidRDefault="7C47430D" w:rsidP="32B80BEC">
      <w:pPr>
        <w:spacing w:after="160" w:line="259" w:lineRule="auto"/>
        <w:rPr>
          <w:rFonts w:eastAsia="Arial" w:cs="Arial"/>
          <w:lang w:val="es-CO"/>
        </w:rPr>
      </w:pPr>
      <w:r w:rsidRPr="32B80BEC">
        <w:rPr>
          <w:rFonts w:eastAsia="Arial" w:cs="Arial"/>
          <w:b/>
          <w:bCs/>
          <w:color w:val="000000" w:themeColor="text1"/>
          <w:lang w:val="es-CO"/>
        </w:rPr>
        <w:t>Plan de Contingencia y Continuidad del Negocio</w:t>
      </w:r>
      <w:r w:rsidR="1ADD1AE0" w:rsidRPr="32B80BEC">
        <w:rPr>
          <w:rFonts w:eastAsia="Arial" w:cs="Arial"/>
          <w:b/>
          <w:bCs/>
          <w:color w:val="000000" w:themeColor="text1"/>
          <w:lang w:val="es-CO"/>
        </w:rPr>
        <w:t xml:space="preserve">: </w:t>
      </w:r>
      <w:r w:rsidRPr="32B80BEC">
        <w:rPr>
          <w:rFonts w:eastAsia="Arial" w:cs="Arial"/>
          <w:lang w:val="es-CO"/>
        </w:rPr>
        <w:t>El proveedor debe</w:t>
      </w:r>
      <w:r w:rsidR="423DAE47" w:rsidRPr="32B80BEC">
        <w:rPr>
          <w:rFonts w:eastAsia="Arial" w:cs="Arial"/>
          <w:lang w:val="es-CO"/>
        </w:rPr>
        <w:t xml:space="preserve"> </w:t>
      </w:r>
      <w:r w:rsidR="6D175D94" w:rsidRPr="32B80BEC">
        <w:rPr>
          <w:rFonts w:eastAsia="Arial" w:cs="Arial"/>
          <w:b/>
          <w:bCs/>
          <w:color w:val="000000" w:themeColor="text1"/>
          <w:lang w:val="es-CO"/>
        </w:rPr>
        <w:t>apoyar la construcción de</w:t>
      </w:r>
      <w:r w:rsidR="53D5DDE5" w:rsidRPr="32B80BEC">
        <w:rPr>
          <w:rFonts w:eastAsia="Arial" w:cs="Arial"/>
          <w:lang w:val="es-CO"/>
        </w:rPr>
        <w:t xml:space="preserve"> un</w:t>
      </w:r>
      <w:r w:rsidRPr="32B80BEC">
        <w:rPr>
          <w:rFonts w:eastAsia="Arial" w:cs="Arial"/>
          <w:lang w:val="es-CO"/>
        </w:rPr>
        <w:t xml:space="preserve"> plan de contingencia y continuidad del servicio contratado, debidamente documentado y probado por lo menos una vez al año. Este plan de incluir la contingencia para:</w:t>
      </w:r>
      <w:r w:rsidRPr="32B80BEC">
        <w:rPr>
          <w:rFonts w:eastAsia="Arial" w:cs="Arial"/>
        </w:rPr>
        <w:t xml:space="preserve"> Fallas en el acceso a Internet canales de comunicación</w:t>
      </w:r>
      <w:r w:rsidR="17873078" w:rsidRPr="32B80BEC">
        <w:rPr>
          <w:rFonts w:eastAsia="Arial" w:cs="Arial"/>
        </w:rPr>
        <w:t>,</w:t>
      </w:r>
      <w:r w:rsidR="4B0700AF" w:rsidRPr="32B80BEC">
        <w:rPr>
          <w:rFonts w:eastAsia="Arial" w:cs="Arial"/>
        </w:rPr>
        <w:t xml:space="preserve"> </w:t>
      </w:r>
      <w:r w:rsidR="5209FB6D" w:rsidRPr="32B80BEC">
        <w:rPr>
          <w:rFonts w:eastAsia="Arial" w:cs="Arial"/>
          <w:lang w:val="es-CO"/>
        </w:rPr>
        <w:t>i</w:t>
      </w:r>
      <w:r w:rsidRPr="32B80BEC">
        <w:rPr>
          <w:rFonts w:eastAsia="Arial" w:cs="Arial"/>
          <w:lang w:val="es-CO"/>
        </w:rPr>
        <w:t>mposibilidad de usar la plataforma</w:t>
      </w:r>
      <w:r w:rsidR="4FA99A47" w:rsidRPr="32B80BEC">
        <w:rPr>
          <w:rFonts w:eastAsia="Arial" w:cs="Arial"/>
          <w:lang w:val="es-CO"/>
        </w:rPr>
        <w:t xml:space="preserve">. </w:t>
      </w:r>
      <w:r w:rsidRPr="32B80BEC">
        <w:rPr>
          <w:rFonts w:eastAsia="Arial" w:cs="Arial"/>
          <w:lang w:val="es-CO"/>
        </w:rPr>
        <w:t>El plan de contingencia y continuidad del servicio contratado debe ser avalado por el área tecnológica de la Secretaría Distrital de Salud.</w:t>
      </w:r>
    </w:p>
    <w:p w14:paraId="5604DF84" w14:textId="704EDD00" w:rsidR="00BF5B6F" w:rsidRPr="00C55360" w:rsidRDefault="794E575B" w:rsidP="00C55360">
      <w:pPr>
        <w:rPr>
          <w:rFonts w:eastAsia="Arial" w:cs="Arial"/>
          <w:b/>
          <w:bCs/>
          <w:szCs w:val="24"/>
          <w:lang w:val="es-CO"/>
        </w:rPr>
      </w:pPr>
      <w:bookmarkStart w:id="20" w:name="_Toc224254900"/>
      <w:r w:rsidRPr="00C55360">
        <w:rPr>
          <w:rStyle w:val="Ttulo2Car"/>
          <w:rFonts w:cs="Arial"/>
        </w:rPr>
        <w:t>4.2.</w:t>
      </w:r>
      <w:r w:rsidR="2C25D8A7" w:rsidRPr="00C55360">
        <w:rPr>
          <w:rStyle w:val="Ttulo2Car"/>
          <w:rFonts w:cs="Arial"/>
        </w:rPr>
        <w:t>7</w:t>
      </w:r>
      <w:bookmarkEnd w:id="20"/>
      <w:r w:rsidRPr="00C55360">
        <w:rPr>
          <w:rStyle w:val="Ttulo2Car"/>
          <w:rFonts w:cs="Arial"/>
        </w:rPr>
        <w:t xml:space="preserve"> </w:t>
      </w:r>
      <w:r w:rsidR="2F6D0A91" w:rsidRPr="00C55360">
        <w:rPr>
          <w:rFonts w:cs="Arial"/>
          <w:b/>
          <w:bCs/>
          <w:lang w:val="es-CO"/>
        </w:rPr>
        <w:t>Gestión formal de incidentes y requerimientos</w:t>
      </w:r>
      <w:r w:rsidR="23D5A6C3" w:rsidRPr="00C55360">
        <w:rPr>
          <w:rFonts w:cs="Arial"/>
          <w:b/>
          <w:bCs/>
          <w:lang w:val="es-CO"/>
        </w:rPr>
        <w:t>, que incluya:</w:t>
      </w:r>
    </w:p>
    <w:p w14:paraId="70F44621" w14:textId="6C18EC1D" w:rsidR="00BF5B6F" w:rsidRPr="00C55360" w:rsidRDefault="2F6D0A91" w:rsidP="000F6CF3">
      <w:pPr>
        <w:pStyle w:val="Prrafodelista"/>
        <w:numPr>
          <w:ilvl w:val="0"/>
          <w:numId w:val="9"/>
        </w:numPr>
        <w:rPr>
          <w:rFonts w:eastAsia="Arial" w:cs="Arial"/>
          <w:lang w:val="es-CO"/>
        </w:rPr>
      </w:pPr>
      <w:r w:rsidRPr="00C55360">
        <w:rPr>
          <w:rFonts w:cs="Arial"/>
          <w:lang w:val="es-CO"/>
        </w:rPr>
        <w:t>Clasificación y priorización según impacto operativo.</w:t>
      </w:r>
    </w:p>
    <w:p w14:paraId="5ADBF2C1" w14:textId="13F2B235" w:rsidR="00BF5B6F" w:rsidRPr="00C55360" w:rsidRDefault="2F6D0A91" w:rsidP="000F6CF3">
      <w:pPr>
        <w:pStyle w:val="Prrafodelista"/>
        <w:numPr>
          <w:ilvl w:val="0"/>
          <w:numId w:val="9"/>
        </w:numPr>
        <w:rPr>
          <w:rFonts w:eastAsia="Arial" w:cs="Arial"/>
          <w:lang w:val="es-CO"/>
        </w:rPr>
      </w:pPr>
      <w:r w:rsidRPr="00C55360">
        <w:rPr>
          <w:rFonts w:cs="Arial"/>
          <w:lang w:val="es-CO"/>
        </w:rPr>
        <w:t>Seguimiento hasta el cierre definitivo.</w:t>
      </w:r>
    </w:p>
    <w:p w14:paraId="296D8433" w14:textId="7AE29A20" w:rsidR="00BF5B6F" w:rsidRPr="00C55360" w:rsidRDefault="2F6D0A91" w:rsidP="000F6CF3">
      <w:pPr>
        <w:pStyle w:val="Prrafodelista"/>
        <w:numPr>
          <w:ilvl w:val="0"/>
          <w:numId w:val="9"/>
        </w:numPr>
        <w:rPr>
          <w:rFonts w:eastAsia="Arial" w:cs="Arial"/>
          <w:lang w:val="es-CO"/>
        </w:rPr>
      </w:pPr>
      <w:r w:rsidRPr="00C55360">
        <w:rPr>
          <w:rFonts w:cs="Arial"/>
          <w:lang w:val="es-CO"/>
        </w:rPr>
        <w:t>Documentación de las acciones realizadas y solución aplicada.</w:t>
      </w:r>
    </w:p>
    <w:p w14:paraId="51579512" w14:textId="635D91E6" w:rsidR="00BF5B6F" w:rsidRPr="00C55360" w:rsidRDefault="2F6D0A91" w:rsidP="000F6CF3">
      <w:pPr>
        <w:pStyle w:val="Prrafodelista"/>
        <w:numPr>
          <w:ilvl w:val="0"/>
          <w:numId w:val="9"/>
        </w:numPr>
        <w:rPr>
          <w:rFonts w:eastAsia="Arial" w:cs="Arial"/>
          <w:lang w:val="es-CO"/>
        </w:rPr>
      </w:pPr>
      <w:r w:rsidRPr="00C55360">
        <w:rPr>
          <w:rFonts w:cs="Arial"/>
          <w:lang w:val="es-CO"/>
        </w:rPr>
        <w:t>Personal técnico especializado</w:t>
      </w:r>
      <w:r w:rsidR="0FBA7B4E" w:rsidRPr="00C55360">
        <w:rPr>
          <w:rFonts w:cs="Arial"/>
          <w:lang w:val="es-CO"/>
        </w:rPr>
        <w:t xml:space="preserve">: </w:t>
      </w:r>
      <w:r w:rsidRPr="00C55360">
        <w:rPr>
          <w:rFonts w:cs="Arial"/>
          <w:lang w:val="es-CO"/>
        </w:rPr>
        <w:t>El servicio debe contar con personal con conocimiento técnico y funcional del sistema SISEM, APP Emergencias Médicas Bogotá, capaz de atender incidentes, ejecutar diagnósticos y aplicar soluciones sin afectar la operación.</w:t>
      </w:r>
    </w:p>
    <w:p w14:paraId="3E616BD5" w14:textId="076264E8" w:rsidR="00BF5B6F" w:rsidRPr="00C55360" w:rsidRDefault="2F6D0A91" w:rsidP="000F6CF3">
      <w:pPr>
        <w:pStyle w:val="Prrafodelista"/>
        <w:numPr>
          <w:ilvl w:val="0"/>
          <w:numId w:val="9"/>
        </w:numPr>
        <w:rPr>
          <w:rFonts w:eastAsia="Arial" w:cs="Arial"/>
          <w:lang w:val="es-CO"/>
        </w:rPr>
      </w:pPr>
      <w:r w:rsidRPr="00C55360">
        <w:rPr>
          <w:rFonts w:cs="Arial"/>
          <w:lang w:val="es-CO"/>
        </w:rPr>
        <w:t>Atención a contingencias y eventos críticos</w:t>
      </w:r>
      <w:r w:rsidR="7856485E" w:rsidRPr="00C55360">
        <w:rPr>
          <w:rFonts w:cs="Arial"/>
          <w:lang w:val="es-CO"/>
        </w:rPr>
        <w:t>:</w:t>
      </w:r>
      <w:r w:rsidR="046BA9D2" w:rsidRPr="00C55360">
        <w:rPr>
          <w:rFonts w:cs="Arial"/>
          <w:lang w:val="es-CO"/>
        </w:rPr>
        <w:t xml:space="preserve"> </w:t>
      </w:r>
      <w:r w:rsidRPr="00C55360">
        <w:rPr>
          <w:rFonts w:cs="Arial"/>
          <w:lang w:val="es-CO"/>
        </w:rPr>
        <w:t>El soporte presencial debe garantizar respuesta inmediata ante eventos que afecten la operación del centro de despacho, regulación y seguimiento de emergencias, minimizando tiempos de indisponibilidad.</w:t>
      </w:r>
    </w:p>
    <w:p w14:paraId="16737E4B" w14:textId="4C3AF3C5" w:rsidR="00BF5B6F" w:rsidRPr="00C55360" w:rsidRDefault="2F6D0A91" w:rsidP="000F6CF3">
      <w:pPr>
        <w:pStyle w:val="Prrafodelista"/>
        <w:numPr>
          <w:ilvl w:val="0"/>
          <w:numId w:val="9"/>
        </w:numPr>
        <w:rPr>
          <w:rFonts w:eastAsia="Arial" w:cs="Arial"/>
          <w:lang w:val="es-CO"/>
        </w:rPr>
      </w:pPr>
      <w:r w:rsidRPr="00C55360">
        <w:rPr>
          <w:rFonts w:cs="Arial"/>
          <w:lang w:val="es-CO"/>
        </w:rPr>
        <w:t>Aseguramiento de la continuidad operativa</w:t>
      </w:r>
      <w:r w:rsidR="145D51D1" w:rsidRPr="00C55360">
        <w:rPr>
          <w:rFonts w:cs="Arial"/>
          <w:lang w:val="es-CO"/>
        </w:rPr>
        <w:t>:</w:t>
      </w:r>
      <w:r w:rsidR="71797E1B" w:rsidRPr="00C55360">
        <w:rPr>
          <w:rFonts w:cs="Arial"/>
          <w:lang w:val="es-CO"/>
        </w:rPr>
        <w:t xml:space="preserve"> </w:t>
      </w:r>
      <w:r w:rsidRPr="00C55360">
        <w:rPr>
          <w:rFonts w:cs="Arial"/>
          <w:lang w:val="es-CO"/>
        </w:rPr>
        <w:t>Todas las actividades de soporte deben orientarse a garantizar:</w:t>
      </w:r>
      <w:r w:rsidR="4270840B" w:rsidRPr="00C55360">
        <w:rPr>
          <w:rFonts w:cs="Arial"/>
          <w:lang w:val="es-CO"/>
        </w:rPr>
        <w:t xml:space="preserve"> </w:t>
      </w:r>
      <w:r w:rsidRPr="00C55360">
        <w:rPr>
          <w:rFonts w:cs="Arial"/>
          <w:lang w:val="es-CO"/>
        </w:rPr>
        <w:t>Disponibilidad del sistema</w:t>
      </w:r>
      <w:r w:rsidR="7A725338" w:rsidRPr="00C55360">
        <w:rPr>
          <w:rFonts w:cs="Arial"/>
          <w:lang w:val="es-CO"/>
        </w:rPr>
        <w:t>,</w:t>
      </w:r>
      <w:r w:rsidR="32496E43" w:rsidRPr="00C55360">
        <w:rPr>
          <w:rFonts w:cs="Arial"/>
          <w:lang w:val="es-CO"/>
        </w:rPr>
        <w:t xml:space="preserve"> </w:t>
      </w:r>
      <w:r w:rsidR="63E2D6FB" w:rsidRPr="00C55360">
        <w:rPr>
          <w:rFonts w:cs="Arial"/>
          <w:lang w:val="es-CO"/>
        </w:rPr>
        <w:t>i</w:t>
      </w:r>
      <w:r w:rsidRPr="00C55360">
        <w:rPr>
          <w:rFonts w:cs="Arial"/>
          <w:lang w:val="es-CO"/>
        </w:rPr>
        <w:t>ntegridad y trazabilidad de la información</w:t>
      </w:r>
      <w:r w:rsidR="4175C9C3" w:rsidRPr="00C55360">
        <w:rPr>
          <w:rFonts w:cs="Arial"/>
          <w:lang w:val="es-CO"/>
        </w:rPr>
        <w:t xml:space="preserve"> y</w:t>
      </w:r>
      <w:r w:rsidR="6CB9D0D0" w:rsidRPr="00C55360">
        <w:rPr>
          <w:rFonts w:cs="Arial"/>
          <w:lang w:val="es-CO"/>
        </w:rPr>
        <w:t xml:space="preserve"> e</w:t>
      </w:r>
      <w:r w:rsidRPr="00C55360">
        <w:rPr>
          <w:rFonts w:cs="Arial"/>
          <w:lang w:val="es-CO"/>
        </w:rPr>
        <w:t>stabilidad de la operación en ambientes productivos.</w:t>
      </w:r>
    </w:p>
    <w:p w14:paraId="67B62080" w14:textId="648F8094" w:rsidR="00BF5B6F" w:rsidRPr="00C55360" w:rsidRDefault="2F6D0A91" w:rsidP="000F6CF3">
      <w:pPr>
        <w:pStyle w:val="Prrafodelista"/>
        <w:numPr>
          <w:ilvl w:val="0"/>
          <w:numId w:val="9"/>
        </w:numPr>
        <w:rPr>
          <w:rFonts w:eastAsia="Arial" w:cs="Arial"/>
          <w:lang w:val="es-CO"/>
        </w:rPr>
      </w:pPr>
      <w:r w:rsidRPr="00C55360">
        <w:rPr>
          <w:rFonts w:cs="Arial"/>
          <w:lang w:val="es-CO"/>
        </w:rPr>
        <w:t>Comunicación y acompañamiento al usuario</w:t>
      </w:r>
      <w:r w:rsidR="39DFC1EF" w:rsidRPr="00C55360">
        <w:rPr>
          <w:rFonts w:cs="Arial"/>
          <w:lang w:val="es-CO"/>
        </w:rPr>
        <w:t>:</w:t>
      </w:r>
      <w:r w:rsidR="3C55830B" w:rsidRPr="00C55360">
        <w:rPr>
          <w:rFonts w:cs="Arial"/>
          <w:lang w:val="es-CO"/>
        </w:rPr>
        <w:t xml:space="preserve"> </w:t>
      </w:r>
      <w:r w:rsidRPr="00C55360">
        <w:rPr>
          <w:rFonts w:cs="Arial"/>
          <w:lang w:val="es-CO"/>
        </w:rPr>
        <w:t>El soporte debe incluir comunicación permanente con los usuarios operativos, informando el estado de los incidentes y brindando acompañamiento durante la solución.</w:t>
      </w:r>
    </w:p>
    <w:p w14:paraId="174569A6" w14:textId="23D24FD8" w:rsidR="00BF5B6F" w:rsidRPr="00C55360" w:rsidRDefault="0C9BDC63" w:rsidP="000F6CF3">
      <w:pPr>
        <w:pStyle w:val="Prrafodelista"/>
        <w:numPr>
          <w:ilvl w:val="0"/>
          <w:numId w:val="9"/>
        </w:numPr>
        <w:rPr>
          <w:rFonts w:cs="Arial"/>
          <w:lang w:val="es-CO"/>
        </w:rPr>
      </w:pPr>
      <w:r w:rsidRPr="00C55360">
        <w:rPr>
          <w:rFonts w:cs="Arial"/>
          <w:lang w:val="es-CO"/>
        </w:rPr>
        <w:t>Cumplimiento de Acuerdos de Nivel de Servicio (ANS)</w:t>
      </w:r>
      <w:r w:rsidR="0A6D083D" w:rsidRPr="00C55360">
        <w:rPr>
          <w:rFonts w:cs="Arial"/>
          <w:lang w:val="es-CO"/>
        </w:rPr>
        <w:t>:</w:t>
      </w:r>
      <w:r w:rsidRPr="00C55360">
        <w:rPr>
          <w:rFonts w:cs="Arial"/>
          <w:lang w:val="es-CO"/>
        </w:rPr>
        <w:t xml:space="preserve"> El proveedor deberá cumplir con los tiempos de respuesta y solución definidos en los ANS, de acuerdo con la criticidad del incidente (crítico, alto, medio o bajo), asegurando la continuidad del servicio.</w:t>
      </w:r>
    </w:p>
    <w:p w14:paraId="570CEDDB" w14:textId="2E61CF90" w:rsidR="00BF5B6F" w:rsidRPr="00C55360" w:rsidRDefault="5D504873" w:rsidP="000F6CF3">
      <w:pPr>
        <w:pStyle w:val="Prrafodelista"/>
        <w:numPr>
          <w:ilvl w:val="0"/>
          <w:numId w:val="9"/>
        </w:numPr>
        <w:rPr>
          <w:rFonts w:eastAsia="Arial" w:cs="Arial"/>
          <w:lang w:val="es-CO"/>
        </w:rPr>
      </w:pPr>
      <w:r w:rsidRPr="00C55360">
        <w:rPr>
          <w:rFonts w:cs="Arial"/>
          <w:lang w:val="es-CO"/>
        </w:rPr>
        <w:t xml:space="preserve">Elaboración y </w:t>
      </w:r>
      <w:r w:rsidR="2F6D0A91" w:rsidRPr="00C55360">
        <w:rPr>
          <w:rFonts w:cs="Arial"/>
          <w:lang w:val="es-CO"/>
        </w:rPr>
        <w:t>entregar reportes de la gestión de la mesa de ayuda</w:t>
      </w:r>
      <w:r w:rsidR="750390D2" w:rsidRPr="00C55360">
        <w:rPr>
          <w:rFonts w:cs="Arial"/>
          <w:lang w:val="es-CO"/>
        </w:rPr>
        <w:t xml:space="preserve"> debe </w:t>
      </w:r>
      <w:r w:rsidR="07BFEED2" w:rsidRPr="00C55360">
        <w:rPr>
          <w:rFonts w:cs="Arial"/>
        </w:rPr>
        <w:t xml:space="preserve"> contar con </w:t>
      </w:r>
      <w:r w:rsidR="782743F7" w:rsidRPr="00C55360">
        <w:rPr>
          <w:rFonts w:cs="Arial"/>
          <w:lang w:val="es-CO"/>
        </w:rPr>
        <w:t>p</w:t>
      </w:r>
      <w:r w:rsidR="2F6D0A91" w:rsidRPr="00C55360">
        <w:rPr>
          <w:rFonts w:cs="Arial"/>
          <w:lang w:val="es-CO"/>
        </w:rPr>
        <w:t>rocedimiento de atención, diagnóstico, solución de solicitudes, seguimiento</w:t>
      </w:r>
      <w:r w:rsidR="30406C4E" w:rsidRPr="00C55360">
        <w:rPr>
          <w:rFonts w:cs="Arial"/>
          <w:lang w:val="es-CO"/>
        </w:rPr>
        <w:t xml:space="preserve">, el cual debe ser validado por </w:t>
      </w:r>
      <w:r w:rsidR="2F6D0A91" w:rsidRPr="00C55360">
        <w:rPr>
          <w:rFonts w:cs="Arial"/>
          <w:lang w:val="es-CO"/>
        </w:rPr>
        <w:t>la Entidad</w:t>
      </w:r>
      <w:r w:rsidR="62B0D230" w:rsidRPr="00C55360">
        <w:rPr>
          <w:rFonts w:cs="Arial"/>
          <w:lang w:val="es-CO"/>
        </w:rPr>
        <w:t xml:space="preserve"> y presentar i</w:t>
      </w:r>
      <w:r w:rsidR="62B0D230" w:rsidRPr="00C55360">
        <w:rPr>
          <w:rFonts w:cs="Arial"/>
        </w:rPr>
        <w:t xml:space="preserve">informe mensual detallado  de las actividades llevadas a cabo por parte del personal de soporte técnico de la mesa de ayuda, </w:t>
      </w:r>
      <w:r w:rsidR="1F5FD414" w:rsidRPr="00C55360">
        <w:rPr>
          <w:rFonts w:cs="Arial"/>
        </w:rPr>
        <w:t>así</w:t>
      </w:r>
      <w:r w:rsidR="62B0D230" w:rsidRPr="00C55360">
        <w:rPr>
          <w:rFonts w:cs="Arial"/>
        </w:rPr>
        <w:t xml:space="preserve"> como </w:t>
      </w:r>
      <w:r w:rsidR="214956C9" w:rsidRPr="00C55360">
        <w:rPr>
          <w:rFonts w:cs="Arial"/>
        </w:rPr>
        <w:t>el reporte de la</w:t>
      </w:r>
      <w:r w:rsidR="2F6D0A91" w:rsidRPr="00C55360">
        <w:rPr>
          <w:rFonts w:cs="Arial"/>
          <w:lang w:val="es-CO"/>
        </w:rPr>
        <w:t xml:space="preserve"> herramienta de </w:t>
      </w:r>
      <w:r w:rsidR="04C2612F" w:rsidRPr="00C55360">
        <w:rPr>
          <w:rFonts w:cs="Arial"/>
          <w:lang w:val="es-CO"/>
        </w:rPr>
        <w:t xml:space="preserve">la </w:t>
      </w:r>
      <w:r w:rsidR="2F6D0A91" w:rsidRPr="00C55360">
        <w:rPr>
          <w:rFonts w:cs="Arial"/>
          <w:lang w:val="es-CO"/>
        </w:rPr>
        <w:t>gestión de solicitudes</w:t>
      </w:r>
      <w:r w:rsidR="15AD164A" w:rsidRPr="00C55360">
        <w:rPr>
          <w:rFonts w:cs="Arial"/>
          <w:lang w:val="es-CO"/>
        </w:rPr>
        <w:t>,</w:t>
      </w:r>
      <w:r w:rsidR="2F6D0A91" w:rsidRPr="00C55360">
        <w:rPr>
          <w:rFonts w:cs="Arial"/>
          <w:lang w:val="es-CO"/>
        </w:rPr>
        <w:t xml:space="preserve"> donde se relacione</w:t>
      </w:r>
      <w:r w:rsidR="6A38A3AC" w:rsidRPr="00C55360">
        <w:rPr>
          <w:rFonts w:cs="Arial"/>
          <w:lang w:val="es-CO"/>
        </w:rPr>
        <w:t xml:space="preserve"> total de</w:t>
      </w:r>
      <w:r w:rsidR="2F6D0A91" w:rsidRPr="00C55360">
        <w:rPr>
          <w:rFonts w:cs="Arial"/>
          <w:lang w:val="es-CO"/>
        </w:rPr>
        <w:t xml:space="preserve"> solicitudes recibidas, la gestión realizada, los tiempos de solución</w:t>
      </w:r>
      <w:r w:rsidR="1A062BF6" w:rsidRPr="00C55360">
        <w:rPr>
          <w:rFonts w:cs="Arial"/>
          <w:lang w:val="es-CO"/>
        </w:rPr>
        <w:t>,</w:t>
      </w:r>
      <w:r w:rsidR="2F6D0A91" w:rsidRPr="00C55360">
        <w:rPr>
          <w:rFonts w:cs="Arial"/>
          <w:lang w:val="es-CO"/>
        </w:rPr>
        <w:t xml:space="preserve"> la solución entregada</w:t>
      </w:r>
      <w:r w:rsidR="5AE5A62F" w:rsidRPr="00C55360">
        <w:rPr>
          <w:rFonts w:cs="Arial"/>
          <w:lang w:val="es-CO"/>
        </w:rPr>
        <w:t xml:space="preserve"> y </w:t>
      </w:r>
      <w:r w:rsidR="6C6A8ACE" w:rsidRPr="00C55360">
        <w:rPr>
          <w:rFonts w:cs="Arial"/>
          <w:lang w:val="es-CO"/>
        </w:rPr>
        <w:t>demás</w:t>
      </w:r>
      <w:r w:rsidR="787F1937" w:rsidRPr="00C55360">
        <w:rPr>
          <w:rFonts w:cs="Arial"/>
          <w:lang w:val="es-CO"/>
        </w:rPr>
        <w:t xml:space="preserve"> r</w:t>
      </w:r>
      <w:r w:rsidR="5AE5A62F" w:rsidRPr="00C55360">
        <w:rPr>
          <w:rFonts w:cs="Arial"/>
          <w:lang w:val="es-CO"/>
        </w:rPr>
        <w:t>eportes solicitados por la entidad</w:t>
      </w:r>
      <w:r w:rsidR="121D201C" w:rsidRPr="00C55360">
        <w:rPr>
          <w:rFonts w:cs="Arial"/>
          <w:lang w:val="es-CO"/>
        </w:rPr>
        <w:t>.</w:t>
      </w:r>
    </w:p>
    <w:p w14:paraId="7BB00BA2" w14:textId="6F8E898D" w:rsidR="00BF5B6F" w:rsidRPr="00C55360" w:rsidRDefault="00BF5B6F" w:rsidP="00C55360">
      <w:pPr>
        <w:rPr>
          <w:rFonts w:cs="Arial"/>
        </w:rPr>
      </w:pPr>
    </w:p>
    <w:p w14:paraId="726C8DE6" w14:textId="109DA78D" w:rsidR="00BF5B6F" w:rsidRPr="00C55360" w:rsidRDefault="6B6EB427" w:rsidP="00C55360">
      <w:pPr>
        <w:rPr>
          <w:rFonts w:cs="Arial"/>
        </w:rPr>
      </w:pPr>
      <w:r w:rsidRPr="2F5E541A">
        <w:rPr>
          <w:rFonts w:cs="Arial"/>
        </w:rPr>
        <w:t xml:space="preserve">Las novedades sobre el servicio en la mesa de ayuda </w:t>
      </w:r>
      <w:r w:rsidR="66A6E2CE" w:rsidRPr="2F5E541A">
        <w:rPr>
          <w:rFonts w:cs="Arial"/>
        </w:rPr>
        <w:t xml:space="preserve">24/7 </w:t>
      </w:r>
      <w:r w:rsidRPr="2F5E541A">
        <w:rPr>
          <w:rFonts w:cs="Arial"/>
        </w:rPr>
        <w:t>se atenderán de acuerdo con la siguiente tabla de priorización:</w:t>
      </w:r>
    </w:p>
    <w:p w14:paraId="2F1DCA0A" w14:textId="4E50CDCB" w:rsidR="3641D2E0" w:rsidRDefault="3641D2E0" w:rsidP="3641D2E0">
      <w:pPr>
        <w:rPr>
          <w:rFonts w:cs="Arial"/>
        </w:rPr>
      </w:pPr>
    </w:p>
    <w:p w14:paraId="5033FC4D" w14:textId="1A54CC94" w:rsidR="00BF5B6F" w:rsidRDefault="6B6EB427" w:rsidP="02DF1CE2">
      <w:pPr>
        <w:jc w:val="center"/>
        <w:rPr>
          <w:b/>
          <w:bCs/>
        </w:rPr>
      </w:pPr>
      <w:r w:rsidRPr="02DF1CE2">
        <w:rPr>
          <w:b/>
          <w:bCs/>
        </w:rPr>
        <w:t xml:space="preserve">Tabla </w:t>
      </w:r>
      <w:r w:rsidR="7C7FFC0F" w:rsidRPr="02DF1CE2">
        <w:rPr>
          <w:b/>
          <w:bCs/>
        </w:rPr>
        <w:t>4</w:t>
      </w:r>
      <w:r w:rsidRPr="02DF1CE2">
        <w:rPr>
          <w:b/>
          <w:bCs/>
        </w:rPr>
        <w:t>. Prioridad de atención mesa de ayuda</w:t>
      </w:r>
    </w:p>
    <w:tbl>
      <w:tblPr>
        <w:tblStyle w:val="Tabladelista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95"/>
        <w:gridCol w:w="4832"/>
        <w:gridCol w:w="2601"/>
      </w:tblGrid>
      <w:tr w:rsidR="029E8BB2" w14:paraId="76F438B9" w14:textId="77777777" w:rsidTr="02DF1CE2">
        <w:trPr>
          <w:cnfStyle w:val="100000000000" w:firstRow="1" w:lastRow="0" w:firstColumn="0" w:lastColumn="0" w:oddVBand="0" w:evenVBand="0" w:oddHBand="0" w:evenHBand="0" w:firstRowFirstColumn="0" w:firstRowLastColumn="0" w:lastRowFirstColumn="0" w:lastRowLastColumn="0"/>
          <w:trHeight w:val="300"/>
        </w:trPr>
        <w:tc>
          <w:tcPr>
            <w:cnfStyle w:val="001000000100" w:firstRow="0" w:lastRow="0" w:firstColumn="1" w:lastColumn="0" w:oddVBand="0" w:evenVBand="0" w:oddHBand="0" w:evenHBand="0" w:firstRowFirstColumn="1" w:firstRowLastColumn="0" w:lastRowFirstColumn="0" w:lastRowLastColumn="0"/>
            <w:tcW w:w="1395" w:type="dxa"/>
            <w:shd w:val="clear" w:color="auto" w:fill="D9E2F3" w:themeFill="accent5" w:themeFillTint="33"/>
            <w:vAlign w:val="center"/>
          </w:tcPr>
          <w:p w14:paraId="49559A45" w14:textId="77777777" w:rsidR="029E8BB2" w:rsidRDefault="029E8BB2" w:rsidP="029E8BB2">
            <w:pPr>
              <w:jc w:val="center"/>
              <w:rPr>
                <w:rFonts w:cs="Arial"/>
                <w:sz w:val="22"/>
                <w:szCs w:val="22"/>
              </w:rPr>
            </w:pPr>
            <w:r w:rsidRPr="029E8BB2">
              <w:rPr>
                <w:rFonts w:cs="Arial"/>
                <w:color w:val="auto"/>
                <w:sz w:val="22"/>
                <w:szCs w:val="22"/>
              </w:rPr>
              <w:t>Prioridad</w:t>
            </w:r>
          </w:p>
        </w:tc>
        <w:tc>
          <w:tcPr>
            <w:cnfStyle w:val="000010000000" w:firstRow="0" w:lastRow="0" w:firstColumn="0" w:lastColumn="0" w:oddVBand="1" w:evenVBand="0" w:oddHBand="0" w:evenHBand="0" w:firstRowFirstColumn="0" w:firstRowLastColumn="0" w:lastRowFirstColumn="0" w:lastRowLastColumn="0"/>
            <w:tcW w:w="4832" w:type="dxa"/>
            <w:shd w:val="clear" w:color="auto" w:fill="D9E2F3" w:themeFill="accent5" w:themeFillTint="33"/>
            <w:vAlign w:val="center"/>
          </w:tcPr>
          <w:p w14:paraId="1CFDB26A" w14:textId="77777777" w:rsidR="029E8BB2" w:rsidRDefault="029E8BB2" w:rsidP="029E8BB2">
            <w:pPr>
              <w:jc w:val="center"/>
              <w:rPr>
                <w:rFonts w:cs="Arial"/>
                <w:sz w:val="22"/>
                <w:szCs w:val="22"/>
              </w:rPr>
            </w:pPr>
            <w:r w:rsidRPr="029E8BB2">
              <w:rPr>
                <w:rFonts w:cs="Arial"/>
                <w:color w:val="auto"/>
                <w:sz w:val="22"/>
                <w:szCs w:val="22"/>
              </w:rPr>
              <w:t>Descripción</w:t>
            </w:r>
          </w:p>
        </w:tc>
        <w:tc>
          <w:tcPr>
            <w:tcW w:w="2601" w:type="dxa"/>
            <w:shd w:val="clear" w:color="auto" w:fill="D9E2F3" w:themeFill="accent5" w:themeFillTint="33"/>
            <w:vAlign w:val="center"/>
          </w:tcPr>
          <w:p w14:paraId="05901AA3" w14:textId="77777777" w:rsidR="029E8BB2" w:rsidRDefault="029E8BB2" w:rsidP="029E8BB2">
            <w:pPr>
              <w:jc w:val="center"/>
              <w:cnfStyle w:val="100000000000" w:firstRow="1" w:lastRow="0" w:firstColumn="0" w:lastColumn="0" w:oddVBand="0" w:evenVBand="0" w:oddHBand="0" w:evenHBand="0" w:firstRowFirstColumn="0" w:firstRowLastColumn="0" w:lastRowFirstColumn="0" w:lastRowLastColumn="0"/>
              <w:rPr>
                <w:rFonts w:cs="Arial"/>
                <w:sz w:val="22"/>
                <w:szCs w:val="22"/>
              </w:rPr>
            </w:pPr>
            <w:r w:rsidRPr="029E8BB2">
              <w:rPr>
                <w:rFonts w:cs="Arial"/>
                <w:color w:val="auto"/>
                <w:sz w:val="22"/>
                <w:szCs w:val="22"/>
              </w:rPr>
              <w:t>Tiempo de solución de compromiso</w:t>
            </w:r>
          </w:p>
        </w:tc>
      </w:tr>
      <w:tr w:rsidR="029E8BB2" w14:paraId="61A58A09" w14:textId="77777777" w:rsidTr="02DF1CE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95" w:type="dxa"/>
            <w:vAlign w:val="center"/>
          </w:tcPr>
          <w:p w14:paraId="155B6B4A" w14:textId="77777777" w:rsidR="029E8BB2" w:rsidRDefault="029E8BB2" w:rsidP="029E8BB2">
            <w:pPr>
              <w:rPr>
                <w:rFonts w:cs="Arial"/>
                <w:sz w:val="22"/>
                <w:szCs w:val="22"/>
              </w:rPr>
            </w:pPr>
            <w:r w:rsidRPr="029E8BB2">
              <w:rPr>
                <w:rFonts w:cs="Arial"/>
                <w:sz w:val="22"/>
                <w:szCs w:val="22"/>
              </w:rPr>
              <w:t>Crítica</w:t>
            </w:r>
          </w:p>
        </w:tc>
        <w:tc>
          <w:tcPr>
            <w:cnfStyle w:val="000010000000" w:firstRow="0" w:lastRow="0" w:firstColumn="0" w:lastColumn="0" w:oddVBand="1" w:evenVBand="0" w:oddHBand="0" w:evenHBand="0" w:firstRowFirstColumn="0" w:firstRowLastColumn="0" w:lastRowFirstColumn="0" w:lastRowLastColumn="0"/>
            <w:tcW w:w="4832" w:type="dxa"/>
            <w:vAlign w:val="center"/>
          </w:tcPr>
          <w:p w14:paraId="0B27B232" w14:textId="77777777" w:rsidR="029E8BB2" w:rsidRDefault="029E8BB2" w:rsidP="029E8BB2">
            <w:pPr>
              <w:rPr>
                <w:rFonts w:cs="Arial"/>
                <w:sz w:val="22"/>
                <w:szCs w:val="22"/>
              </w:rPr>
            </w:pPr>
            <w:r w:rsidRPr="029E8BB2">
              <w:rPr>
                <w:rFonts w:cs="Arial"/>
                <w:sz w:val="22"/>
                <w:szCs w:val="22"/>
              </w:rPr>
              <w:t>Todos los usuarios y equipos que soportan los canales de atención se encuentran sin disponibilidad del servicio. No es posible utilizar la plataforma.</w:t>
            </w:r>
          </w:p>
        </w:tc>
        <w:tc>
          <w:tcPr>
            <w:tcW w:w="2601" w:type="dxa"/>
            <w:vAlign w:val="center"/>
          </w:tcPr>
          <w:p w14:paraId="27C0C859" w14:textId="44AC1AC1" w:rsidR="0BB13E9E" w:rsidRDefault="0182DCC7" w:rsidP="02DF1CE2">
            <w:pPr>
              <w:jc w:val="left"/>
              <w:cnfStyle w:val="000000100000" w:firstRow="0" w:lastRow="0" w:firstColumn="0" w:lastColumn="0" w:oddVBand="0" w:evenVBand="0" w:oddHBand="1" w:evenHBand="0" w:firstRowFirstColumn="0" w:firstRowLastColumn="0" w:lastRowFirstColumn="0" w:lastRowLastColumn="0"/>
              <w:rPr>
                <w:rFonts w:cs="Arial"/>
                <w:sz w:val="22"/>
                <w:szCs w:val="22"/>
              </w:rPr>
            </w:pPr>
            <w:r w:rsidRPr="02DF1CE2">
              <w:rPr>
                <w:rFonts w:cs="Arial"/>
                <w:sz w:val="22"/>
                <w:szCs w:val="22"/>
              </w:rPr>
              <w:t xml:space="preserve">De inmediato a </w:t>
            </w:r>
            <w:r w:rsidR="7C0AB32A" w:rsidRPr="02DF1CE2">
              <w:rPr>
                <w:rFonts w:cs="Arial"/>
                <w:sz w:val="22"/>
                <w:szCs w:val="22"/>
              </w:rPr>
              <w:t xml:space="preserve">15 </w:t>
            </w:r>
            <w:r w:rsidRPr="02DF1CE2">
              <w:rPr>
                <w:rFonts w:cs="Arial"/>
                <w:sz w:val="22"/>
                <w:szCs w:val="22"/>
              </w:rPr>
              <w:t>minutos.</w:t>
            </w:r>
          </w:p>
        </w:tc>
      </w:tr>
      <w:tr w:rsidR="029E8BB2" w14:paraId="731588B5" w14:textId="77777777" w:rsidTr="00ED565C">
        <w:trPr>
          <w:trHeight w:val="300"/>
        </w:trPr>
        <w:tc>
          <w:tcPr>
            <w:cnfStyle w:val="001000000000" w:firstRow="0" w:lastRow="0" w:firstColumn="1" w:lastColumn="0" w:oddVBand="0" w:evenVBand="0" w:oddHBand="0" w:evenHBand="0" w:firstRowFirstColumn="0" w:firstRowLastColumn="0" w:lastRowFirstColumn="0" w:lastRowLastColumn="0"/>
            <w:tcW w:w="1395" w:type="dxa"/>
            <w:tcBorders>
              <w:top w:val="single" w:sz="4" w:space="0" w:color="auto"/>
              <w:left w:val="single" w:sz="4" w:space="0" w:color="auto"/>
              <w:bottom w:val="single" w:sz="4" w:space="0" w:color="auto"/>
              <w:right w:val="single" w:sz="4" w:space="0" w:color="auto"/>
            </w:tcBorders>
            <w:vAlign w:val="center"/>
          </w:tcPr>
          <w:p w14:paraId="57E32013" w14:textId="77777777" w:rsidR="029E8BB2" w:rsidRDefault="029E8BB2" w:rsidP="029E8BB2">
            <w:pPr>
              <w:rPr>
                <w:rFonts w:cs="Arial"/>
                <w:sz w:val="22"/>
                <w:szCs w:val="22"/>
              </w:rPr>
            </w:pPr>
            <w:r w:rsidRPr="029E8BB2">
              <w:rPr>
                <w:rFonts w:cs="Arial"/>
                <w:sz w:val="22"/>
                <w:szCs w:val="22"/>
              </w:rPr>
              <w:t>Alta</w:t>
            </w:r>
          </w:p>
        </w:tc>
        <w:tc>
          <w:tcPr>
            <w:cnfStyle w:val="000010000000" w:firstRow="0" w:lastRow="0" w:firstColumn="0" w:lastColumn="0" w:oddVBand="1" w:evenVBand="0" w:oddHBand="0" w:evenHBand="0" w:firstRowFirstColumn="0" w:firstRowLastColumn="0" w:lastRowFirstColumn="0" w:lastRowLastColumn="0"/>
            <w:tcW w:w="4832" w:type="dxa"/>
            <w:tcBorders>
              <w:top w:val="single" w:sz="4" w:space="0" w:color="auto"/>
              <w:left w:val="single" w:sz="4" w:space="0" w:color="auto"/>
              <w:bottom w:val="single" w:sz="4" w:space="0" w:color="auto"/>
              <w:right w:val="single" w:sz="4" w:space="0" w:color="auto"/>
            </w:tcBorders>
            <w:vAlign w:val="center"/>
          </w:tcPr>
          <w:p w14:paraId="7D9B37E2" w14:textId="30AE8E61" w:rsidR="42728ACD" w:rsidRDefault="42728ACD" w:rsidP="029E8BB2">
            <w:pPr>
              <w:rPr>
                <w:rFonts w:cs="Arial"/>
                <w:sz w:val="22"/>
                <w:szCs w:val="22"/>
              </w:rPr>
            </w:pPr>
            <w:r w:rsidRPr="029E8BB2">
              <w:rPr>
                <w:rFonts w:cs="Arial"/>
                <w:sz w:val="22"/>
                <w:szCs w:val="22"/>
              </w:rPr>
              <w:t>Cuando una parte significativa del sistema instalado no funciona o no funciona correctamente, impactando severamente el desarrollo de las actividades de la operación.</w:t>
            </w:r>
          </w:p>
        </w:tc>
        <w:tc>
          <w:tcPr>
            <w:tcW w:w="2601" w:type="dxa"/>
            <w:tcBorders>
              <w:top w:val="single" w:sz="4" w:space="0" w:color="auto"/>
              <w:left w:val="single" w:sz="4" w:space="0" w:color="auto"/>
              <w:bottom w:val="single" w:sz="4" w:space="0" w:color="auto"/>
              <w:right w:val="single" w:sz="4" w:space="0" w:color="auto"/>
            </w:tcBorders>
            <w:vAlign w:val="center"/>
          </w:tcPr>
          <w:p w14:paraId="7725F926" w14:textId="7BF38497" w:rsidR="42728ACD" w:rsidRDefault="42728ACD" w:rsidP="029E8BB2">
            <w:pPr>
              <w:cnfStyle w:val="000000000000" w:firstRow="0" w:lastRow="0" w:firstColumn="0" w:lastColumn="0" w:oddVBand="0" w:evenVBand="0" w:oddHBand="0" w:evenHBand="0" w:firstRowFirstColumn="0" w:firstRowLastColumn="0" w:lastRowFirstColumn="0" w:lastRowLastColumn="0"/>
              <w:rPr>
                <w:rFonts w:cs="Arial"/>
                <w:sz w:val="22"/>
                <w:szCs w:val="22"/>
              </w:rPr>
            </w:pPr>
            <w:r w:rsidRPr="029E8BB2">
              <w:rPr>
                <w:rFonts w:cs="Arial"/>
                <w:sz w:val="22"/>
                <w:szCs w:val="22"/>
              </w:rPr>
              <w:t>Dentro de 1 hora de reportado el incidente.</w:t>
            </w:r>
          </w:p>
        </w:tc>
      </w:tr>
      <w:tr w:rsidR="029E8BB2" w14:paraId="6438946A" w14:textId="77777777" w:rsidTr="02DF1CE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95" w:type="dxa"/>
            <w:shd w:val="clear" w:color="auto" w:fill="auto"/>
            <w:vAlign w:val="center"/>
          </w:tcPr>
          <w:p w14:paraId="4FEC5D75" w14:textId="77777777" w:rsidR="029E8BB2" w:rsidRDefault="029E8BB2" w:rsidP="029E8BB2">
            <w:pPr>
              <w:rPr>
                <w:rFonts w:cs="Arial"/>
                <w:sz w:val="22"/>
                <w:szCs w:val="22"/>
              </w:rPr>
            </w:pPr>
            <w:r w:rsidRPr="029E8BB2">
              <w:rPr>
                <w:rFonts w:cs="Arial"/>
                <w:sz w:val="22"/>
                <w:szCs w:val="22"/>
              </w:rPr>
              <w:t>Media</w:t>
            </w:r>
          </w:p>
        </w:tc>
        <w:tc>
          <w:tcPr>
            <w:cnfStyle w:val="000010000000" w:firstRow="0" w:lastRow="0" w:firstColumn="0" w:lastColumn="0" w:oddVBand="1" w:evenVBand="0" w:oddHBand="0" w:evenHBand="0" w:firstRowFirstColumn="0" w:firstRowLastColumn="0" w:lastRowFirstColumn="0" w:lastRowLastColumn="0"/>
            <w:tcW w:w="4832" w:type="dxa"/>
            <w:vAlign w:val="center"/>
          </w:tcPr>
          <w:p w14:paraId="7CC2C41B" w14:textId="77777777" w:rsidR="029E8BB2" w:rsidRDefault="029E8BB2" w:rsidP="029E8BB2">
            <w:pPr>
              <w:rPr>
                <w:rFonts w:cs="Arial"/>
                <w:sz w:val="22"/>
                <w:szCs w:val="22"/>
              </w:rPr>
            </w:pPr>
            <w:r w:rsidRPr="029E8BB2">
              <w:rPr>
                <w:rFonts w:cs="Arial"/>
                <w:sz w:val="22"/>
                <w:szCs w:val="22"/>
              </w:rPr>
              <w:t>Cuando el incidente afecta las operaciones del centro de atención, el cual puede seguir operando, aunque con una pérdida significativa en la productividad y nivel de servicio.</w:t>
            </w:r>
          </w:p>
        </w:tc>
        <w:tc>
          <w:tcPr>
            <w:tcW w:w="2601" w:type="dxa"/>
            <w:vAlign w:val="center"/>
          </w:tcPr>
          <w:p w14:paraId="285DA0CE" w14:textId="187DBDB2" w:rsidR="02797A9E" w:rsidRDefault="02797A9E" w:rsidP="029E8BB2">
            <w:pPr>
              <w:cnfStyle w:val="000000100000" w:firstRow="0" w:lastRow="0" w:firstColumn="0" w:lastColumn="0" w:oddVBand="0" w:evenVBand="0" w:oddHBand="1" w:evenHBand="0" w:firstRowFirstColumn="0" w:firstRowLastColumn="0" w:lastRowFirstColumn="0" w:lastRowLastColumn="0"/>
              <w:rPr>
                <w:rFonts w:cs="Arial"/>
                <w:sz w:val="22"/>
                <w:szCs w:val="22"/>
              </w:rPr>
            </w:pPr>
            <w:r w:rsidRPr="029E8BB2">
              <w:rPr>
                <w:rFonts w:cs="Arial"/>
                <w:sz w:val="22"/>
                <w:szCs w:val="22"/>
              </w:rPr>
              <w:t>Dentro de las 3 horas de reportado el incidente.</w:t>
            </w:r>
          </w:p>
        </w:tc>
      </w:tr>
      <w:tr w:rsidR="029E8BB2" w14:paraId="61EAC8F7" w14:textId="77777777" w:rsidTr="02DF1CE2">
        <w:trPr>
          <w:trHeight w:val="300"/>
        </w:trPr>
        <w:tc>
          <w:tcPr>
            <w:cnfStyle w:val="001000000000" w:firstRow="0" w:lastRow="0" w:firstColumn="1" w:lastColumn="0" w:oddVBand="0" w:evenVBand="0" w:oddHBand="0" w:evenHBand="0" w:firstRowFirstColumn="0" w:firstRowLastColumn="0" w:lastRowFirstColumn="0" w:lastRowLastColumn="0"/>
            <w:tcW w:w="1395" w:type="dxa"/>
            <w:shd w:val="clear" w:color="auto" w:fill="auto"/>
            <w:vAlign w:val="center"/>
          </w:tcPr>
          <w:p w14:paraId="1B101473" w14:textId="77777777" w:rsidR="029E8BB2" w:rsidRDefault="029E8BB2" w:rsidP="029E8BB2">
            <w:pPr>
              <w:rPr>
                <w:rFonts w:cs="Arial"/>
                <w:sz w:val="22"/>
                <w:szCs w:val="22"/>
              </w:rPr>
            </w:pPr>
            <w:r w:rsidRPr="029E8BB2">
              <w:rPr>
                <w:rFonts w:cs="Arial"/>
                <w:sz w:val="22"/>
                <w:szCs w:val="22"/>
              </w:rPr>
              <w:t>Baja</w:t>
            </w:r>
          </w:p>
        </w:tc>
        <w:tc>
          <w:tcPr>
            <w:cnfStyle w:val="000010000000" w:firstRow="0" w:lastRow="0" w:firstColumn="0" w:lastColumn="0" w:oddVBand="1" w:evenVBand="0" w:oddHBand="0" w:evenHBand="0" w:firstRowFirstColumn="0" w:firstRowLastColumn="0" w:lastRowFirstColumn="0" w:lastRowLastColumn="0"/>
            <w:tcW w:w="4832" w:type="dxa"/>
            <w:vAlign w:val="center"/>
          </w:tcPr>
          <w:p w14:paraId="6D735EC9" w14:textId="77777777" w:rsidR="029E8BB2" w:rsidRDefault="029E8BB2" w:rsidP="029E8BB2">
            <w:pPr>
              <w:rPr>
                <w:rFonts w:cs="Arial"/>
                <w:sz w:val="22"/>
                <w:szCs w:val="22"/>
              </w:rPr>
            </w:pPr>
            <w:r w:rsidRPr="029E8BB2">
              <w:rPr>
                <w:rFonts w:cs="Arial"/>
                <w:sz w:val="22"/>
                <w:szCs w:val="22"/>
              </w:rPr>
              <w:t>Cuando no afecta la funcionalidad del sistema.</w:t>
            </w:r>
          </w:p>
          <w:p w14:paraId="3B728350" w14:textId="6DFB7774" w:rsidR="029E8BB2" w:rsidRDefault="029E8BB2" w:rsidP="0E2AC81C">
            <w:pPr>
              <w:rPr>
                <w:rFonts w:eastAsia="Arial" w:cs="Arial"/>
                <w:sz w:val="22"/>
                <w:szCs w:val="22"/>
                <w:lang w:val="es-CO"/>
              </w:rPr>
            </w:pPr>
          </w:p>
        </w:tc>
        <w:tc>
          <w:tcPr>
            <w:tcW w:w="2601" w:type="dxa"/>
            <w:vAlign w:val="center"/>
          </w:tcPr>
          <w:p w14:paraId="317A3287" w14:textId="6EEC1768" w:rsidR="029E8BB2" w:rsidRDefault="53DDD63D" w:rsidP="029E8BB2">
            <w:pPr>
              <w:keepNext/>
              <w:cnfStyle w:val="000000000000" w:firstRow="0" w:lastRow="0" w:firstColumn="0" w:lastColumn="0" w:oddVBand="0" w:evenVBand="0" w:oddHBand="0" w:evenHBand="0" w:firstRowFirstColumn="0" w:firstRowLastColumn="0" w:lastRowFirstColumn="0" w:lastRowLastColumn="0"/>
              <w:rPr>
                <w:rFonts w:cs="Arial"/>
                <w:sz w:val="22"/>
                <w:szCs w:val="22"/>
              </w:rPr>
            </w:pPr>
            <w:r w:rsidRPr="0E2AC81C">
              <w:rPr>
                <w:rFonts w:cs="Arial"/>
                <w:sz w:val="22"/>
                <w:szCs w:val="22"/>
              </w:rPr>
              <w:t xml:space="preserve">Dentro de las </w:t>
            </w:r>
            <w:r w:rsidR="5936DFC1" w:rsidRPr="0E2AC81C">
              <w:rPr>
                <w:rFonts w:cs="Arial"/>
                <w:sz w:val="22"/>
                <w:szCs w:val="22"/>
              </w:rPr>
              <w:t>2</w:t>
            </w:r>
            <w:r w:rsidRPr="0E2AC81C">
              <w:rPr>
                <w:rFonts w:cs="Arial"/>
                <w:sz w:val="22"/>
                <w:szCs w:val="22"/>
              </w:rPr>
              <w:t>4 horas de reporte el incidente.</w:t>
            </w:r>
          </w:p>
        </w:tc>
      </w:tr>
    </w:tbl>
    <w:p w14:paraId="7C12A0C2" w14:textId="06476E1E" w:rsidR="029E8BB2" w:rsidRDefault="029E8BB2" w:rsidP="02DF1CE2">
      <w:pPr>
        <w:rPr>
          <w:rFonts w:eastAsia="Arial" w:cs="Arial"/>
          <w:highlight w:val="red"/>
          <w:lang w:val="es-CO"/>
        </w:rPr>
      </w:pPr>
    </w:p>
    <w:p w14:paraId="4D6D3FCE" w14:textId="3F61F71D" w:rsidR="7D6A0B3A" w:rsidRDefault="1A6331B8" w:rsidP="029E8BB2">
      <w:pPr>
        <w:rPr>
          <w:b/>
          <w:bCs/>
        </w:rPr>
      </w:pPr>
      <w:r w:rsidRPr="0E2AC81C">
        <w:rPr>
          <w:b/>
          <w:bCs/>
        </w:rPr>
        <w:t xml:space="preserve">Atención a solicitudes internas entre la Entidad y el Proveedor </w:t>
      </w:r>
    </w:p>
    <w:p w14:paraId="62011A21" w14:textId="48CE518F" w:rsidR="0E2AC81C" w:rsidRDefault="0E2AC81C" w:rsidP="0E2AC81C">
      <w:pPr>
        <w:rPr>
          <w:rFonts w:eastAsia="Arial" w:cs="Arial"/>
          <w:color w:val="000000" w:themeColor="text1"/>
          <w:lang w:val="es-CO"/>
        </w:rPr>
      </w:pPr>
    </w:p>
    <w:p w14:paraId="26800E7A" w14:textId="4ECB7293" w:rsidR="7D6A0B3A" w:rsidRDefault="7D6A0B3A" w:rsidP="029E8BB2">
      <w:pPr>
        <w:rPr>
          <w:rFonts w:eastAsia="Arial" w:cs="Arial"/>
          <w:color w:val="000000" w:themeColor="text1"/>
          <w:lang w:val="es-CO"/>
        </w:rPr>
      </w:pPr>
      <w:r w:rsidRPr="029E8BB2">
        <w:rPr>
          <w:rFonts w:eastAsia="Arial" w:cs="Arial"/>
          <w:color w:val="000000" w:themeColor="text1"/>
          <w:lang w:val="es-CO"/>
        </w:rPr>
        <w:t xml:space="preserve">El Proveedor debe poner a disposición un esquema de atención que debe funcionar en el mismo horario de la operación contratada. </w:t>
      </w:r>
    </w:p>
    <w:p w14:paraId="79116F57" w14:textId="77777777" w:rsidR="029E8BB2" w:rsidRDefault="029E8BB2" w:rsidP="029E8BB2">
      <w:pPr>
        <w:rPr>
          <w:rFonts w:eastAsia="Arial" w:cs="Arial"/>
          <w:color w:val="000000" w:themeColor="text1"/>
          <w:lang w:val="es-CO"/>
        </w:rPr>
      </w:pPr>
    </w:p>
    <w:p w14:paraId="51BC9E44" w14:textId="16B63319" w:rsidR="7D6A0B3A" w:rsidRPr="00492A21" w:rsidRDefault="7D6A0B3A" w:rsidP="00492A21">
      <w:pPr>
        <w:rPr>
          <w:rFonts w:eastAsia="Arial" w:cs="Arial"/>
          <w:color w:val="000000" w:themeColor="text1"/>
          <w:lang w:val="es-CO"/>
        </w:rPr>
      </w:pPr>
      <w:r w:rsidRPr="02DF1CE2">
        <w:rPr>
          <w:rFonts w:eastAsia="Arial" w:cs="Arial"/>
          <w:color w:val="000000" w:themeColor="text1"/>
          <w:lang w:val="es-CO"/>
        </w:rPr>
        <w:t>El Proveedor proporcionará un sistema de atención para la recepción y gestión de requerimientos, solicitud de informes de atención relacionados con la operación y los Servicios prestados</w:t>
      </w:r>
      <w:r w:rsidRPr="00492A21">
        <w:rPr>
          <w:rFonts w:eastAsia="Arial" w:cs="Arial"/>
          <w:color w:val="000000" w:themeColor="text1"/>
          <w:lang w:val="es-CO"/>
        </w:rPr>
        <w:t>.</w:t>
      </w:r>
    </w:p>
    <w:p w14:paraId="2246953E" w14:textId="01B72EC6" w:rsidR="029E8BB2" w:rsidRDefault="029E8BB2" w:rsidP="029E8BB2">
      <w:pPr>
        <w:pStyle w:val="Prrafodelista"/>
        <w:rPr>
          <w:rFonts w:eastAsia="Arial" w:cs="Arial"/>
          <w:color w:val="000000" w:themeColor="text1"/>
          <w:lang w:val="es-CO"/>
        </w:rPr>
      </w:pPr>
    </w:p>
    <w:p w14:paraId="13C3C92D" w14:textId="6B05E6E6" w:rsidR="6999DF0D" w:rsidRDefault="7D6A0B3A" w:rsidP="02DF1CE2">
      <w:r w:rsidRPr="02DF1CE2">
        <w:rPr>
          <w:b/>
          <w:bCs/>
        </w:rPr>
        <w:t>Atención a solicitudes Externas</w:t>
      </w:r>
      <w:r w:rsidR="72B703A5" w:rsidRPr="02DF1CE2">
        <w:rPr>
          <w:b/>
          <w:bCs/>
        </w:rPr>
        <w:t xml:space="preserve"> </w:t>
      </w:r>
      <w:r w:rsidR="72B703A5">
        <w:t>emitir respuesta oportuna a los requerimientos trasladados por competencia o solicitudes de entes de control y demás entidades en cumplimiento de los requisitos normativos relacionados.</w:t>
      </w:r>
      <w:r w:rsidR="28C32D3B">
        <w:t xml:space="preserve"> Todas las respuestas proyectadas y emitidas deben ir copiadas a la Dirección de Urgencias y Emergencias en Salud de Bogotá.</w:t>
      </w:r>
    </w:p>
    <w:p w14:paraId="45D99ED6" w14:textId="77777777" w:rsidR="00492A21" w:rsidRDefault="00492A21" w:rsidP="02DF1CE2"/>
    <w:p w14:paraId="0B941361" w14:textId="0087359E" w:rsidR="00492A21" w:rsidRDefault="00492A21" w:rsidP="02DF1CE2">
      <w:r w:rsidRPr="00492A21">
        <w:rPr>
          <w:b/>
          <w:bCs/>
        </w:rPr>
        <w:t>Respuesta a PQRS:</w:t>
      </w:r>
      <w:r>
        <w:t xml:space="preserve"> El contratista deberá apoyar en la generación de respuestas a PQRDS que se radiquen hacia la prestación del servicio y que estén directamente relacionadas con las funciones del contrato.</w:t>
      </w:r>
    </w:p>
    <w:p w14:paraId="36E06506" w14:textId="70F16B82" w:rsidR="32B80BEC" w:rsidRDefault="004D6334">
      <w:r>
        <w:t xml:space="preserve">Nota: </w:t>
      </w:r>
      <w:r w:rsidR="0089640B">
        <w:t>El proveedor debe garantizar la implementación de las políticas de seguridad de la información establecidas por la entidad, desde la Dirección TIC se adelantarán las actividades de validación y seguimiento a las mismas.</w:t>
      </w:r>
    </w:p>
    <w:p w14:paraId="5DD6C127" w14:textId="601A4EB4" w:rsidR="32B80BEC" w:rsidRDefault="32B80BEC"/>
    <w:p w14:paraId="197727C2" w14:textId="003973F1" w:rsidR="6999DF0D" w:rsidRPr="004956A7" w:rsidRDefault="6999DF0D" w:rsidP="000F6CF3">
      <w:pPr>
        <w:pStyle w:val="Prrafodelista"/>
        <w:numPr>
          <w:ilvl w:val="1"/>
          <w:numId w:val="225"/>
        </w:numPr>
        <w:rPr>
          <w:b/>
          <w:bCs/>
        </w:rPr>
      </w:pPr>
      <w:r w:rsidRPr="32B80BEC">
        <w:rPr>
          <w:b/>
          <w:bCs/>
        </w:rPr>
        <w:t>Desarrollos en la plataforma SISEM</w:t>
      </w:r>
      <w:r w:rsidR="192DBA89" w:rsidRPr="32B80BEC">
        <w:rPr>
          <w:b/>
          <w:bCs/>
        </w:rPr>
        <w:t xml:space="preserve"> y APP Emergencias Médicas Bogotá</w:t>
      </w:r>
    </w:p>
    <w:p w14:paraId="54B91A73" w14:textId="4D20A5FB" w:rsidR="02DF1CE2" w:rsidRDefault="02DF1CE2" w:rsidP="02DF1CE2">
      <w:pPr>
        <w:rPr>
          <w:b/>
          <w:bCs/>
        </w:rPr>
      </w:pPr>
    </w:p>
    <w:p w14:paraId="1BDCE730" w14:textId="7B265811" w:rsidR="370EA493" w:rsidRPr="004D6334" w:rsidRDefault="00713027" w:rsidP="02DF1CE2">
      <w:pPr>
        <w:rPr>
          <w:rFonts w:eastAsia="Arial" w:cs="Arial"/>
          <w:color w:val="000000" w:themeColor="text1"/>
          <w:lang w:val="es-CO"/>
        </w:rPr>
      </w:pPr>
      <w:r w:rsidRPr="32B80BEC">
        <w:rPr>
          <w:rFonts w:eastAsia="Arial" w:cs="Arial"/>
          <w:color w:val="000000" w:themeColor="text1"/>
          <w:lang w:val="es-CO"/>
        </w:rPr>
        <w:t xml:space="preserve">Se requiere el fortalecimiento </w:t>
      </w:r>
      <w:r w:rsidR="00492A21" w:rsidRPr="32B80BEC">
        <w:rPr>
          <w:rFonts w:eastAsia="Arial" w:cs="Arial"/>
          <w:color w:val="000000" w:themeColor="text1"/>
          <w:lang w:val="es-CO"/>
        </w:rPr>
        <w:t xml:space="preserve">y evolución </w:t>
      </w:r>
      <w:r w:rsidRPr="32B80BEC">
        <w:rPr>
          <w:rFonts w:eastAsia="Arial" w:cs="Arial"/>
          <w:color w:val="000000" w:themeColor="text1"/>
          <w:lang w:val="es-CO"/>
        </w:rPr>
        <w:t xml:space="preserve">de las funcionalidades del sistema de información </w:t>
      </w:r>
      <w:r w:rsidR="766CA5A3" w:rsidRPr="32B80BEC">
        <w:rPr>
          <w:rFonts w:eastAsia="Arial" w:cs="Arial"/>
          <w:color w:val="000000" w:themeColor="text1"/>
          <w:lang w:val="es-CO"/>
        </w:rPr>
        <w:t>SISEM</w:t>
      </w:r>
      <w:r w:rsidR="004D6334" w:rsidRPr="32B80BEC">
        <w:rPr>
          <w:rFonts w:eastAsia="Arial" w:cs="Arial"/>
          <w:color w:val="000000" w:themeColor="text1"/>
          <w:lang w:val="es-CO"/>
        </w:rPr>
        <w:t xml:space="preserve">, </w:t>
      </w:r>
      <w:r w:rsidR="451AB74A" w:rsidRPr="32B80BEC">
        <w:rPr>
          <w:rFonts w:eastAsia="Arial" w:cs="Arial"/>
          <w:color w:val="000000" w:themeColor="text1"/>
          <w:lang w:val="es-CO"/>
        </w:rPr>
        <w:t xml:space="preserve">realizar los desarrollos </w:t>
      </w:r>
      <w:r w:rsidR="004D6334" w:rsidRPr="32B80BEC">
        <w:rPr>
          <w:rFonts w:eastAsia="Arial" w:cs="Arial"/>
          <w:color w:val="000000" w:themeColor="text1"/>
          <w:lang w:val="es-CO"/>
        </w:rPr>
        <w:t xml:space="preserve">e integraciones que permitan </w:t>
      </w:r>
      <w:r w:rsidR="00492A21" w:rsidRPr="32B80BEC">
        <w:rPr>
          <w:rFonts w:eastAsia="Arial" w:cs="Arial"/>
          <w:color w:val="000000" w:themeColor="text1"/>
          <w:lang w:val="es-CO"/>
        </w:rPr>
        <w:t>generar o desplegar l</w:t>
      </w:r>
      <w:r w:rsidR="004D6334" w:rsidRPr="32B80BEC">
        <w:rPr>
          <w:rFonts w:eastAsia="Arial" w:cs="Arial"/>
          <w:color w:val="000000" w:themeColor="text1"/>
          <w:lang w:val="es-CO"/>
        </w:rPr>
        <w:t>as funcionalidades y los</w:t>
      </w:r>
      <w:r w:rsidR="00492A21" w:rsidRPr="32B80BEC">
        <w:rPr>
          <w:rFonts w:eastAsia="Arial" w:cs="Arial"/>
          <w:color w:val="000000" w:themeColor="text1"/>
          <w:lang w:val="es-CO"/>
        </w:rPr>
        <w:t xml:space="preserve"> mecanismos </w:t>
      </w:r>
      <w:r w:rsidR="004D6334" w:rsidRPr="32B80BEC">
        <w:rPr>
          <w:rFonts w:eastAsia="Arial" w:cs="Arial"/>
          <w:color w:val="000000" w:themeColor="text1"/>
          <w:lang w:val="es-CO"/>
        </w:rPr>
        <w:t xml:space="preserve">operativos </w:t>
      </w:r>
      <w:r w:rsidR="00492A21" w:rsidRPr="32B80BEC">
        <w:rPr>
          <w:rFonts w:eastAsia="Arial" w:cs="Arial"/>
          <w:color w:val="000000" w:themeColor="text1"/>
          <w:lang w:val="es-CO"/>
        </w:rPr>
        <w:t>definidos entre las partes</w:t>
      </w:r>
      <w:r w:rsidR="004D6334" w:rsidRPr="32B80BEC">
        <w:rPr>
          <w:rFonts w:eastAsia="Arial" w:cs="Arial"/>
          <w:color w:val="000000" w:themeColor="text1"/>
          <w:lang w:val="es-CO"/>
        </w:rPr>
        <w:t>.</w:t>
      </w:r>
    </w:p>
    <w:p w14:paraId="79A0C84D" w14:textId="4DB67B77" w:rsidR="32B80BEC" w:rsidRDefault="32B80BEC" w:rsidP="32B80BEC">
      <w:pPr>
        <w:rPr>
          <w:rFonts w:eastAsia="Arial" w:cs="Arial"/>
          <w:color w:val="000000" w:themeColor="text1"/>
          <w:lang w:val="es-CO"/>
        </w:rPr>
      </w:pPr>
    </w:p>
    <w:p w14:paraId="19644418" w14:textId="139DB660" w:rsidR="00FB420A" w:rsidRPr="004D6334" w:rsidRDefault="451AB74A" w:rsidP="00E84A57">
      <w:pPr>
        <w:spacing w:after="240" w:line="259" w:lineRule="auto"/>
        <w:rPr>
          <w:rFonts w:eastAsia="Arial" w:cs="Arial"/>
          <w:color w:val="000000" w:themeColor="text1"/>
          <w:lang w:val="es-CO"/>
        </w:rPr>
      </w:pPr>
      <w:r w:rsidRPr="004D6334">
        <w:rPr>
          <w:rFonts w:eastAsia="Arial" w:cs="Arial"/>
          <w:color w:val="000000" w:themeColor="text1"/>
          <w:lang w:val="es-CO"/>
        </w:rPr>
        <w:t xml:space="preserve">Adicionalmente, el contratista deberá garantizar </w:t>
      </w:r>
      <w:r w:rsidR="54BE6200" w:rsidRPr="004D6334">
        <w:rPr>
          <w:rFonts w:eastAsia="Arial" w:cs="Arial"/>
          <w:color w:val="000000" w:themeColor="text1"/>
          <w:lang w:val="es-CO"/>
        </w:rPr>
        <w:t xml:space="preserve">y asumir los costos de </w:t>
      </w:r>
      <w:r w:rsidRPr="004D6334">
        <w:rPr>
          <w:rFonts w:eastAsia="Arial" w:cs="Arial"/>
          <w:color w:val="000000" w:themeColor="text1"/>
          <w:lang w:val="es-CO"/>
        </w:rPr>
        <w:t>la integración tecnológica</w:t>
      </w:r>
      <w:r w:rsidR="00492A21" w:rsidRPr="004D6334">
        <w:rPr>
          <w:rFonts w:eastAsia="Arial" w:cs="Arial"/>
          <w:color w:val="000000" w:themeColor="text1"/>
          <w:lang w:val="es-CO"/>
        </w:rPr>
        <w:t xml:space="preserve"> en </w:t>
      </w:r>
      <w:r w:rsidR="004D6334">
        <w:rPr>
          <w:rFonts w:eastAsia="Arial" w:cs="Arial"/>
          <w:color w:val="000000" w:themeColor="text1"/>
          <w:lang w:val="es-CO"/>
        </w:rPr>
        <w:t xml:space="preserve">la plataforma y APP </w:t>
      </w:r>
      <w:r w:rsidR="00492A21" w:rsidRPr="004D6334">
        <w:rPr>
          <w:rFonts w:eastAsia="Arial" w:cs="Arial"/>
          <w:color w:val="000000" w:themeColor="text1"/>
          <w:lang w:val="es-CO"/>
        </w:rPr>
        <w:t>SISEM</w:t>
      </w:r>
      <w:r w:rsidRPr="004D6334">
        <w:rPr>
          <w:rFonts w:eastAsia="Arial" w:cs="Arial"/>
          <w:color w:val="000000" w:themeColor="text1"/>
          <w:lang w:val="es-CO"/>
        </w:rPr>
        <w:t xml:space="preserve"> y el correcto funcionamiento de las soluciones desarrolladas o ajustadas, dentro de la infraestructura tecnológica institucional de la </w:t>
      </w:r>
      <w:r w:rsidR="0001F50D" w:rsidRPr="004D6334">
        <w:rPr>
          <w:rFonts w:eastAsia="Arial" w:cs="Arial"/>
          <w:color w:val="000000" w:themeColor="text1"/>
          <w:lang w:val="es-CO"/>
        </w:rPr>
        <w:t>Secretaría Distrital de Salud</w:t>
      </w:r>
      <w:r w:rsidR="59DFE10E" w:rsidRPr="004D6334">
        <w:rPr>
          <w:rFonts w:eastAsia="Arial" w:cs="Arial"/>
          <w:color w:val="000000" w:themeColor="text1"/>
          <w:lang w:val="es-CO"/>
        </w:rPr>
        <w:t>.</w:t>
      </w:r>
    </w:p>
    <w:p w14:paraId="446C7876" w14:textId="0FFAF867" w:rsidR="00E84A57" w:rsidRPr="00492A21" w:rsidRDefault="00E84A57" w:rsidP="000F6CF3">
      <w:pPr>
        <w:pStyle w:val="Prrafodelista"/>
        <w:numPr>
          <w:ilvl w:val="2"/>
          <w:numId w:val="225"/>
        </w:numPr>
        <w:spacing w:after="240" w:line="259" w:lineRule="auto"/>
        <w:rPr>
          <w:rFonts w:eastAsia="Arial" w:cs="Arial"/>
          <w:b/>
          <w:bCs/>
          <w:lang w:val="es-CO"/>
        </w:rPr>
      </w:pPr>
      <w:r w:rsidRPr="00492A21">
        <w:rPr>
          <w:rFonts w:eastAsia="Arial" w:cs="Arial"/>
          <w:b/>
          <w:bCs/>
          <w:lang w:val="es-CO"/>
        </w:rPr>
        <w:t xml:space="preserve"> ALCANCE</w:t>
      </w:r>
    </w:p>
    <w:p w14:paraId="14A27D46" w14:textId="2014AC2F" w:rsidR="00AA2975" w:rsidRDefault="00E84A57" w:rsidP="00E84A57">
      <w:pPr>
        <w:pStyle w:val="Textoindependiente"/>
        <w:spacing w:before="3" w:line="276" w:lineRule="auto"/>
        <w:ind w:left="100"/>
        <w:rPr>
          <w:rFonts w:cs="Arial"/>
          <w:lang w:val="es-CO"/>
        </w:rPr>
      </w:pPr>
      <w:r w:rsidRPr="32B80BEC">
        <w:rPr>
          <w:rFonts w:cs="Arial"/>
          <w:lang w:val="es-CO"/>
        </w:rPr>
        <w:t>El contratista debe desarrollar evoluciones funcionales</w:t>
      </w:r>
      <w:r w:rsidR="5591815B" w:rsidRPr="32B80BEC">
        <w:rPr>
          <w:rFonts w:cs="Arial"/>
          <w:lang w:val="es-CO"/>
        </w:rPr>
        <w:t>,</w:t>
      </w:r>
      <w:r w:rsidRPr="32B80BEC">
        <w:rPr>
          <w:rFonts w:cs="Arial"/>
          <w:lang w:val="es-CO"/>
        </w:rPr>
        <w:t xml:space="preserve"> adecuaciones tecnológicas sobre la plataforma SISEM</w:t>
      </w:r>
      <w:r w:rsidR="01EB717A" w:rsidRPr="32B80BEC">
        <w:rPr>
          <w:rFonts w:cs="Arial"/>
          <w:lang w:val="es-CO"/>
        </w:rPr>
        <w:t xml:space="preserve"> y </w:t>
      </w:r>
      <w:r w:rsidR="148191DC" w:rsidRPr="32B80BEC">
        <w:rPr>
          <w:rFonts w:cs="Arial"/>
          <w:lang w:val="es-CO"/>
        </w:rPr>
        <w:t xml:space="preserve">la APP Emergencias Médicas de Bogotá, </w:t>
      </w:r>
      <w:r w:rsidR="7847A625" w:rsidRPr="32B80BEC">
        <w:rPr>
          <w:rFonts w:cs="Arial"/>
          <w:lang w:val="es-CO"/>
        </w:rPr>
        <w:t>así</w:t>
      </w:r>
      <w:r w:rsidR="148191DC" w:rsidRPr="32B80BEC">
        <w:rPr>
          <w:rFonts w:cs="Arial"/>
          <w:lang w:val="es-CO"/>
        </w:rPr>
        <w:t xml:space="preserve"> como, </w:t>
      </w:r>
      <w:r w:rsidR="01EB717A" w:rsidRPr="32B80BEC">
        <w:rPr>
          <w:rFonts w:cs="Arial"/>
          <w:lang w:val="es-CO"/>
        </w:rPr>
        <w:t>asumir los costos del consumo de servicios y</w:t>
      </w:r>
      <w:r w:rsidR="09C772FC" w:rsidRPr="32B80BEC">
        <w:rPr>
          <w:rFonts w:cs="Arial"/>
          <w:lang w:val="es-CO"/>
        </w:rPr>
        <w:t>/</w:t>
      </w:r>
      <w:r w:rsidR="01EB717A" w:rsidRPr="32B80BEC">
        <w:rPr>
          <w:rFonts w:cs="Arial"/>
          <w:lang w:val="es-CO"/>
        </w:rPr>
        <w:t>o data requerida para</w:t>
      </w:r>
      <w:r w:rsidRPr="32B80BEC">
        <w:rPr>
          <w:rFonts w:cs="Arial"/>
          <w:lang w:val="es-CO"/>
        </w:rPr>
        <w:t xml:space="preserve"> habilitar</w:t>
      </w:r>
      <w:r w:rsidR="3BE9FC24" w:rsidRPr="32B80BEC">
        <w:rPr>
          <w:rFonts w:cs="Arial"/>
          <w:lang w:val="es-CO"/>
        </w:rPr>
        <w:t>,</w:t>
      </w:r>
      <w:r w:rsidRPr="32B80BEC">
        <w:rPr>
          <w:rFonts w:cs="Arial"/>
          <w:lang w:val="es-CO"/>
        </w:rPr>
        <w:t xml:space="preserve"> fortalecer </w:t>
      </w:r>
      <w:r w:rsidR="525C4977" w:rsidRPr="32B80BEC">
        <w:rPr>
          <w:rFonts w:cs="Arial"/>
          <w:lang w:val="es-CO"/>
        </w:rPr>
        <w:t xml:space="preserve">y poner en funcionamiento el 100% de </w:t>
      </w:r>
      <w:r w:rsidR="6248DB88" w:rsidRPr="32B80BEC">
        <w:rPr>
          <w:rFonts w:cs="Arial"/>
          <w:lang w:val="es-CO"/>
        </w:rPr>
        <w:t>los</w:t>
      </w:r>
      <w:r w:rsidRPr="32B80BEC">
        <w:rPr>
          <w:rFonts w:cs="Arial"/>
          <w:lang w:val="es-CO"/>
        </w:rPr>
        <w:t xml:space="preserve"> programas y líneas de acción</w:t>
      </w:r>
      <w:r w:rsidR="70C5B4D4" w:rsidRPr="32B80BEC">
        <w:rPr>
          <w:rFonts w:cs="Arial"/>
          <w:lang w:val="es-CO"/>
        </w:rPr>
        <w:t xml:space="preserve"> y funcionalidades de estas herramientas </w:t>
      </w:r>
      <w:r w:rsidR="3C073FE4" w:rsidRPr="32B80BEC">
        <w:rPr>
          <w:rFonts w:cs="Arial"/>
          <w:lang w:val="es-CO"/>
        </w:rPr>
        <w:t>tecnológicas</w:t>
      </w:r>
      <w:r w:rsidRPr="32B80BEC">
        <w:rPr>
          <w:rFonts w:cs="Arial"/>
          <w:lang w:val="es-CO"/>
        </w:rPr>
        <w:t xml:space="preserve"> </w:t>
      </w:r>
      <w:r w:rsidR="01D7220A" w:rsidRPr="32B80BEC">
        <w:rPr>
          <w:rFonts w:cs="Arial"/>
          <w:lang w:val="es-CO"/>
        </w:rPr>
        <w:t>de</w:t>
      </w:r>
      <w:r w:rsidRPr="32B80BEC">
        <w:rPr>
          <w:rFonts w:cs="Arial"/>
          <w:lang w:val="es-CO"/>
        </w:rPr>
        <w:t xml:space="preserve"> la Secretaría Distrital de Salud (SDS). </w:t>
      </w:r>
    </w:p>
    <w:p w14:paraId="14EF4126" w14:textId="77777777" w:rsidR="00AA2975" w:rsidRDefault="00AA2975" w:rsidP="00E84A57">
      <w:pPr>
        <w:pStyle w:val="Textoindependiente"/>
        <w:spacing w:before="3" w:line="276" w:lineRule="auto"/>
        <w:ind w:left="100"/>
        <w:rPr>
          <w:rFonts w:cs="Arial"/>
          <w:lang w:val="es-CO"/>
        </w:rPr>
      </w:pPr>
    </w:p>
    <w:p w14:paraId="116E9E26" w14:textId="78B65E3F" w:rsidR="2F5E541A" w:rsidRPr="003A19CA" w:rsidRDefault="00AA2975" w:rsidP="003A19CA">
      <w:pPr>
        <w:pStyle w:val="Textoindependiente"/>
        <w:spacing w:before="3" w:line="276" w:lineRule="auto"/>
        <w:ind w:left="100"/>
        <w:rPr>
          <w:rFonts w:cs="Arial"/>
          <w:lang w:val="es-CO"/>
        </w:rPr>
      </w:pPr>
      <w:r w:rsidRPr="2F5E541A">
        <w:rPr>
          <w:rFonts w:cs="Arial"/>
        </w:rPr>
        <w:t xml:space="preserve">Las evoluciones y mejoras </w:t>
      </w:r>
      <w:r w:rsidR="00000A5F" w:rsidRPr="2F5E541A">
        <w:rPr>
          <w:rFonts w:cs="Arial"/>
        </w:rPr>
        <w:t>mencionadas</w:t>
      </w:r>
      <w:r w:rsidRPr="2F5E541A">
        <w:rPr>
          <w:rFonts w:cs="Arial"/>
        </w:rPr>
        <w:t xml:space="preserve"> en el presente documento se ejecutarán durante la vigencia del contrato, conforme a los requerimientos que formule la Secretaría Distrital de Salud (SDS), atendiendo sus prioridades institucionales. Estas se implementarán sobre los componentes y módulos existentes de la plataforma, garantizando la continuidad operativa del servicio, la seguridad de la información, la interoperabilidad entre sistemas</w:t>
      </w:r>
      <w:r w:rsidR="00542C1C" w:rsidRPr="2F5E541A">
        <w:rPr>
          <w:rFonts w:cs="Arial"/>
        </w:rPr>
        <w:t xml:space="preserve">, </w:t>
      </w:r>
      <w:r w:rsidRPr="2F5E541A">
        <w:rPr>
          <w:rFonts w:cs="Arial"/>
        </w:rPr>
        <w:t>el adecuado desempeño de la solución tecnológica</w:t>
      </w:r>
      <w:r w:rsidR="00542C1C" w:rsidRPr="2F5E541A">
        <w:rPr>
          <w:rFonts w:cs="Arial"/>
        </w:rPr>
        <w:t xml:space="preserve"> y el fortalecimiento de la infraestructura</w:t>
      </w:r>
      <w:r w:rsidR="00000A5F" w:rsidRPr="2F5E541A">
        <w:rPr>
          <w:rFonts w:cs="Arial"/>
        </w:rPr>
        <w:t xml:space="preserve"> </w:t>
      </w:r>
      <w:r w:rsidR="73AF4243" w:rsidRPr="2F5E541A">
        <w:rPr>
          <w:rFonts w:cs="Arial"/>
        </w:rPr>
        <w:t>tecnológica</w:t>
      </w:r>
      <w:r w:rsidRPr="2F5E541A">
        <w:rPr>
          <w:rFonts w:cs="Arial"/>
        </w:rPr>
        <w:t>.</w:t>
      </w:r>
    </w:p>
    <w:p w14:paraId="4859BAA1" w14:textId="77777777" w:rsidR="00E84A57" w:rsidRPr="004956A7" w:rsidRDefault="00E84A57" w:rsidP="004956A7">
      <w:pPr>
        <w:pStyle w:val="Prrafodelista"/>
        <w:spacing w:after="240" w:line="259" w:lineRule="auto"/>
        <w:rPr>
          <w:rFonts w:eastAsia="Arial" w:cs="Arial"/>
          <w:lang w:val="es-CO"/>
        </w:rPr>
      </w:pPr>
    </w:p>
    <w:p w14:paraId="2C9A6439" w14:textId="0395934C" w:rsidR="00E84A57" w:rsidRPr="00111E8B" w:rsidRDefault="00E84A57" w:rsidP="000F6CF3">
      <w:pPr>
        <w:pStyle w:val="Prrafodelista"/>
        <w:numPr>
          <w:ilvl w:val="2"/>
          <w:numId w:val="225"/>
        </w:numPr>
        <w:spacing w:after="240" w:line="259" w:lineRule="auto"/>
        <w:rPr>
          <w:rFonts w:cs="Arial"/>
          <w:b/>
          <w:bCs/>
          <w:lang w:val="es-CO"/>
        </w:rPr>
      </w:pPr>
      <w:r w:rsidRPr="00111E8B">
        <w:rPr>
          <w:rFonts w:eastAsia="Arial" w:cs="Arial"/>
          <w:b/>
          <w:bCs/>
          <w:lang w:val="es-CO"/>
        </w:rPr>
        <w:t>ACTIVIDADES</w:t>
      </w:r>
    </w:p>
    <w:p w14:paraId="4310915A" w14:textId="5D55E143" w:rsidR="00E84A57" w:rsidRDefault="00E84A57" w:rsidP="000F6CF3">
      <w:pPr>
        <w:numPr>
          <w:ilvl w:val="0"/>
          <w:numId w:val="223"/>
        </w:numPr>
        <w:spacing w:line="276" w:lineRule="auto"/>
        <w:rPr>
          <w:rFonts w:cs="Arial"/>
          <w:lang w:val="es-CO"/>
        </w:rPr>
      </w:pPr>
      <w:r w:rsidRPr="00DA59AC">
        <w:rPr>
          <w:rFonts w:cs="Arial"/>
          <w:lang w:val="es-CO"/>
        </w:rPr>
        <w:t>Apoyar a la Secretaría Distrital de Salud en el levantamiento, análisis y documentación de requerimientos funcionales y técnicos, asegurando claridad y viabilidad</w:t>
      </w:r>
      <w:r w:rsidR="006A4085">
        <w:rPr>
          <w:rFonts w:cs="Arial"/>
          <w:lang w:val="es-CO"/>
        </w:rPr>
        <w:t xml:space="preserve"> con los objetivos institucionales</w:t>
      </w:r>
      <w:r w:rsidRPr="00DA59AC">
        <w:rPr>
          <w:rFonts w:cs="Arial"/>
          <w:lang w:val="es-CO"/>
        </w:rPr>
        <w:t>.</w:t>
      </w:r>
    </w:p>
    <w:p w14:paraId="2950406F" w14:textId="77777777" w:rsidR="006A4085" w:rsidRPr="00DA59AC" w:rsidRDefault="006A4085" w:rsidP="000F6CF3">
      <w:pPr>
        <w:numPr>
          <w:ilvl w:val="0"/>
          <w:numId w:val="223"/>
        </w:numPr>
        <w:spacing w:line="276" w:lineRule="auto"/>
        <w:rPr>
          <w:rFonts w:cs="Arial"/>
          <w:lang w:val="es-CO"/>
        </w:rPr>
      </w:pPr>
      <w:r w:rsidRPr="00DA59AC">
        <w:rPr>
          <w:rFonts w:cs="Arial"/>
          <w:lang w:val="es-CO"/>
        </w:rPr>
        <w:t>Diseñar las soluciones funcionales y técnicas necesarias para atender los requerimientos aprobados.</w:t>
      </w:r>
    </w:p>
    <w:p w14:paraId="24DF1531" w14:textId="6C580922" w:rsidR="00190968" w:rsidRPr="00DA59AC" w:rsidRDefault="00E84A57" w:rsidP="000F6CF3">
      <w:pPr>
        <w:pStyle w:val="Prrafodelista"/>
        <w:numPr>
          <w:ilvl w:val="0"/>
          <w:numId w:val="223"/>
        </w:numPr>
        <w:spacing w:line="276" w:lineRule="auto"/>
        <w:rPr>
          <w:rFonts w:cs="Arial"/>
          <w:lang w:val="es-CO"/>
        </w:rPr>
      </w:pPr>
      <w:r w:rsidRPr="2F5E541A">
        <w:rPr>
          <w:rFonts w:cs="Arial"/>
          <w:lang w:val="es-CO"/>
        </w:rPr>
        <w:t xml:space="preserve">Mantener un backlog de requerimientos actualizado, priorizado y validado, con trazabilidad de su estado (propuesto, aprobado, en desarrollo, en validación, implementado), </w:t>
      </w:r>
      <w:r w:rsidR="006A4085" w:rsidRPr="2F5E541A">
        <w:rPr>
          <w:rFonts w:cs="Arial"/>
        </w:rPr>
        <w:t>bajo la propiedad, control y aprobación exclusiva de la Secretaría Distrital de Salud.</w:t>
      </w:r>
    </w:p>
    <w:p w14:paraId="634B2F90" w14:textId="4CD85152" w:rsidR="00E84A57" w:rsidRDefault="00E84A57" w:rsidP="000F6CF3">
      <w:pPr>
        <w:numPr>
          <w:ilvl w:val="0"/>
          <w:numId w:val="223"/>
        </w:numPr>
        <w:spacing w:line="276" w:lineRule="auto"/>
        <w:rPr>
          <w:rFonts w:cs="Arial"/>
          <w:lang w:val="es-CO"/>
        </w:rPr>
      </w:pPr>
      <w:r w:rsidRPr="3641D2E0">
        <w:rPr>
          <w:rFonts w:cs="Arial"/>
          <w:lang w:val="es-CO"/>
        </w:rPr>
        <w:t>Implementar evoluciones</w:t>
      </w:r>
      <w:r w:rsidR="00000A5F" w:rsidRPr="3641D2E0">
        <w:rPr>
          <w:rFonts w:cs="Arial"/>
        </w:rPr>
        <w:t xml:space="preserve"> y mejoras </w:t>
      </w:r>
      <w:r w:rsidR="6E63E6F0" w:rsidRPr="3641D2E0">
        <w:rPr>
          <w:rFonts w:cs="Arial"/>
        </w:rPr>
        <w:t>requeridas</w:t>
      </w:r>
      <w:r w:rsidRPr="3641D2E0">
        <w:rPr>
          <w:rFonts w:cs="Arial"/>
          <w:lang w:val="es-CO"/>
        </w:rPr>
        <w:t xml:space="preserve"> funcionales en módulos existentes, tales como:</w:t>
      </w:r>
    </w:p>
    <w:p w14:paraId="566C8220" w14:textId="2C35D014" w:rsidR="00E84A57" w:rsidRPr="00DA59AC" w:rsidRDefault="00E84A57" w:rsidP="000F6CF3">
      <w:pPr>
        <w:numPr>
          <w:ilvl w:val="0"/>
          <w:numId w:val="1"/>
        </w:numPr>
        <w:spacing w:line="276" w:lineRule="auto"/>
        <w:rPr>
          <w:rFonts w:cs="Arial"/>
          <w:lang w:val="es-CO"/>
        </w:rPr>
      </w:pPr>
      <w:r w:rsidRPr="3641D2E0">
        <w:rPr>
          <w:rFonts w:cs="Arial"/>
          <w:lang w:val="es-CO"/>
        </w:rPr>
        <w:t>Ajustes a flujos de negocio y reglas de operación CORE.</w:t>
      </w:r>
    </w:p>
    <w:p w14:paraId="1BC8E529" w14:textId="2FF88BDD" w:rsidR="00E84A57" w:rsidRPr="00DA59AC" w:rsidRDefault="00E84A57" w:rsidP="000F6CF3">
      <w:pPr>
        <w:numPr>
          <w:ilvl w:val="1"/>
          <w:numId w:val="224"/>
        </w:numPr>
        <w:spacing w:line="276" w:lineRule="auto"/>
        <w:rPr>
          <w:rFonts w:cs="Arial"/>
          <w:lang w:val="es-CO"/>
        </w:rPr>
      </w:pPr>
      <w:r w:rsidRPr="3641D2E0">
        <w:rPr>
          <w:rFonts w:cs="Arial"/>
          <w:lang w:val="es-CO"/>
        </w:rPr>
        <w:t>Mejoras en tableros Power BI, visores, reportes y componentes analíticos.</w:t>
      </w:r>
    </w:p>
    <w:p w14:paraId="050C2014" w14:textId="4A3F7D17" w:rsidR="00E84A57" w:rsidRPr="00DA59AC" w:rsidRDefault="00E84A57" w:rsidP="000F6CF3">
      <w:pPr>
        <w:numPr>
          <w:ilvl w:val="1"/>
          <w:numId w:val="224"/>
        </w:numPr>
        <w:spacing w:line="276" w:lineRule="auto"/>
        <w:rPr>
          <w:rFonts w:cs="Arial"/>
          <w:lang w:val="es-CO"/>
        </w:rPr>
      </w:pPr>
      <w:r w:rsidRPr="00DA59AC">
        <w:rPr>
          <w:rFonts w:cs="Arial"/>
          <w:lang w:val="es-CO"/>
        </w:rPr>
        <w:t>Parametrizaciones y configuraciones funcionales</w:t>
      </w:r>
      <w:r>
        <w:rPr>
          <w:rFonts w:cs="Arial"/>
          <w:lang w:val="es-CO"/>
        </w:rPr>
        <w:t xml:space="preserve"> del sistema SISEM</w:t>
      </w:r>
      <w:r w:rsidRPr="00DA59AC">
        <w:rPr>
          <w:rFonts w:cs="Arial"/>
          <w:lang w:val="es-CO"/>
        </w:rPr>
        <w:t>.</w:t>
      </w:r>
    </w:p>
    <w:p w14:paraId="30E59D3F" w14:textId="77777777" w:rsidR="006A4085" w:rsidRDefault="00E84A57" w:rsidP="000F6CF3">
      <w:pPr>
        <w:numPr>
          <w:ilvl w:val="1"/>
          <w:numId w:val="224"/>
        </w:numPr>
        <w:spacing w:line="276" w:lineRule="auto"/>
        <w:rPr>
          <w:rFonts w:cs="Arial"/>
          <w:lang w:val="es-CO"/>
        </w:rPr>
      </w:pPr>
      <w:r w:rsidRPr="00DA59AC">
        <w:rPr>
          <w:rFonts w:cs="Arial"/>
          <w:lang w:val="es-CO"/>
        </w:rPr>
        <w:t>Adecuaciones para la integración de nuevas fuentes de información y/o actores.</w:t>
      </w:r>
    </w:p>
    <w:p w14:paraId="431E6E35" w14:textId="2E19641F" w:rsidR="00190968" w:rsidRPr="0061013C" w:rsidRDefault="009964B1" w:rsidP="000F6CF3">
      <w:pPr>
        <w:pStyle w:val="Prrafodelista"/>
        <w:numPr>
          <w:ilvl w:val="0"/>
          <w:numId w:val="223"/>
        </w:numPr>
        <w:spacing w:line="276" w:lineRule="auto"/>
        <w:rPr>
          <w:rFonts w:cs="Arial"/>
          <w:lang w:val="es-CO"/>
        </w:rPr>
      </w:pPr>
      <w:r w:rsidRPr="3641D2E0">
        <w:rPr>
          <w:rFonts w:cs="Arial"/>
        </w:rPr>
        <w:t xml:space="preserve">Diseñar e implementar </w:t>
      </w:r>
      <w:r w:rsidR="00000A5F" w:rsidRPr="3641D2E0">
        <w:rPr>
          <w:rFonts w:cs="Arial"/>
        </w:rPr>
        <w:t xml:space="preserve">las </w:t>
      </w:r>
      <w:r w:rsidRPr="3641D2E0">
        <w:rPr>
          <w:rFonts w:cs="Arial"/>
        </w:rPr>
        <w:t>nuevas funcionalidades, integraciones y mejoras en módulos existentes y/o nuevos</w:t>
      </w:r>
      <w:r w:rsidR="00000A5F" w:rsidRPr="3641D2E0">
        <w:rPr>
          <w:rFonts w:cs="Arial"/>
        </w:rPr>
        <w:t xml:space="preserve"> </w:t>
      </w:r>
      <w:r w:rsidR="66D1F5A2" w:rsidRPr="3641D2E0">
        <w:rPr>
          <w:rFonts w:cs="Arial"/>
        </w:rPr>
        <w:t>en relación con los requerimientos y cronogramas acordados entre la entidad y el contratista</w:t>
      </w:r>
      <w:r w:rsidRPr="3641D2E0">
        <w:rPr>
          <w:rFonts w:cs="Arial"/>
        </w:rPr>
        <w:t>,</w:t>
      </w:r>
      <w:r w:rsidRPr="3641D2E0">
        <w:rPr>
          <w:rFonts w:cs="Arial"/>
          <w:lang w:val="es-CO"/>
        </w:rPr>
        <w:t xml:space="preserve"> </w:t>
      </w:r>
      <w:r w:rsidR="00190968" w:rsidRPr="3641D2E0">
        <w:rPr>
          <w:rFonts w:cs="Arial"/>
          <w:lang w:val="es-CO"/>
        </w:rPr>
        <w:t>conforme a gestión formal de cambios: levantamiento → estimación → aprobación en comité → desarrollo → QA → UAT → despliegue → garantía.</w:t>
      </w:r>
    </w:p>
    <w:p w14:paraId="2E8945F3" w14:textId="77777777" w:rsidR="006A4085" w:rsidRDefault="00E84A57" w:rsidP="000F6CF3">
      <w:pPr>
        <w:numPr>
          <w:ilvl w:val="0"/>
          <w:numId w:val="223"/>
        </w:numPr>
        <w:spacing w:line="276" w:lineRule="auto"/>
        <w:rPr>
          <w:rFonts w:cs="Arial"/>
          <w:lang w:val="es-CO"/>
        </w:rPr>
      </w:pPr>
      <w:r w:rsidRPr="00DA59AC">
        <w:rPr>
          <w:rFonts w:cs="Arial"/>
          <w:lang w:val="es-CO"/>
        </w:rPr>
        <w:t>Realizar adecuaciones tecnológicas que garanticen compatibilidad, rendimiento, seguridad y escalabilidad.</w:t>
      </w:r>
    </w:p>
    <w:p w14:paraId="2DCA41B0" w14:textId="6D61CB3A" w:rsidR="006A4085" w:rsidRDefault="00E84A57" w:rsidP="000F6CF3">
      <w:pPr>
        <w:numPr>
          <w:ilvl w:val="0"/>
          <w:numId w:val="223"/>
        </w:numPr>
        <w:spacing w:line="276" w:lineRule="auto"/>
        <w:rPr>
          <w:rFonts w:cs="Arial"/>
          <w:lang w:val="es-CO"/>
        </w:rPr>
      </w:pPr>
      <w:r w:rsidRPr="006A4085">
        <w:rPr>
          <w:rFonts w:cs="Arial"/>
          <w:lang w:val="es-CO"/>
        </w:rPr>
        <w:t>Ejecutar pruebas técnicas y funcionales en ambientes desarrollo, QA y producción, con participación del equipo designado por la Secretaría Distrital de Salud</w:t>
      </w:r>
      <w:r w:rsidR="009964B1">
        <w:rPr>
          <w:rFonts w:cs="Arial"/>
          <w:lang w:val="es-CO"/>
        </w:rPr>
        <w:t xml:space="preserve"> </w:t>
      </w:r>
      <w:r w:rsidR="009964B1" w:rsidRPr="009964B1">
        <w:rPr>
          <w:rFonts w:cs="Arial"/>
        </w:rPr>
        <w:t>y realizar los ajustes necesarios derivados de los resultados y observaciones emitidas.</w:t>
      </w:r>
    </w:p>
    <w:p w14:paraId="0EFD96C2" w14:textId="18847D5E" w:rsidR="00E84A57" w:rsidRPr="006A4085" w:rsidRDefault="00E84A57" w:rsidP="000F6CF3">
      <w:pPr>
        <w:numPr>
          <w:ilvl w:val="0"/>
          <w:numId w:val="223"/>
        </w:numPr>
        <w:spacing w:line="276" w:lineRule="auto"/>
        <w:rPr>
          <w:rFonts w:cs="Arial"/>
          <w:lang w:val="es-CO"/>
        </w:rPr>
      </w:pPr>
      <w:r w:rsidRPr="006A4085">
        <w:rPr>
          <w:rFonts w:cs="Arial"/>
          <w:lang w:val="es-CO"/>
        </w:rPr>
        <w:t>Elaborar y mantener actualizada la documentación técnica y funcional correspondiente a cada evolución o adecuación realizada, incorporando las aclaraciones y ajustes necesarios para garantizar precisión, coherencia y trazabilidad, de manera que refleje fielmente los cambios implementados y facilite su comprensión por parte de los equipos involucrados.</w:t>
      </w:r>
    </w:p>
    <w:p w14:paraId="318D5111" w14:textId="08D29B0A" w:rsidR="00E84A57" w:rsidRPr="006A4085" w:rsidRDefault="00E84A57" w:rsidP="000F6CF3">
      <w:pPr>
        <w:pStyle w:val="Prrafodelista"/>
        <w:numPr>
          <w:ilvl w:val="0"/>
          <w:numId w:val="223"/>
        </w:numPr>
        <w:spacing w:line="276" w:lineRule="auto"/>
        <w:rPr>
          <w:rFonts w:cs="Arial"/>
          <w:lang w:val="es-CO"/>
        </w:rPr>
      </w:pPr>
      <w:r w:rsidRPr="006A4085">
        <w:rPr>
          <w:rFonts w:cs="Arial"/>
          <w:lang w:val="es-CO"/>
        </w:rPr>
        <w:t xml:space="preserve">Proporcionar acompañamiento técnico especializado </w:t>
      </w:r>
      <w:r w:rsidR="00190968" w:rsidRPr="006A4085">
        <w:rPr>
          <w:rFonts w:cs="Arial"/>
          <w:lang w:val="es-CO"/>
        </w:rPr>
        <w:t xml:space="preserve">presencial, </w:t>
      </w:r>
      <w:r w:rsidRPr="006A4085">
        <w:rPr>
          <w:rFonts w:cs="Arial"/>
          <w:lang w:val="es-CO"/>
        </w:rPr>
        <w:t xml:space="preserve">durante la puesta en operación y la adopción de las evoluciones, garantizando un soporte integral que incluya las aclaraciones y ajustes necesarios para asegurar la correcta implementación, el funcionamiento óptimo y la apropiación efectiva de los productos evolutivos por parte de los equipos responsables. </w:t>
      </w:r>
    </w:p>
    <w:p w14:paraId="156BC2AF" w14:textId="0E32A54F" w:rsidR="00E84A57" w:rsidRDefault="00E84A57" w:rsidP="000F6CF3">
      <w:pPr>
        <w:numPr>
          <w:ilvl w:val="0"/>
          <w:numId w:val="223"/>
        </w:numPr>
        <w:spacing w:line="276" w:lineRule="auto"/>
        <w:rPr>
          <w:rFonts w:cs="Arial"/>
          <w:lang w:val="es-CO"/>
        </w:rPr>
      </w:pPr>
      <w:r w:rsidRPr="3641D2E0">
        <w:rPr>
          <w:rFonts w:cs="Arial"/>
          <w:lang w:val="es-CO"/>
        </w:rPr>
        <w:t>Garantizar la completa transferencia de conocimiento al personal designado por la Secretaría Distrital de Salud, mediante sesiones estructuradas, documentación clara y soporte continuo, incorporando todas las aclaraciones y ajustes necesarios para asegurar la comprensión integral de las soluciones implementadas y su correcta operación.</w:t>
      </w:r>
    </w:p>
    <w:p w14:paraId="348C6EC4" w14:textId="1AD5758C" w:rsidR="2F023E38" w:rsidRDefault="2F023E38" w:rsidP="000F6CF3">
      <w:pPr>
        <w:numPr>
          <w:ilvl w:val="0"/>
          <w:numId w:val="223"/>
        </w:numPr>
        <w:spacing w:line="276" w:lineRule="auto"/>
        <w:rPr>
          <w:rFonts w:eastAsia="Arial" w:cs="Arial"/>
          <w:szCs w:val="24"/>
          <w:lang w:val="es-CO"/>
        </w:rPr>
      </w:pPr>
      <w:r w:rsidRPr="3641D2E0">
        <w:rPr>
          <w:rFonts w:eastAsia="Arial" w:cs="Arial"/>
          <w:szCs w:val="24"/>
          <w:lang w:val="es-CO"/>
        </w:rPr>
        <w:t>Entregar los formatos de control de cambios (</w:t>
      </w:r>
      <w:r w:rsidR="3259302F" w:rsidRPr="3641D2E0">
        <w:rPr>
          <w:rFonts w:eastAsia="Arial" w:cs="Arial"/>
          <w:szCs w:val="24"/>
          <w:lang w:val="es-CO"/>
        </w:rPr>
        <w:t xml:space="preserve">actividades premias </w:t>
      </w:r>
      <w:r w:rsidRPr="3641D2E0">
        <w:rPr>
          <w:rFonts w:eastAsia="Arial" w:cs="Arial"/>
          <w:szCs w:val="24"/>
          <w:lang w:val="es-CO"/>
        </w:rPr>
        <w:t xml:space="preserve">versiona miento y </w:t>
      </w:r>
      <w:r w:rsidR="53C22AC5" w:rsidRPr="3641D2E0">
        <w:rPr>
          <w:rFonts w:eastAsia="Arial" w:cs="Arial"/>
          <w:szCs w:val="24"/>
          <w:lang w:val="es-CO"/>
        </w:rPr>
        <w:t>restauración)</w:t>
      </w:r>
      <w:r w:rsidRPr="3641D2E0">
        <w:rPr>
          <w:rFonts w:eastAsia="Arial" w:cs="Arial"/>
          <w:szCs w:val="24"/>
          <w:lang w:val="es-CO"/>
        </w:rPr>
        <w:t xml:space="preserve"> de los</w:t>
      </w:r>
      <w:r w:rsidR="71CE08E5" w:rsidRPr="3641D2E0">
        <w:rPr>
          <w:rFonts w:eastAsia="Arial" w:cs="Arial"/>
          <w:szCs w:val="24"/>
          <w:lang w:val="es-CO"/>
        </w:rPr>
        <w:t xml:space="preserve"> servicios.</w:t>
      </w:r>
    </w:p>
    <w:p w14:paraId="4DC30314" w14:textId="6F149E75" w:rsidR="3CCAB451" w:rsidRDefault="3CCAB451" w:rsidP="000F6CF3">
      <w:pPr>
        <w:numPr>
          <w:ilvl w:val="0"/>
          <w:numId w:val="223"/>
        </w:numPr>
        <w:spacing w:line="276" w:lineRule="auto"/>
        <w:rPr>
          <w:rFonts w:eastAsia="Arial" w:cs="Arial"/>
          <w:szCs w:val="24"/>
          <w:lang w:val="es-CO"/>
        </w:rPr>
      </w:pPr>
      <w:r w:rsidRPr="3641D2E0">
        <w:rPr>
          <w:rFonts w:eastAsia="Arial" w:cs="Arial"/>
          <w:szCs w:val="24"/>
          <w:lang w:val="es-CO"/>
        </w:rPr>
        <w:t>El contratista debe informar en un comunic</w:t>
      </w:r>
      <w:r w:rsidR="0C60A898" w:rsidRPr="3641D2E0">
        <w:rPr>
          <w:rFonts w:eastAsia="Arial" w:cs="Arial"/>
          <w:szCs w:val="24"/>
          <w:lang w:val="es-CO"/>
        </w:rPr>
        <w:t xml:space="preserve">ado </w:t>
      </w:r>
      <w:r w:rsidRPr="3641D2E0">
        <w:rPr>
          <w:rFonts w:eastAsia="Arial" w:cs="Arial"/>
          <w:szCs w:val="24"/>
          <w:lang w:val="es-CO"/>
        </w:rPr>
        <w:t>a los usuarios</w:t>
      </w:r>
      <w:r w:rsidR="06296FCB" w:rsidRPr="3641D2E0">
        <w:rPr>
          <w:rFonts w:eastAsia="Arial" w:cs="Arial"/>
          <w:szCs w:val="24"/>
          <w:lang w:val="es-CO"/>
        </w:rPr>
        <w:t xml:space="preserve">, administradores </w:t>
      </w:r>
      <w:r w:rsidRPr="3641D2E0">
        <w:rPr>
          <w:rFonts w:eastAsia="Arial" w:cs="Arial"/>
          <w:szCs w:val="24"/>
          <w:lang w:val="es-CO"/>
        </w:rPr>
        <w:t>l</w:t>
      </w:r>
      <w:r w:rsidR="307A83AD" w:rsidRPr="3641D2E0">
        <w:rPr>
          <w:rFonts w:eastAsia="Arial" w:cs="Arial"/>
          <w:szCs w:val="24"/>
          <w:lang w:val="es-CO"/>
        </w:rPr>
        <w:t xml:space="preserve">as actualizaciones </w:t>
      </w:r>
      <w:r w:rsidRPr="3641D2E0">
        <w:rPr>
          <w:rFonts w:eastAsia="Arial" w:cs="Arial"/>
          <w:szCs w:val="24"/>
          <w:lang w:val="es-CO"/>
        </w:rPr>
        <w:t>y</w:t>
      </w:r>
      <w:r w:rsidR="1105A63C" w:rsidRPr="3641D2E0">
        <w:rPr>
          <w:rFonts w:eastAsia="Arial" w:cs="Arial"/>
          <w:szCs w:val="24"/>
          <w:lang w:val="es-CO"/>
        </w:rPr>
        <w:t xml:space="preserve"> desarrollos nuevos</w:t>
      </w:r>
      <w:r w:rsidR="2B3BE78F" w:rsidRPr="3641D2E0">
        <w:rPr>
          <w:rFonts w:eastAsia="Arial" w:cs="Arial"/>
          <w:szCs w:val="24"/>
          <w:lang w:val="es-CO"/>
        </w:rPr>
        <w:t>.</w:t>
      </w:r>
      <w:r w:rsidRPr="3641D2E0">
        <w:rPr>
          <w:rFonts w:eastAsia="Arial" w:cs="Arial"/>
          <w:szCs w:val="24"/>
          <w:lang w:val="es-CO"/>
        </w:rPr>
        <w:t xml:space="preserve"> </w:t>
      </w:r>
    </w:p>
    <w:p w14:paraId="3A7C2966" w14:textId="5A9049C4" w:rsidR="00E84A57" w:rsidRDefault="00B06E0B" w:rsidP="000F6CF3">
      <w:pPr>
        <w:pStyle w:val="Textoindependiente"/>
        <w:numPr>
          <w:ilvl w:val="2"/>
          <w:numId w:val="225"/>
        </w:numPr>
        <w:spacing w:before="3" w:line="276" w:lineRule="auto"/>
        <w:rPr>
          <w:rFonts w:cs="Arial"/>
          <w:lang w:val="es-CO"/>
        </w:rPr>
      </w:pPr>
      <w:r w:rsidRPr="32B80BEC">
        <w:rPr>
          <w:rFonts w:cs="Arial"/>
          <w:lang w:val="es-CO"/>
        </w:rPr>
        <w:t xml:space="preserve"> </w:t>
      </w:r>
      <w:r>
        <w:t>Modelo operativo de tres niveles de soporte</w:t>
      </w:r>
      <w:r w:rsidR="000E39E3">
        <w:t>:</w:t>
      </w:r>
    </w:p>
    <w:p w14:paraId="7A664148" w14:textId="77777777" w:rsidR="00B06E0B" w:rsidRDefault="00B06E0B" w:rsidP="00E84A57">
      <w:pPr>
        <w:pStyle w:val="Textoindependiente"/>
        <w:spacing w:before="3" w:line="276" w:lineRule="auto"/>
        <w:ind w:left="100"/>
        <w:rPr>
          <w:rFonts w:cs="Arial"/>
          <w:lang w:val="es-CO"/>
        </w:rPr>
      </w:pPr>
    </w:p>
    <w:tbl>
      <w:tblPr>
        <w:tblStyle w:val="Tablaconcuadrcula"/>
        <w:tblW w:w="8926" w:type="dxa"/>
        <w:tblLayout w:type="fixed"/>
        <w:tblLook w:val="04A0" w:firstRow="1" w:lastRow="0" w:firstColumn="1" w:lastColumn="0" w:noHBand="0" w:noVBand="1"/>
      </w:tblPr>
      <w:tblGrid>
        <w:gridCol w:w="2263"/>
        <w:gridCol w:w="2552"/>
        <w:gridCol w:w="2268"/>
        <w:gridCol w:w="1843"/>
      </w:tblGrid>
      <w:tr w:rsidR="00341F9C" w:rsidRPr="00341F9C" w14:paraId="3C261F52" w14:textId="77777777" w:rsidTr="000E39E3">
        <w:tc>
          <w:tcPr>
            <w:tcW w:w="2263" w:type="dxa"/>
          </w:tcPr>
          <w:p w14:paraId="4B0C08C4" w14:textId="77777777" w:rsidR="00341F9C" w:rsidRPr="000E39E3" w:rsidRDefault="00341F9C" w:rsidP="000E39E3">
            <w:pPr>
              <w:jc w:val="center"/>
              <w:rPr>
                <w:b/>
                <w:szCs w:val="24"/>
              </w:rPr>
            </w:pPr>
            <w:r w:rsidRPr="000E39E3">
              <w:rPr>
                <w:b/>
                <w:szCs w:val="24"/>
              </w:rPr>
              <w:t>Nivel</w:t>
            </w:r>
          </w:p>
        </w:tc>
        <w:tc>
          <w:tcPr>
            <w:tcW w:w="2552" w:type="dxa"/>
          </w:tcPr>
          <w:p w14:paraId="27B91E7F" w14:textId="77777777" w:rsidR="00341F9C" w:rsidRPr="000E39E3" w:rsidRDefault="00341F9C" w:rsidP="000E39E3">
            <w:pPr>
              <w:jc w:val="center"/>
              <w:rPr>
                <w:b/>
                <w:szCs w:val="24"/>
              </w:rPr>
            </w:pPr>
            <w:r w:rsidRPr="000E39E3">
              <w:rPr>
                <w:b/>
                <w:szCs w:val="24"/>
              </w:rPr>
              <w:t>Responsabilidad principal</w:t>
            </w:r>
          </w:p>
        </w:tc>
        <w:tc>
          <w:tcPr>
            <w:tcW w:w="2268" w:type="dxa"/>
          </w:tcPr>
          <w:p w14:paraId="03D3B912" w14:textId="77777777" w:rsidR="00341F9C" w:rsidRPr="000E39E3" w:rsidRDefault="00341F9C" w:rsidP="000E39E3">
            <w:pPr>
              <w:jc w:val="center"/>
              <w:rPr>
                <w:b/>
                <w:szCs w:val="24"/>
              </w:rPr>
            </w:pPr>
            <w:r w:rsidRPr="000E39E3">
              <w:rPr>
                <w:b/>
                <w:szCs w:val="24"/>
              </w:rPr>
              <w:t>Actividades mínimas</w:t>
            </w:r>
          </w:p>
        </w:tc>
        <w:tc>
          <w:tcPr>
            <w:tcW w:w="1843" w:type="dxa"/>
          </w:tcPr>
          <w:p w14:paraId="6C6F8D3A" w14:textId="77777777" w:rsidR="00341F9C" w:rsidRPr="000E39E3" w:rsidRDefault="00341F9C" w:rsidP="000E39E3">
            <w:pPr>
              <w:jc w:val="center"/>
              <w:rPr>
                <w:b/>
                <w:szCs w:val="24"/>
              </w:rPr>
            </w:pPr>
            <w:r w:rsidRPr="000E39E3">
              <w:rPr>
                <w:b/>
                <w:szCs w:val="24"/>
              </w:rPr>
              <w:t>ANS/Enfoque</w:t>
            </w:r>
          </w:p>
        </w:tc>
      </w:tr>
      <w:tr w:rsidR="00341F9C" w:rsidRPr="00341F9C" w14:paraId="1EB25090" w14:textId="77777777" w:rsidTr="000E39E3">
        <w:tc>
          <w:tcPr>
            <w:tcW w:w="2263" w:type="dxa"/>
          </w:tcPr>
          <w:p w14:paraId="58471B48" w14:textId="77777777" w:rsidR="00341F9C" w:rsidRPr="00341F9C" w:rsidRDefault="00341F9C" w:rsidP="009F1985">
            <w:pPr>
              <w:jc w:val="left"/>
              <w:rPr>
                <w:szCs w:val="24"/>
              </w:rPr>
            </w:pPr>
            <w:r w:rsidRPr="00341F9C">
              <w:rPr>
                <w:szCs w:val="24"/>
              </w:rPr>
              <w:t>N1 (Service Desk)</w:t>
            </w:r>
          </w:p>
        </w:tc>
        <w:tc>
          <w:tcPr>
            <w:tcW w:w="2552" w:type="dxa"/>
          </w:tcPr>
          <w:p w14:paraId="3AEE7D1C" w14:textId="77777777" w:rsidR="00341F9C" w:rsidRPr="00341F9C" w:rsidRDefault="00341F9C" w:rsidP="009F1985">
            <w:pPr>
              <w:jc w:val="left"/>
              <w:rPr>
                <w:szCs w:val="24"/>
              </w:rPr>
            </w:pPr>
            <w:r w:rsidRPr="00341F9C">
              <w:rPr>
                <w:szCs w:val="24"/>
              </w:rPr>
              <w:t>Recepción/registro de tickets; categorización y priorización</w:t>
            </w:r>
          </w:p>
        </w:tc>
        <w:tc>
          <w:tcPr>
            <w:tcW w:w="2268" w:type="dxa"/>
          </w:tcPr>
          <w:p w14:paraId="6A4280D9" w14:textId="77777777" w:rsidR="00341F9C" w:rsidRPr="00341F9C" w:rsidRDefault="00341F9C" w:rsidP="009F1985">
            <w:pPr>
              <w:jc w:val="left"/>
              <w:rPr>
                <w:szCs w:val="24"/>
              </w:rPr>
            </w:pPr>
            <w:r w:rsidRPr="00341F9C">
              <w:rPr>
                <w:szCs w:val="24"/>
              </w:rPr>
              <w:t>Atención al usuario, validación, guías y workarounds; escalamiento a N2/N3</w:t>
            </w:r>
          </w:p>
        </w:tc>
        <w:tc>
          <w:tcPr>
            <w:tcW w:w="1843" w:type="dxa"/>
          </w:tcPr>
          <w:p w14:paraId="1455F155" w14:textId="77777777" w:rsidR="00341F9C" w:rsidRPr="00341F9C" w:rsidRDefault="00341F9C" w:rsidP="009F1985">
            <w:pPr>
              <w:jc w:val="left"/>
              <w:rPr>
                <w:szCs w:val="24"/>
              </w:rPr>
            </w:pPr>
            <w:r w:rsidRPr="00341F9C">
              <w:rPr>
                <w:szCs w:val="24"/>
              </w:rPr>
              <w:t>Primera respuesta y contención</w:t>
            </w:r>
          </w:p>
        </w:tc>
      </w:tr>
      <w:tr w:rsidR="00341F9C" w:rsidRPr="00341F9C" w14:paraId="742839E5" w14:textId="77777777" w:rsidTr="000E39E3">
        <w:tc>
          <w:tcPr>
            <w:tcW w:w="2263" w:type="dxa"/>
          </w:tcPr>
          <w:p w14:paraId="73765CB1" w14:textId="77777777" w:rsidR="00341F9C" w:rsidRPr="00341F9C" w:rsidRDefault="00341F9C" w:rsidP="000E39E3">
            <w:pPr>
              <w:jc w:val="left"/>
              <w:rPr>
                <w:szCs w:val="24"/>
              </w:rPr>
            </w:pPr>
            <w:r w:rsidRPr="00341F9C">
              <w:rPr>
                <w:szCs w:val="24"/>
              </w:rPr>
              <w:t>N2 (Aplicación/Integraciones)</w:t>
            </w:r>
          </w:p>
        </w:tc>
        <w:tc>
          <w:tcPr>
            <w:tcW w:w="2552" w:type="dxa"/>
          </w:tcPr>
          <w:p w14:paraId="1ECEF773" w14:textId="77777777" w:rsidR="00341F9C" w:rsidRPr="00341F9C" w:rsidRDefault="00341F9C" w:rsidP="000E39E3">
            <w:pPr>
              <w:jc w:val="left"/>
              <w:rPr>
                <w:szCs w:val="24"/>
              </w:rPr>
            </w:pPr>
            <w:r w:rsidRPr="00341F9C">
              <w:rPr>
                <w:szCs w:val="24"/>
              </w:rPr>
              <w:t>Diagnóstico funcional/técnico; solución avanzada</w:t>
            </w:r>
          </w:p>
        </w:tc>
        <w:tc>
          <w:tcPr>
            <w:tcW w:w="2268" w:type="dxa"/>
          </w:tcPr>
          <w:p w14:paraId="04F7C814" w14:textId="77777777" w:rsidR="00341F9C" w:rsidRPr="00341F9C" w:rsidRDefault="00341F9C" w:rsidP="000E39E3">
            <w:pPr>
              <w:jc w:val="left"/>
              <w:rPr>
                <w:szCs w:val="24"/>
              </w:rPr>
            </w:pPr>
            <w:r w:rsidRPr="00341F9C">
              <w:rPr>
                <w:szCs w:val="24"/>
              </w:rPr>
              <w:t>Parametrización, análisis de logs, reprocesos, ajustes de configuración</w:t>
            </w:r>
          </w:p>
        </w:tc>
        <w:tc>
          <w:tcPr>
            <w:tcW w:w="1843" w:type="dxa"/>
          </w:tcPr>
          <w:p w14:paraId="30C35DD1" w14:textId="77777777" w:rsidR="00341F9C" w:rsidRPr="00341F9C" w:rsidRDefault="00341F9C" w:rsidP="000E39E3">
            <w:pPr>
              <w:jc w:val="left"/>
              <w:rPr>
                <w:szCs w:val="24"/>
              </w:rPr>
            </w:pPr>
            <w:r w:rsidRPr="00341F9C">
              <w:rPr>
                <w:szCs w:val="24"/>
              </w:rPr>
              <w:t>Resolución de P2/P3 y soporte a N1</w:t>
            </w:r>
          </w:p>
        </w:tc>
      </w:tr>
      <w:tr w:rsidR="00341F9C" w:rsidRPr="00341F9C" w14:paraId="01CDCFEB" w14:textId="77777777" w:rsidTr="000E39E3">
        <w:tc>
          <w:tcPr>
            <w:tcW w:w="2263" w:type="dxa"/>
          </w:tcPr>
          <w:p w14:paraId="6C3E0791" w14:textId="77777777" w:rsidR="00341F9C" w:rsidRPr="00341F9C" w:rsidRDefault="00341F9C" w:rsidP="000E39E3">
            <w:pPr>
              <w:jc w:val="left"/>
              <w:rPr>
                <w:szCs w:val="24"/>
              </w:rPr>
            </w:pPr>
            <w:r w:rsidRPr="00341F9C">
              <w:rPr>
                <w:szCs w:val="24"/>
              </w:rPr>
              <w:t>N3 (Desarrollo/Arquitectura/SRE)</w:t>
            </w:r>
          </w:p>
        </w:tc>
        <w:tc>
          <w:tcPr>
            <w:tcW w:w="2552" w:type="dxa"/>
          </w:tcPr>
          <w:p w14:paraId="22B549A0" w14:textId="77777777" w:rsidR="00341F9C" w:rsidRPr="00341F9C" w:rsidRDefault="00341F9C" w:rsidP="000E39E3">
            <w:pPr>
              <w:jc w:val="left"/>
              <w:rPr>
                <w:szCs w:val="24"/>
              </w:rPr>
            </w:pPr>
            <w:r w:rsidRPr="00341F9C">
              <w:rPr>
                <w:szCs w:val="24"/>
              </w:rPr>
              <w:t>Corrección de código, evolutivos y operación en GCP</w:t>
            </w:r>
          </w:p>
        </w:tc>
        <w:tc>
          <w:tcPr>
            <w:tcW w:w="2268" w:type="dxa"/>
          </w:tcPr>
          <w:p w14:paraId="1FD65405" w14:textId="6C01B55C" w:rsidR="00341F9C" w:rsidRPr="00341F9C" w:rsidRDefault="00341F9C" w:rsidP="000E39E3">
            <w:pPr>
              <w:jc w:val="left"/>
              <w:rPr>
                <w:szCs w:val="24"/>
              </w:rPr>
            </w:pPr>
            <w:r w:rsidRPr="00341F9C">
              <w:rPr>
                <w:szCs w:val="24"/>
              </w:rPr>
              <w:t>Fix de código, optimización BD, IaC (Terraform), CI/CD,</w:t>
            </w:r>
            <w:r w:rsidR="000E39E3">
              <w:rPr>
                <w:szCs w:val="24"/>
              </w:rPr>
              <w:t xml:space="preserve"> </w:t>
            </w:r>
            <w:r w:rsidRPr="00341F9C">
              <w:rPr>
                <w:szCs w:val="24"/>
              </w:rPr>
              <w:t>observabilidad, hardening</w:t>
            </w:r>
          </w:p>
        </w:tc>
        <w:tc>
          <w:tcPr>
            <w:tcW w:w="1843" w:type="dxa"/>
          </w:tcPr>
          <w:p w14:paraId="7C6215EF" w14:textId="77777777" w:rsidR="00341F9C" w:rsidRPr="00341F9C" w:rsidRDefault="00341F9C" w:rsidP="000E39E3">
            <w:pPr>
              <w:jc w:val="left"/>
              <w:rPr>
                <w:szCs w:val="24"/>
              </w:rPr>
            </w:pPr>
            <w:r w:rsidRPr="00341F9C">
              <w:rPr>
                <w:szCs w:val="24"/>
              </w:rPr>
              <w:t>Resolución de P1; despliegues y garantía</w:t>
            </w:r>
          </w:p>
        </w:tc>
      </w:tr>
    </w:tbl>
    <w:p w14:paraId="09E5165B" w14:textId="65A4E76D" w:rsidR="6999DF0D" w:rsidRPr="001D6837" w:rsidRDefault="6999DF0D" w:rsidP="000F6CF3">
      <w:pPr>
        <w:pStyle w:val="Ttulo2"/>
        <w:numPr>
          <w:ilvl w:val="1"/>
          <w:numId w:val="225"/>
        </w:numPr>
      </w:pPr>
      <w:bookmarkStart w:id="21" w:name="_Toc224254901"/>
      <w:r>
        <w:t>Integraciones requeridas:</w:t>
      </w:r>
      <w:bookmarkEnd w:id="21"/>
    </w:p>
    <w:p w14:paraId="6237133F" w14:textId="77777777" w:rsidR="00531F9F" w:rsidRPr="008A44B6" w:rsidRDefault="00531F9F" w:rsidP="00531F9F">
      <w:pPr>
        <w:jc w:val="left"/>
        <w:textAlignment w:val="baseline"/>
        <w:rPr>
          <w:rFonts w:eastAsia="Arial" w:cs="Arial"/>
          <w:sz w:val="22"/>
          <w:szCs w:val="22"/>
        </w:rPr>
      </w:pPr>
      <w:r w:rsidRPr="029E8BB2">
        <w:rPr>
          <w:rFonts w:eastAsia="Arial" w:cs="Arial"/>
          <w:sz w:val="22"/>
          <w:szCs w:val="22"/>
        </w:rPr>
        <w:t> </w:t>
      </w:r>
    </w:p>
    <w:p w14:paraId="08D7CD56" w14:textId="43E249D5" w:rsidR="5A2B6C56" w:rsidRPr="00627367" w:rsidRDefault="5D24E5BA" w:rsidP="000F6CF3">
      <w:pPr>
        <w:pStyle w:val="Prrafodelista"/>
        <w:numPr>
          <w:ilvl w:val="0"/>
          <w:numId w:val="211"/>
        </w:numPr>
        <w:rPr>
          <w:rFonts w:eastAsia="Arial" w:cs="Arial"/>
        </w:rPr>
      </w:pPr>
      <w:r w:rsidRPr="02DF1CE2">
        <w:rPr>
          <w:rFonts w:eastAsia="Arial" w:cs="Arial"/>
        </w:rPr>
        <w:t>Integración</w:t>
      </w:r>
      <w:r w:rsidR="153BD854" w:rsidRPr="02DF1CE2">
        <w:rPr>
          <w:rFonts w:eastAsia="Arial" w:cs="Arial"/>
        </w:rPr>
        <w:t xml:space="preserve"> entre la plataforma </w:t>
      </w:r>
      <w:r w:rsidR="00627367">
        <w:rPr>
          <w:rFonts w:eastAsia="Arial" w:cs="Arial"/>
        </w:rPr>
        <w:t xml:space="preserve">Web </w:t>
      </w:r>
      <w:r w:rsidR="153BD854" w:rsidRPr="02DF1CE2">
        <w:rPr>
          <w:rFonts w:eastAsia="Arial" w:cs="Arial"/>
        </w:rPr>
        <w:t>misional SISEM y la APP Emergencias Médicas Bogotá</w:t>
      </w:r>
      <w:r w:rsidR="51CD25E1" w:rsidRPr="02DF1CE2">
        <w:rPr>
          <w:rFonts w:eastAsia="Arial" w:cs="Arial"/>
        </w:rPr>
        <w:t xml:space="preserve">, </w:t>
      </w:r>
      <w:r w:rsidR="51CD25E1" w:rsidRPr="00627367">
        <w:rPr>
          <w:rFonts w:eastAsia="Arial" w:cs="Arial"/>
        </w:rPr>
        <w:t>permitiendo el registro y transmisión de información operativa y asistencial desde campo a la central de despacho.</w:t>
      </w:r>
    </w:p>
    <w:p w14:paraId="747EDF4C" w14:textId="5384F5A6" w:rsidR="1911EF5F" w:rsidRPr="00627367" w:rsidRDefault="006F6973" w:rsidP="000F6CF3">
      <w:pPr>
        <w:numPr>
          <w:ilvl w:val="0"/>
          <w:numId w:val="211"/>
        </w:numPr>
        <w:rPr>
          <w:rFonts w:eastAsia="Arial" w:cs="Arial"/>
          <w:szCs w:val="24"/>
        </w:rPr>
      </w:pPr>
      <w:r w:rsidRPr="00627367">
        <w:rPr>
          <w:rFonts w:eastAsia="Arial" w:cs="Arial"/>
          <w:szCs w:val="24"/>
        </w:rPr>
        <w:t>F</w:t>
      </w:r>
      <w:r w:rsidR="5A2B6C56" w:rsidRPr="00627367">
        <w:rPr>
          <w:rFonts w:eastAsia="Arial" w:cs="Arial"/>
          <w:szCs w:val="24"/>
        </w:rPr>
        <w:t xml:space="preserve">ortalecer la </w:t>
      </w:r>
      <w:r w:rsidRPr="00627367">
        <w:rPr>
          <w:rFonts w:eastAsia="Arial" w:cs="Arial"/>
          <w:szCs w:val="24"/>
        </w:rPr>
        <w:t>integración</w:t>
      </w:r>
      <w:r w:rsidR="1911EF5F" w:rsidRPr="00627367">
        <w:rPr>
          <w:rFonts w:eastAsia="Arial" w:cs="Arial"/>
          <w:szCs w:val="24"/>
        </w:rPr>
        <w:t xml:space="preserve"> </w:t>
      </w:r>
      <w:r w:rsidR="00627367">
        <w:rPr>
          <w:rFonts w:eastAsia="Arial" w:cs="Arial"/>
          <w:szCs w:val="24"/>
        </w:rPr>
        <w:t>con el</w:t>
      </w:r>
      <w:r w:rsidR="1911EF5F" w:rsidRPr="00627367">
        <w:rPr>
          <w:rFonts w:eastAsia="Arial" w:cs="Arial"/>
          <w:szCs w:val="24"/>
        </w:rPr>
        <w:t xml:space="preserve"> sistema de despacho asistido por computador (CAD – Computer Aided Dispatch) </w:t>
      </w:r>
      <w:r w:rsidR="00627367">
        <w:rPr>
          <w:rFonts w:eastAsia="Arial" w:cs="Arial"/>
          <w:szCs w:val="24"/>
        </w:rPr>
        <w:t xml:space="preserve">Premir One </w:t>
      </w:r>
      <w:r w:rsidR="1911EF5F" w:rsidRPr="00627367">
        <w:rPr>
          <w:rFonts w:eastAsia="Arial" w:cs="Arial"/>
          <w:szCs w:val="24"/>
        </w:rPr>
        <w:t>definid</w:t>
      </w:r>
      <w:r w:rsidR="00627367">
        <w:rPr>
          <w:rFonts w:eastAsia="Arial" w:cs="Arial"/>
          <w:szCs w:val="24"/>
        </w:rPr>
        <w:t>as</w:t>
      </w:r>
      <w:r w:rsidR="1911EF5F" w:rsidRPr="00627367">
        <w:rPr>
          <w:rFonts w:eastAsia="Arial" w:cs="Arial"/>
          <w:szCs w:val="24"/>
        </w:rPr>
        <w:t xml:space="preserve"> por el C4</w:t>
      </w:r>
      <w:r w:rsidR="00BD3D44">
        <w:rPr>
          <w:rFonts w:eastAsia="Arial" w:cs="Arial"/>
          <w:szCs w:val="24"/>
        </w:rPr>
        <w:t xml:space="preserve"> y APP</w:t>
      </w:r>
      <w:r w:rsidR="00C82BCA">
        <w:rPr>
          <w:rFonts w:eastAsia="Arial" w:cs="Arial"/>
          <w:szCs w:val="24"/>
        </w:rPr>
        <w:t xml:space="preserve"> de protocolo </w:t>
      </w:r>
      <w:r w:rsidR="00C82BCA" w:rsidRPr="00A84A41">
        <w:rPr>
          <w:rFonts w:eastAsia="Arial" w:cs="Arial"/>
          <w:sz w:val="22"/>
          <w:szCs w:val="22"/>
        </w:rPr>
        <w:t>P25 Móvil</w:t>
      </w:r>
      <w:r w:rsidR="1911EF5F" w:rsidRPr="00627367">
        <w:rPr>
          <w:rFonts w:eastAsia="Arial" w:cs="Arial"/>
          <w:szCs w:val="24"/>
        </w:rPr>
        <w:t xml:space="preserve">. </w:t>
      </w:r>
    </w:p>
    <w:p w14:paraId="5695FDC0" w14:textId="48FE03A0" w:rsidR="00531F9F" w:rsidRDefault="6999DF0D" w:rsidP="000F6CF3">
      <w:pPr>
        <w:pStyle w:val="Prrafodelista"/>
        <w:numPr>
          <w:ilvl w:val="0"/>
          <w:numId w:val="211"/>
        </w:numPr>
        <w:rPr>
          <w:rFonts w:eastAsia="Arial" w:cs="Arial"/>
          <w:lang w:val="es-CO"/>
        </w:rPr>
      </w:pPr>
      <w:r w:rsidRPr="370EA493">
        <w:rPr>
          <w:rFonts w:eastAsia="Arial" w:cs="Arial"/>
          <w:lang w:val="es-CO"/>
        </w:rPr>
        <w:t>Integración con sistemas de información utilizados en la central de contacto de orientación y regulación de urgencias (plataforma de recepción de solicitudes de urgencias en salud).</w:t>
      </w:r>
    </w:p>
    <w:p w14:paraId="02D0FFD0" w14:textId="0CD167FD" w:rsidR="00BD3D44" w:rsidRPr="00BD3D44" w:rsidRDefault="00BD3D44" w:rsidP="000F6CF3">
      <w:pPr>
        <w:pStyle w:val="Prrafodelista"/>
        <w:numPr>
          <w:ilvl w:val="0"/>
          <w:numId w:val="211"/>
        </w:numPr>
        <w:rPr>
          <w:rFonts w:eastAsia="Arial" w:cs="Arial"/>
          <w:lang w:val="es-CO"/>
        </w:rPr>
      </w:pPr>
      <w:r w:rsidRPr="2F5E541A">
        <w:rPr>
          <w:rFonts w:eastAsia="Arial" w:cs="Arial"/>
          <w:lang w:val="es-CO"/>
        </w:rPr>
        <w:t xml:space="preserve">Integración con AVL reportados en </w:t>
      </w:r>
      <w:r w:rsidR="00000A5F" w:rsidRPr="2F5E541A">
        <w:rPr>
          <w:rFonts w:eastAsia="Arial" w:cs="Arial"/>
          <w:lang w:val="es-CO"/>
        </w:rPr>
        <w:t xml:space="preserve">que permita la </w:t>
      </w:r>
      <w:r w:rsidRPr="2F5E541A">
        <w:rPr>
          <w:rFonts w:eastAsia="Arial" w:cs="Arial"/>
          <w:lang w:val="es-CO"/>
        </w:rPr>
        <w:t>plataforma Radar.</w:t>
      </w:r>
    </w:p>
    <w:p w14:paraId="616C7863" w14:textId="2A1F1A80" w:rsidR="063EC142" w:rsidRDefault="063EC142" w:rsidP="000F6CF3">
      <w:pPr>
        <w:numPr>
          <w:ilvl w:val="0"/>
          <w:numId w:val="211"/>
        </w:numPr>
        <w:rPr>
          <w:rFonts w:eastAsia="Arial" w:cs="Arial"/>
          <w:szCs w:val="24"/>
          <w:lang w:val="es-CO"/>
        </w:rPr>
      </w:pPr>
      <w:r w:rsidRPr="2F5E541A">
        <w:rPr>
          <w:rFonts w:eastAsia="Arial" w:cs="Arial"/>
          <w:szCs w:val="24"/>
          <w:lang w:val="es-CO"/>
        </w:rPr>
        <w:t xml:space="preserve">Actualizar y fortalecer la Integración con Bogotá Digital (plataforma de integración de la SDS), el sistema debe recibir datos JSON, envolverlos en un sobre estructurado y remitirlos a la Historia Clínica Electrónica Unificada (HCEUDC). Las respuestas deben ser almacenadas en bases de datos. La empresa debe garantizar conocimientos en estándares HL7/FHIR si aplica. </w:t>
      </w:r>
    </w:p>
    <w:p w14:paraId="4418452B" w14:textId="3C2F8C55" w:rsidR="5DFD0E3C" w:rsidRDefault="5DFD0E3C" w:rsidP="000F6CF3">
      <w:pPr>
        <w:pStyle w:val="Ttulo2"/>
        <w:numPr>
          <w:ilvl w:val="2"/>
          <w:numId w:val="225"/>
        </w:numPr>
      </w:pPr>
      <w:bookmarkStart w:id="22" w:name="_Toc224254902"/>
      <w:r>
        <w:t>Servicio de mensajería de los registros de Optimización de rutas y tiempos estimados de desplazamiento de los vehículos de emergencia</w:t>
      </w:r>
      <w:bookmarkEnd w:id="22"/>
      <w:r>
        <w:t xml:space="preserve"> </w:t>
      </w:r>
    </w:p>
    <w:p w14:paraId="324A0D55" w14:textId="77777777" w:rsidR="370EA493" w:rsidRDefault="370EA493" w:rsidP="370EA493">
      <w:pPr>
        <w:rPr>
          <w:rFonts w:eastAsia="Arial"/>
          <w:b/>
          <w:bCs/>
          <w:lang w:val="es-CO" w:eastAsia="zh-CN"/>
        </w:rPr>
      </w:pPr>
    </w:p>
    <w:p w14:paraId="0B59E6BF" w14:textId="52A4F616" w:rsidR="5DFD0E3C" w:rsidRDefault="5DFD0E3C" w:rsidP="370EA493">
      <w:pPr>
        <w:rPr>
          <w:rFonts w:eastAsia="Arial" w:cs="Arial"/>
        </w:rPr>
      </w:pPr>
      <w:r w:rsidRPr="370EA493">
        <w:rPr>
          <w:rFonts w:eastAsia="Arial"/>
          <w:lang w:val="es-CO" w:eastAsia="zh-CN"/>
        </w:rPr>
        <w:t xml:space="preserve">Se requiere servicio de mensajería </w:t>
      </w:r>
      <w:r w:rsidR="00F229A4">
        <w:rPr>
          <w:rFonts w:eastAsia="Arial"/>
          <w:lang w:val="es-CO" w:eastAsia="zh-CN"/>
        </w:rPr>
        <w:t xml:space="preserve">de 10.000 mensajes/ mes </w:t>
      </w:r>
      <w:r w:rsidRPr="370EA493">
        <w:rPr>
          <w:rFonts w:eastAsia="Arial"/>
          <w:lang w:val="es-CO" w:eastAsia="zh-CN"/>
        </w:rPr>
        <w:t>para los usuarios</w:t>
      </w:r>
      <w:r w:rsidR="00C74B99">
        <w:rPr>
          <w:rFonts w:eastAsia="Arial"/>
          <w:lang w:val="es-CO" w:eastAsia="zh-CN"/>
        </w:rPr>
        <w:t xml:space="preserve"> que requirieron traslado en ambulancia,</w:t>
      </w:r>
      <w:r w:rsidRPr="370EA493">
        <w:rPr>
          <w:rFonts w:eastAsia="Arial"/>
          <w:lang w:val="es-CO" w:eastAsia="zh-CN"/>
        </w:rPr>
        <w:t xml:space="preserve"> </w:t>
      </w:r>
      <w:r w:rsidR="00C74B99">
        <w:rPr>
          <w:rFonts w:eastAsia="Arial"/>
          <w:lang w:val="es-CO" w:eastAsia="zh-CN"/>
        </w:rPr>
        <w:t>que notifi</w:t>
      </w:r>
      <w:r w:rsidR="007D0F9C">
        <w:rPr>
          <w:rFonts w:eastAsia="Arial"/>
          <w:lang w:val="es-CO" w:eastAsia="zh-CN"/>
        </w:rPr>
        <w:t>que</w:t>
      </w:r>
      <w:r w:rsidR="00C74B99">
        <w:rPr>
          <w:rFonts w:eastAsia="Arial"/>
          <w:lang w:val="es-CO" w:eastAsia="zh-CN"/>
        </w:rPr>
        <w:t xml:space="preserve"> la ambulancia asignada, la</w:t>
      </w:r>
      <w:r w:rsidRPr="370EA493">
        <w:rPr>
          <w:rFonts w:eastAsia="Arial"/>
          <w:lang w:val="es-CO" w:eastAsia="zh-CN"/>
        </w:rPr>
        <w:t xml:space="preserve"> ruta </w:t>
      </w:r>
      <w:r w:rsidR="00C74B99">
        <w:rPr>
          <w:rFonts w:eastAsia="Arial"/>
          <w:lang w:val="es-CO" w:eastAsia="zh-CN"/>
        </w:rPr>
        <w:t>de desplazamiento de la ambulancia y el tiempo estimado</w:t>
      </w:r>
      <w:r w:rsidR="00F229A4">
        <w:rPr>
          <w:rFonts w:eastAsia="Arial"/>
          <w:lang w:val="es-CO" w:eastAsia="zh-CN"/>
        </w:rPr>
        <w:t xml:space="preserve"> </w:t>
      </w:r>
      <w:r w:rsidRPr="370EA493">
        <w:rPr>
          <w:rFonts w:eastAsia="Arial" w:cs="Arial"/>
        </w:rPr>
        <w:t xml:space="preserve">determinado en </w:t>
      </w:r>
      <w:r w:rsidR="00F229A4">
        <w:rPr>
          <w:rFonts w:eastAsia="Arial" w:cs="Arial"/>
        </w:rPr>
        <w:t xml:space="preserve">la </w:t>
      </w:r>
      <w:r w:rsidRPr="370EA493">
        <w:rPr>
          <w:rFonts w:eastAsia="Arial" w:cs="Arial"/>
        </w:rPr>
        <w:t>APP Emergencias Médicas Bogotá.</w:t>
      </w:r>
    </w:p>
    <w:p w14:paraId="67637DCA" w14:textId="77777777" w:rsidR="370EA493" w:rsidRDefault="370EA493" w:rsidP="370EA493">
      <w:pPr>
        <w:rPr>
          <w:rFonts w:eastAsia="Arial" w:cs="Arial"/>
        </w:rPr>
      </w:pPr>
    </w:p>
    <w:p w14:paraId="315B862B" w14:textId="475281C0" w:rsidR="5DFD0E3C" w:rsidRDefault="5DFD0E3C" w:rsidP="370EA493">
      <w:pPr>
        <w:rPr>
          <w:rFonts w:eastAsia="Arial" w:cs="Arial"/>
        </w:rPr>
      </w:pPr>
      <w:r w:rsidRPr="370EA493">
        <w:rPr>
          <w:rFonts w:eastAsia="Arial" w:cs="Arial"/>
        </w:rPr>
        <w:t>Alcance del Servicio: Envío de mensajes de texto (SMS/WAP) y provisión de enlaces para landing pages, certificando la entrega y la recepción del enlace.</w:t>
      </w:r>
    </w:p>
    <w:p w14:paraId="63ABD237" w14:textId="1EC797C6" w:rsidR="370EA493" w:rsidRDefault="370EA493" w:rsidP="370EA493">
      <w:pPr>
        <w:rPr>
          <w:rFonts w:eastAsia="Arial" w:cs="Arial"/>
        </w:rPr>
      </w:pPr>
    </w:p>
    <w:p w14:paraId="67BB4A2F" w14:textId="3EE8BEBD" w:rsidR="5DFD0E3C" w:rsidRDefault="5DFD0E3C" w:rsidP="370EA493">
      <w:pPr>
        <w:rPr>
          <w:rFonts w:eastAsia="Arial" w:cs="Arial"/>
        </w:rPr>
      </w:pPr>
      <w:r w:rsidRPr="370EA493">
        <w:rPr>
          <w:rFonts w:eastAsia="Arial" w:cs="Arial"/>
        </w:rPr>
        <w:t>Seguridad y Validación de URLs: Se debe asegurar que el proveedor aprueba o rastrea los enlaces para evitar el phishing y asegurar que el destinatario acceda al contenido seguro.</w:t>
      </w:r>
    </w:p>
    <w:p w14:paraId="69D7D524" w14:textId="7ABF4DD8" w:rsidR="370EA493" w:rsidRDefault="370EA493" w:rsidP="370EA493">
      <w:pPr>
        <w:rPr>
          <w:rFonts w:eastAsia="Arial" w:cs="Arial"/>
        </w:rPr>
      </w:pPr>
    </w:p>
    <w:p w14:paraId="40B50CAC" w14:textId="074A9931" w:rsidR="00B45E98" w:rsidRPr="003A19CA" w:rsidRDefault="5DFD0E3C">
      <w:pPr>
        <w:rPr>
          <w:rFonts w:eastAsia="Arial" w:cs="Arial"/>
        </w:rPr>
      </w:pPr>
      <w:r w:rsidRPr="370EA493">
        <w:rPr>
          <w:rFonts w:eastAsia="Arial" w:cs="Arial"/>
        </w:rPr>
        <w:t>Integración de la APP (API): Definición técnica e integración de la aplicación Emergencias Medica Bogotá con la plataforma SMS para enviar mensajes, garantizando compatibilidad y seguridad en el intercambio de datos y certificando la fecha/hora de envío y la recepción sobre la URL enviada.</w:t>
      </w:r>
    </w:p>
    <w:p w14:paraId="1867A8A2" w14:textId="1D890EB7" w:rsidR="5DFD0E3C" w:rsidRDefault="5DFD0E3C" w:rsidP="000F6CF3">
      <w:pPr>
        <w:pStyle w:val="Ttulo2"/>
        <w:numPr>
          <w:ilvl w:val="2"/>
          <w:numId w:val="225"/>
        </w:numPr>
      </w:pPr>
      <w:bookmarkStart w:id="23" w:name="_Toc224254903"/>
      <w:r>
        <w:t xml:space="preserve">Asistente digital </w:t>
      </w:r>
      <w:r w:rsidR="00E53F98">
        <w:t>o agente cognitivo</w:t>
      </w:r>
      <w:bookmarkEnd w:id="23"/>
    </w:p>
    <w:p w14:paraId="24279979" w14:textId="664065FA" w:rsidR="370EA493" w:rsidRDefault="370EA493"/>
    <w:p w14:paraId="647CDE8F" w14:textId="7EAAAB32" w:rsidR="5DFD0E3C" w:rsidRDefault="00111E8B" w:rsidP="370EA493">
      <w:pPr>
        <w:rPr>
          <w:rFonts w:eastAsia="Arial"/>
          <w:lang w:val="es-CO" w:eastAsia="zh-CN"/>
        </w:rPr>
      </w:pPr>
      <w:r>
        <w:t>Se deberá crear un a</w:t>
      </w:r>
      <w:r w:rsidR="5DFD0E3C">
        <w:t xml:space="preserve">sistente digital que permita gestiones de búsqueda y facilite la consulta de datos, lineamientos, algoritmos y gestión de la operación entre los usuarios involucrados (administrador/ operadores/usuarios). Para lo que se requiere la creación de </w:t>
      </w:r>
      <w:r w:rsidR="5DFD0E3C" w:rsidRPr="00E53F98">
        <w:t>Chatbot</w:t>
      </w:r>
      <w:r w:rsidR="5DFD0E3C" w:rsidRPr="02DF1CE2">
        <w:rPr>
          <w:b/>
          <w:bCs/>
        </w:rPr>
        <w:t xml:space="preserve"> </w:t>
      </w:r>
      <w:r w:rsidR="5DFD0E3C">
        <w:t>impulsado por IA que automatice conversaciones y permita responder preguntas frecuentes 24/7, crean las conversaciones y respuestas automáticas, confirmar pasos en los procedimientos y lineamientos de la DUES, buscar información dentro de la APP y plataforma y enviar alertas y recordatorios, utilizando la aplicación Emergencias Medica Bogotá y sistema SISEM para su configuración.</w:t>
      </w:r>
    </w:p>
    <w:p w14:paraId="1FB36531" w14:textId="5C83AA04" w:rsidR="626C8DFD" w:rsidRDefault="087DF9FD" w:rsidP="000F6CF3">
      <w:pPr>
        <w:pStyle w:val="Ttulo2"/>
        <w:numPr>
          <w:ilvl w:val="2"/>
          <w:numId w:val="225"/>
        </w:numPr>
      </w:pPr>
      <w:bookmarkStart w:id="24" w:name="_Toc224254904"/>
      <w:r>
        <w:t xml:space="preserve">Ajuste y actualización de Módulos existentes en SISEM y en APP Emergencias Médicas </w:t>
      </w:r>
      <w:r w:rsidR="3A0AA6B4">
        <w:t>Bogotá</w:t>
      </w:r>
      <w:r>
        <w:t>.</w:t>
      </w:r>
      <w:bookmarkEnd w:id="24"/>
    </w:p>
    <w:p w14:paraId="34B3C00D" w14:textId="4B2D2A1A" w:rsidR="626C8DFD" w:rsidRDefault="626C8DFD" w:rsidP="397BE861">
      <w:pPr>
        <w:rPr>
          <w:rFonts w:eastAsia="Arial" w:cs="Arial"/>
          <w:b/>
          <w:bCs/>
          <w:lang w:val="es-CO"/>
        </w:rPr>
      </w:pPr>
    </w:p>
    <w:p w14:paraId="4077F20A" w14:textId="37975E4E" w:rsidR="0E2AC81C" w:rsidRDefault="70495958" w:rsidP="2F5E541A">
      <w:pPr>
        <w:spacing w:after="160" w:line="259" w:lineRule="auto"/>
        <w:rPr>
          <w:rFonts w:eastAsia="Arial" w:cs="Arial"/>
          <w:lang w:val="es-CO"/>
        </w:rPr>
      </w:pPr>
      <w:r w:rsidRPr="3DBD5A07">
        <w:rPr>
          <w:rFonts w:eastAsia="Arial" w:cs="Arial"/>
          <w:lang w:val="es-CO"/>
        </w:rPr>
        <w:t>Se requiere</w:t>
      </w:r>
      <w:r w:rsidR="247CAA57" w:rsidRPr="3DBD5A07">
        <w:rPr>
          <w:rFonts w:eastAsia="Arial" w:cs="Arial"/>
        </w:rPr>
        <w:t xml:space="preserve"> </w:t>
      </w:r>
      <w:r w:rsidR="4EFEDF3A" w:rsidRPr="3DBD5A07">
        <w:rPr>
          <w:rFonts w:eastAsia="Arial" w:cs="Arial"/>
        </w:rPr>
        <w:t xml:space="preserve">mejora </w:t>
      </w:r>
      <w:r w:rsidR="5B561B1F" w:rsidRPr="3DBD5A07">
        <w:rPr>
          <w:rFonts w:eastAsia="Arial" w:cs="Arial"/>
        </w:rPr>
        <w:t>y actualiz</w:t>
      </w:r>
      <w:r w:rsidR="41981154" w:rsidRPr="3DBD5A07">
        <w:rPr>
          <w:rFonts w:eastAsia="Arial" w:cs="Arial"/>
        </w:rPr>
        <w:t>a</w:t>
      </w:r>
      <w:r w:rsidR="5B561B1F" w:rsidRPr="3DBD5A07">
        <w:rPr>
          <w:rFonts w:eastAsia="Arial" w:cs="Arial"/>
        </w:rPr>
        <w:t>ci</w:t>
      </w:r>
      <w:r w:rsidR="13DF6144" w:rsidRPr="3DBD5A07">
        <w:rPr>
          <w:rFonts w:eastAsia="Arial" w:cs="Arial"/>
        </w:rPr>
        <w:t>ó</w:t>
      </w:r>
      <w:r w:rsidR="5B561B1F" w:rsidRPr="3DBD5A07">
        <w:rPr>
          <w:rFonts w:eastAsia="Arial" w:cs="Arial"/>
        </w:rPr>
        <w:t xml:space="preserve">n </w:t>
      </w:r>
      <w:r w:rsidR="4EFEDF3A" w:rsidRPr="3DBD5A07">
        <w:rPr>
          <w:rFonts w:eastAsia="Arial" w:cs="Arial"/>
        </w:rPr>
        <w:t xml:space="preserve">de </w:t>
      </w:r>
      <w:r w:rsidR="40604D2D" w:rsidRPr="3DBD5A07">
        <w:rPr>
          <w:rFonts w:eastAsia="Arial" w:cs="Arial"/>
        </w:rPr>
        <w:t xml:space="preserve">las </w:t>
      </w:r>
      <w:r w:rsidR="4EFEDF3A" w:rsidRPr="3DBD5A07">
        <w:rPr>
          <w:rFonts w:eastAsia="Arial" w:cs="Arial"/>
        </w:rPr>
        <w:t>funcionalidades</w:t>
      </w:r>
      <w:r w:rsidR="435929AD" w:rsidRPr="3DBD5A07">
        <w:rPr>
          <w:rFonts w:eastAsia="Arial" w:cs="Arial"/>
        </w:rPr>
        <w:t xml:space="preserve"> actuales</w:t>
      </w:r>
      <w:r w:rsidR="5ADD8315" w:rsidRPr="3DBD5A07">
        <w:rPr>
          <w:rFonts w:eastAsia="Arial" w:cs="Arial"/>
        </w:rPr>
        <w:t xml:space="preserve"> el </w:t>
      </w:r>
      <w:r w:rsidR="247CAA57" w:rsidRPr="3DBD5A07">
        <w:rPr>
          <w:rFonts w:eastAsia="Arial" w:cs="Arial"/>
        </w:rPr>
        <w:t>creci</w:t>
      </w:r>
      <w:r w:rsidR="5D743DF6" w:rsidRPr="3DBD5A07">
        <w:rPr>
          <w:rFonts w:eastAsia="Arial" w:cs="Arial"/>
        </w:rPr>
        <w:t>miento</w:t>
      </w:r>
      <w:r w:rsidR="247CAA57" w:rsidRPr="3DBD5A07">
        <w:rPr>
          <w:rFonts w:eastAsia="Arial" w:cs="Arial"/>
        </w:rPr>
        <w:t xml:space="preserve"> en tamaño y alcance de la plataforma SISEM y la APP Emergencias Médicas Bogotá, de tal manera se permita satisfacer las demandas en constante evolución de la entidad y de los usuarios finales</w:t>
      </w:r>
      <w:r w:rsidR="7CCD8B9F" w:rsidRPr="3DBD5A07">
        <w:rPr>
          <w:rFonts w:eastAsia="Arial" w:cs="Arial"/>
        </w:rPr>
        <w:t>, esto</w:t>
      </w:r>
      <w:r w:rsidR="247CAA57" w:rsidRPr="3DBD5A07">
        <w:rPr>
          <w:rFonts w:eastAsia="Arial" w:cs="Arial"/>
        </w:rPr>
        <w:t xml:space="preserve"> mediante el desarrollo y adquisición de </w:t>
      </w:r>
      <w:r w:rsidR="63850663" w:rsidRPr="3DBD5A07">
        <w:rPr>
          <w:rFonts w:eastAsia="Arial" w:cs="Arial"/>
          <w:lang w:val="es-CO"/>
        </w:rPr>
        <w:t>características</w:t>
      </w:r>
      <w:r w:rsidR="4DC15028" w:rsidRPr="3DBD5A07">
        <w:rPr>
          <w:rFonts w:eastAsia="Arial" w:cs="Arial"/>
          <w:lang w:val="es-CO"/>
        </w:rPr>
        <w:t xml:space="preserve"> </w:t>
      </w:r>
      <w:r w:rsidR="544EAC44" w:rsidRPr="3DBD5A07">
        <w:rPr>
          <w:rFonts w:eastAsia="Arial" w:cs="Arial"/>
          <w:lang w:val="es-CO"/>
        </w:rPr>
        <w:t>t</w:t>
      </w:r>
      <w:r w:rsidR="4DC15028" w:rsidRPr="3DBD5A07">
        <w:rPr>
          <w:rFonts w:eastAsia="Arial" w:cs="Arial"/>
          <w:lang w:val="es-CO"/>
        </w:rPr>
        <w:t>écnic</w:t>
      </w:r>
      <w:r w:rsidR="6A4059BE" w:rsidRPr="3DBD5A07">
        <w:rPr>
          <w:rFonts w:eastAsia="Arial" w:cs="Arial"/>
          <w:lang w:val="es-CO"/>
        </w:rPr>
        <w:t>a</w:t>
      </w:r>
      <w:r w:rsidR="4DC15028" w:rsidRPr="3DBD5A07">
        <w:rPr>
          <w:rFonts w:eastAsia="Arial" w:cs="Arial"/>
          <w:lang w:val="es-CO"/>
        </w:rPr>
        <w:t>s</w:t>
      </w:r>
      <w:r w:rsidR="20B06EF2" w:rsidRPr="3DBD5A07">
        <w:rPr>
          <w:rFonts w:eastAsia="Arial" w:cs="Arial"/>
          <w:lang w:val="es-CO"/>
        </w:rPr>
        <w:t xml:space="preserve"> que permita a</w:t>
      </w:r>
      <w:r w:rsidR="4DC15028" w:rsidRPr="3DBD5A07">
        <w:rPr>
          <w:rFonts w:eastAsia="Arial" w:cs="Arial"/>
          <w:lang w:val="es-CO"/>
        </w:rPr>
        <w:t>lto rendimiento</w:t>
      </w:r>
      <w:r w:rsidR="5D300375" w:rsidRPr="3DBD5A07">
        <w:rPr>
          <w:rFonts w:eastAsia="Arial" w:cs="Arial"/>
          <w:lang w:val="es-CO"/>
        </w:rPr>
        <w:t>,</w:t>
      </w:r>
      <w:r w:rsidR="4DC15028" w:rsidRPr="3DBD5A07">
        <w:rPr>
          <w:rFonts w:eastAsia="Arial" w:cs="Arial"/>
          <w:lang w:val="es-CO"/>
        </w:rPr>
        <w:t xml:space="preserve"> escalabilidad</w:t>
      </w:r>
      <w:r w:rsidR="744D4DB6" w:rsidRPr="3DBD5A07">
        <w:rPr>
          <w:rFonts w:eastAsia="Arial" w:cs="Arial"/>
          <w:lang w:val="es-CO"/>
        </w:rPr>
        <w:t>, a</w:t>
      </w:r>
      <w:r w:rsidR="4DC15028" w:rsidRPr="3DBD5A07">
        <w:rPr>
          <w:rFonts w:eastAsia="Arial" w:cs="Arial"/>
          <w:lang w:val="es-CO"/>
        </w:rPr>
        <w:t>lta disponibilidad</w:t>
      </w:r>
      <w:r w:rsidR="5D300375" w:rsidRPr="3DBD5A07">
        <w:rPr>
          <w:rFonts w:eastAsia="Arial" w:cs="Arial"/>
          <w:lang w:val="es-CO"/>
        </w:rPr>
        <w:t>,</w:t>
      </w:r>
      <w:r w:rsidR="4DC15028" w:rsidRPr="3DBD5A07">
        <w:rPr>
          <w:rFonts w:eastAsia="Arial" w:cs="Arial"/>
          <w:lang w:val="es-CO"/>
        </w:rPr>
        <w:t xml:space="preserve"> resiliencia</w:t>
      </w:r>
      <w:r w:rsidR="120C6E37" w:rsidRPr="3DBD5A07">
        <w:rPr>
          <w:rFonts w:eastAsia="Arial" w:cs="Arial"/>
          <w:lang w:val="es-CO"/>
        </w:rPr>
        <w:t>, disponibilidad operativa de servicios</w:t>
      </w:r>
      <w:r w:rsidR="142A190F" w:rsidRPr="3DBD5A07">
        <w:rPr>
          <w:rFonts w:eastAsia="Arial" w:cs="Arial"/>
          <w:lang w:val="es-CO"/>
        </w:rPr>
        <w:t xml:space="preserve"> del</w:t>
      </w:r>
      <w:r w:rsidR="120C6E37" w:rsidRPr="3DBD5A07">
        <w:rPr>
          <w:rFonts w:eastAsia="Arial" w:cs="Arial"/>
          <w:lang w:val="es-CO"/>
        </w:rPr>
        <w:t xml:space="preserve"> (</w:t>
      </w:r>
      <w:r w:rsidR="120C6E37" w:rsidRPr="3DBD5A07">
        <w:rPr>
          <w:rFonts w:eastAsia="Arial" w:cs="Arial"/>
          <w:b/>
          <w:bCs/>
          <w:lang w:val="es-CO"/>
        </w:rPr>
        <w:t>99.999%</w:t>
      </w:r>
      <w:r w:rsidR="120C6E37" w:rsidRPr="3DBD5A07">
        <w:rPr>
          <w:rFonts w:eastAsia="Arial" w:cs="Arial"/>
          <w:lang w:val="es-CO"/>
        </w:rPr>
        <w:t>)</w:t>
      </w:r>
      <w:r w:rsidR="5D300375" w:rsidRPr="3DBD5A07">
        <w:rPr>
          <w:rFonts w:eastAsia="Arial" w:cs="Arial"/>
          <w:lang w:val="es-CO"/>
        </w:rPr>
        <w:t>.</w:t>
      </w:r>
    </w:p>
    <w:p w14:paraId="5A1F59E5" w14:textId="70CC8CB8" w:rsidR="005E7823" w:rsidRDefault="77044CA0" w:rsidP="3641D2E0">
      <w:pPr>
        <w:spacing w:after="160" w:line="259" w:lineRule="auto"/>
        <w:rPr>
          <w:rFonts w:eastAsia="Arial" w:cs="Arial"/>
          <w:lang w:val="es-CO"/>
        </w:rPr>
      </w:pPr>
      <w:r w:rsidRPr="3641D2E0">
        <w:rPr>
          <w:rFonts w:eastAsia="Arial" w:cs="Arial"/>
          <w:lang w:val="es-CO"/>
        </w:rPr>
        <w:t xml:space="preserve">Se debe disponer y garantizar </w:t>
      </w:r>
      <w:r w:rsidR="782CA5B2" w:rsidRPr="3641D2E0">
        <w:rPr>
          <w:rFonts w:eastAsia="Arial" w:cs="Arial"/>
          <w:lang w:val="es-CO"/>
        </w:rPr>
        <w:t>varios</w:t>
      </w:r>
      <w:r w:rsidRPr="3641D2E0">
        <w:rPr>
          <w:rFonts w:eastAsia="Arial" w:cs="Arial"/>
          <w:lang w:val="es-CO"/>
        </w:rPr>
        <w:t xml:space="preserve"> equipo</w:t>
      </w:r>
      <w:r w:rsidR="782CA5B2" w:rsidRPr="3641D2E0">
        <w:rPr>
          <w:rFonts w:eastAsia="Arial" w:cs="Arial"/>
          <w:lang w:val="es-CO"/>
        </w:rPr>
        <w:t>s</w:t>
      </w:r>
      <w:r w:rsidRPr="3641D2E0">
        <w:rPr>
          <w:rFonts w:eastAsia="Arial" w:cs="Arial"/>
          <w:lang w:val="es-CO"/>
        </w:rPr>
        <w:t xml:space="preserve"> de desarrolladores</w:t>
      </w:r>
      <w:r w:rsidR="782CA5B2" w:rsidRPr="3641D2E0">
        <w:rPr>
          <w:rFonts w:eastAsia="Arial" w:cs="Arial"/>
          <w:lang w:val="es-CO"/>
        </w:rPr>
        <w:t>, con el número de</w:t>
      </w:r>
      <w:r w:rsidRPr="3641D2E0">
        <w:rPr>
          <w:rFonts w:eastAsia="Arial" w:cs="Arial"/>
          <w:lang w:val="es-CO"/>
        </w:rPr>
        <w:t xml:space="preserve"> </w:t>
      </w:r>
      <w:r w:rsidR="782CA5B2" w:rsidRPr="3641D2E0">
        <w:rPr>
          <w:rFonts w:eastAsia="Arial" w:cs="Arial"/>
          <w:lang w:val="es-CO"/>
        </w:rPr>
        <w:t xml:space="preserve">profesionales </w:t>
      </w:r>
      <w:r w:rsidRPr="3641D2E0">
        <w:rPr>
          <w:rFonts w:eastAsia="Arial" w:cs="Arial"/>
          <w:lang w:val="es-CO"/>
        </w:rPr>
        <w:t xml:space="preserve">suficiente para </w:t>
      </w:r>
      <w:r w:rsidR="2FDADDF8" w:rsidRPr="3641D2E0">
        <w:rPr>
          <w:rFonts w:eastAsia="Arial" w:cs="Arial"/>
          <w:lang w:val="es-CO"/>
        </w:rPr>
        <w:t>garantizar</w:t>
      </w:r>
      <w:r w:rsidRPr="3641D2E0">
        <w:rPr>
          <w:rFonts w:eastAsia="Arial" w:cs="Arial"/>
          <w:lang w:val="es-CO"/>
        </w:rPr>
        <w:t xml:space="preserve"> los ajustes, </w:t>
      </w:r>
      <w:r w:rsidR="1DE7A3B3" w:rsidRPr="3641D2E0">
        <w:rPr>
          <w:rFonts w:eastAsia="Arial" w:cs="Arial"/>
          <w:lang w:val="es-CO"/>
        </w:rPr>
        <w:t>actualizaciones</w:t>
      </w:r>
      <w:r w:rsidR="35F1781D" w:rsidRPr="3641D2E0">
        <w:rPr>
          <w:rFonts w:eastAsia="Arial" w:cs="Arial"/>
          <w:lang w:val="es-CO"/>
        </w:rPr>
        <w:t>,</w:t>
      </w:r>
      <w:r w:rsidRPr="3641D2E0">
        <w:rPr>
          <w:rFonts w:eastAsia="Arial" w:cs="Arial"/>
          <w:lang w:val="es-CO"/>
        </w:rPr>
        <w:t xml:space="preserve"> desarrollos nuevos</w:t>
      </w:r>
      <w:r w:rsidR="0EFEA917" w:rsidRPr="3641D2E0">
        <w:rPr>
          <w:rFonts w:eastAsia="Arial" w:cs="Arial"/>
          <w:lang w:val="es-CO"/>
        </w:rPr>
        <w:t>,</w:t>
      </w:r>
      <w:r w:rsidRPr="3641D2E0">
        <w:rPr>
          <w:rFonts w:eastAsia="Arial" w:cs="Arial"/>
          <w:lang w:val="es-CO"/>
        </w:rPr>
        <w:t xml:space="preserve"> la </w:t>
      </w:r>
      <w:r w:rsidR="65427962" w:rsidRPr="3641D2E0">
        <w:rPr>
          <w:rFonts w:eastAsia="Arial" w:cs="Arial"/>
          <w:lang w:val="es-CO"/>
        </w:rPr>
        <w:t>apropiación</w:t>
      </w:r>
      <w:r w:rsidRPr="3641D2E0">
        <w:rPr>
          <w:rFonts w:eastAsia="Arial" w:cs="Arial"/>
          <w:lang w:val="es-CO"/>
        </w:rPr>
        <w:t xml:space="preserve"> y funcionamiento del modelo</w:t>
      </w:r>
      <w:r w:rsidR="707A1A9E" w:rsidRPr="3641D2E0">
        <w:rPr>
          <w:rFonts w:eastAsia="Arial" w:cs="Arial"/>
          <w:lang w:val="es-CO"/>
        </w:rPr>
        <w:t xml:space="preserve"> de </w:t>
      </w:r>
      <w:r w:rsidR="3B174C84" w:rsidRPr="3641D2E0">
        <w:rPr>
          <w:rFonts w:eastAsia="Arial" w:cs="Arial"/>
          <w:lang w:val="es-CO"/>
        </w:rPr>
        <w:t>operación</w:t>
      </w:r>
      <w:r w:rsidR="707A1A9E" w:rsidRPr="3641D2E0">
        <w:rPr>
          <w:rFonts w:eastAsia="Arial" w:cs="Arial"/>
          <w:lang w:val="es-CO"/>
        </w:rPr>
        <w:t xml:space="preserve"> </w:t>
      </w:r>
      <w:r w:rsidR="5EAFE923" w:rsidRPr="3641D2E0">
        <w:rPr>
          <w:rFonts w:eastAsia="Arial" w:cs="Arial"/>
          <w:lang w:val="es-CO"/>
        </w:rPr>
        <w:t>establecido</w:t>
      </w:r>
      <w:r w:rsidR="707A1A9E" w:rsidRPr="3641D2E0">
        <w:rPr>
          <w:rFonts w:eastAsia="Arial" w:cs="Arial"/>
          <w:lang w:val="es-CO"/>
        </w:rPr>
        <w:t xml:space="preserve"> por la DUES</w:t>
      </w:r>
      <w:r w:rsidR="782CA5B2" w:rsidRPr="3641D2E0">
        <w:rPr>
          <w:rFonts w:eastAsia="Arial" w:cs="Arial"/>
          <w:lang w:val="es-CO"/>
        </w:rPr>
        <w:t xml:space="preserve"> en el tiempo establecido</w:t>
      </w:r>
      <w:r w:rsidR="707A1A9E" w:rsidRPr="3641D2E0">
        <w:rPr>
          <w:rFonts w:eastAsia="Arial" w:cs="Arial"/>
          <w:lang w:val="es-CO"/>
        </w:rPr>
        <w:t xml:space="preserve">, la </w:t>
      </w:r>
      <w:r w:rsidR="55125CDB" w:rsidRPr="3641D2E0">
        <w:rPr>
          <w:rFonts w:eastAsia="Arial" w:cs="Arial"/>
          <w:lang w:val="es-CO"/>
        </w:rPr>
        <w:t>actualización</w:t>
      </w:r>
      <w:r w:rsidR="707A1A9E" w:rsidRPr="3641D2E0">
        <w:rPr>
          <w:rFonts w:eastAsia="Arial" w:cs="Arial"/>
          <w:lang w:val="es-CO"/>
        </w:rPr>
        <w:t xml:space="preserve"> de los </w:t>
      </w:r>
      <w:r w:rsidR="6FABE351" w:rsidRPr="3641D2E0">
        <w:rPr>
          <w:rFonts w:eastAsia="Arial" w:cs="Arial"/>
          <w:lang w:val="es-CO"/>
        </w:rPr>
        <w:t>módulos</w:t>
      </w:r>
      <w:r w:rsidR="707A1A9E" w:rsidRPr="3641D2E0">
        <w:rPr>
          <w:rFonts w:eastAsia="Arial" w:cs="Arial"/>
          <w:lang w:val="es-CO"/>
        </w:rPr>
        <w:t xml:space="preserve"> y los </w:t>
      </w:r>
      <w:r w:rsidR="13897D82" w:rsidRPr="3641D2E0">
        <w:rPr>
          <w:rFonts w:eastAsia="Arial" w:cs="Arial"/>
          <w:lang w:val="es-CO"/>
        </w:rPr>
        <w:t>desarrollos</w:t>
      </w:r>
      <w:r w:rsidR="707A1A9E" w:rsidRPr="3641D2E0">
        <w:rPr>
          <w:rFonts w:eastAsia="Arial" w:cs="Arial"/>
          <w:lang w:val="es-CO"/>
        </w:rPr>
        <w:t xml:space="preserve"> relacio</w:t>
      </w:r>
      <w:r w:rsidR="2360F8FB" w:rsidRPr="3641D2E0">
        <w:rPr>
          <w:rFonts w:eastAsia="Arial" w:cs="Arial"/>
          <w:lang w:val="es-CO"/>
        </w:rPr>
        <w:t>na</w:t>
      </w:r>
      <w:r w:rsidR="707A1A9E" w:rsidRPr="3641D2E0">
        <w:rPr>
          <w:rFonts w:eastAsia="Arial" w:cs="Arial"/>
          <w:lang w:val="es-CO"/>
        </w:rPr>
        <w:t xml:space="preserve">dos con la </w:t>
      </w:r>
      <w:r w:rsidR="16FF60A7" w:rsidRPr="3641D2E0">
        <w:rPr>
          <w:rFonts w:eastAsia="Arial" w:cs="Arial"/>
          <w:lang w:val="es-CO"/>
        </w:rPr>
        <w:t>operación</w:t>
      </w:r>
      <w:r w:rsidR="707A1A9E" w:rsidRPr="3641D2E0">
        <w:rPr>
          <w:rFonts w:eastAsia="Arial" w:cs="Arial"/>
          <w:lang w:val="es-CO"/>
        </w:rPr>
        <w:t xml:space="preserve"> </w:t>
      </w:r>
      <w:r w:rsidR="33EB1423" w:rsidRPr="3641D2E0">
        <w:rPr>
          <w:rFonts w:eastAsia="Arial" w:cs="Arial"/>
          <w:lang w:val="es-CO"/>
        </w:rPr>
        <w:t xml:space="preserve">y mejoramiento del sistema de </w:t>
      </w:r>
      <w:r w:rsidR="51B957A8" w:rsidRPr="3641D2E0">
        <w:rPr>
          <w:rFonts w:eastAsia="Arial" w:cs="Arial"/>
          <w:lang w:val="es-CO"/>
        </w:rPr>
        <w:t>emergencias</w:t>
      </w:r>
      <w:r w:rsidR="33EB1423" w:rsidRPr="3641D2E0">
        <w:rPr>
          <w:rFonts w:eastAsia="Arial" w:cs="Arial"/>
          <w:lang w:val="es-CO"/>
        </w:rPr>
        <w:t xml:space="preserve"> médicas de </w:t>
      </w:r>
      <w:r w:rsidR="147858ED" w:rsidRPr="3641D2E0">
        <w:rPr>
          <w:rFonts w:eastAsia="Arial" w:cs="Arial"/>
          <w:lang w:val="es-CO"/>
        </w:rPr>
        <w:t>Bogotá</w:t>
      </w:r>
      <w:r w:rsidR="58A939B4" w:rsidRPr="3641D2E0">
        <w:rPr>
          <w:rFonts w:eastAsia="Arial" w:cs="Arial"/>
          <w:lang w:val="es-CO"/>
        </w:rPr>
        <w:t>.</w:t>
      </w:r>
      <w:r w:rsidR="33EB1423" w:rsidRPr="3641D2E0">
        <w:rPr>
          <w:rFonts w:eastAsia="Arial" w:cs="Arial"/>
          <w:lang w:val="es-CO"/>
        </w:rPr>
        <w:t xml:space="preserve"> </w:t>
      </w:r>
    </w:p>
    <w:p w14:paraId="36EF09FB" w14:textId="3E1EF956" w:rsidR="370EA493" w:rsidDel="00000A5F" w:rsidRDefault="782CA5B2" w:rsidP="3641D2E0">
      <w:pPr>
        <w:rPr>
          <w:rFonts w:eastAsia="Arial" w:cs="Arial"/>
          <w:lang w:val="es-CO"/>
        </w:rPr>
      </w:pPr>
      <w:r w:rsidRPr="3641D2E0">
        <w:rPr>
          <w:rFonts w:eastAsia="Arial" w:cs="Arial"/>
          <w:lang w:val="es-CO"/>
        </w:rPr>
        <w:t xml:space="preserve">Al perfeccionamiento del contrato el proveedor debe entregar </w:t>
      </w:r>
      <w:r w:rsidR="5BA5B975" w:rsidRPr="3641D2E0">
        <w:rPr>
          <w:rFonts w:eastAsia="Arial" w:cs="Arial"/>
          <w:lang w:val="es-CO"/>
        </w:rPr>
        <w:t>la estructura para la presentación de los requerimientos</w:t>
      </w:r>
      <w:r w:rsidRPr="3641D2E0">
        <w:rPr>
          <w:rFonts w:eastAsia="Arial" w:cs="Arial"/>
          <w:lang w:val="es-CO"/>
        </w:rPr>
        <w:t xml:space="preserve">, </w:t>
      </w:r>
      <w:r w:rsidR="5BA5B975" w:rsidRPr="3641D2E0">
        <w:rPr>
          <w:rFonts w:eastAsia="Arial" w:cs="Arial"/>
          <w:lang w:val="es-CO"/>
        </w:rPr>
        <w:t>la entidad entregará versión inicial de los requerimientos e historias de usuario a desarrollarse</w:t>
      </w:r>
      <w:r w:rsidRPr="3641D2E0">
        <w:rPr>
          <w:rFonts w:eastAsia="Arial" w:cs="Arial"/>
          <w:lang w:val="es-CO"/>
        </w:rPr>
        <w:t xml:space="preserve"> en los 5 días hábiles siguiente</w:t>
      </w:r>
      <w:r w:rsidR="5BA5B975" w:rsidRPr="3641D2E0">
        <w:rPr>
          <w:rFonts w:eastAsia="Arial" w:cs="Arial"/>
          <w:lang w:val="es-CO"/>
        </w:rPr>
        <w:t xml:space="preserve">, </w:t>
      </w:r>
      <w:r w:rsidR="77F65B61" w:rsidRPr="3641D2E0">
        <w:rPr>
          <w:rFonts w:eastAsia="Arial" w:cs="Arial"/>
          <w:lang w:val="es-CO"/>
        </w:rPr>
        <w:t xml:space="preserve">por tardar al 10 día hábil del perfeccionamiento del </w:t>
      </w:r>
      <w:r w:rsidR="1BD34111" w:rsidRPr="3641D2E0">
        <w:rPr>
          <w:rFonts w:eastAsia="Arial" w:cs="Arial"/>
          <w:lang w:val="es-CO"/>
        </w:rPr>
        <w:t>contrato</w:t>
      </w:r>
      <w:r w:rsidR="77F65B61" w:rsidRPr="3641D2E0">
        <w:rPr>
          <w:rFonts w:eastAsia="Arial" w:cs="Arial"/>
          <w:lang w:val="es-CO"/>
        </w:rPr>
        <w:t xml:space="preserve"> </w:t>
      </w:r>
      <w:r w:rsidRPr="3641D2E0">
        <w:rPr>
          <w:rFonts w:eastAsia="Arial" w:cs="Arial"/>
          <w:lang w:val="es-CO"/>
        </w:rPr>
        <w:t xml:space="preserve">se debe </w:t>
      </w:r>
      <w:r w:rsidR="60263CBE" w:rsidRPr="3641D2E0">
        <w:rPr>
          <w:rFonts w:eastAsia="Arial" w:cs="Arial"/>
          <w:lang w:val="es-CO"/>
        </w:rPr>
        <w:t xml:space="preserve">llevar a cabo </w:t>
      </w:r>
      <w:r w:rsidRPr="3641D2E0">
        <w:rPr>
          <w:rFonts w:eastAsia="Arial" w:cs="Arial"/>
          <w:lang w:val="es-CO"/>
        </w:rPr>
        <w:t xml:space="preserve">espacio conjunto de revisión, socialización y ajuste de los requerimientos </w:t>
      </w:r>
      <w:r w:rsidR="1CE46B42" w:rsidRPr="3641D2E0">
        <w:rPr>
          <w:rFonts w:eastAsia="Arial" w:cs="Arial"/>
          <w:lang w:val="es-CO"/>
        </w:rPr>
        <w:t>e</w:t>
      </w:r>
      <w:r w:rsidRPr="3641D2E0">
        <w:rPr>
          <w:rFonts w:eastAsia="Arial" w:cs="Arial"/>
          <w:lang w:val="es-CO"/>
        </w:rPr>
        <w:t xml:space="preserve"> inicio de cronograma de desarrollos</w:t>
      </w:r>
      <w:r w:rsidR="7E8ECF1D" w:rsidRPr="3641D2E0">
        <w:rPr>
          <w:rFonts w:eastAsia="Arial" w:cs="Arial"/>
          <w:lang w:val="es-CO"/>
        </w:rPr>
        <w:t>, el cual debe incluir</w:t>
      </w:r>
      <w:r w:rsidRPr="3641D2E0">
        <w:rPr>
          <w:rFonts w:eastAsia="Arial" w:cs="Arial"/>
          <w:lang w:val="es-CO"/>
        </w:rPr>
        <w:t xml:space="preserve"> avance de</w:t>
      </w:r>
      <w:r w:rsidR="747E7420" w:rsidRPr="3641D2E0">
        <w:rPr>
          <w:rFonts w:eastAsia="Arial" w:cs="Arial"/>
          <w:lang w:val="es-CO"/>
        </w:rPr>
        <w:t xml:space="preserve"> desarrollo de</w:t>
      </w:r>
      <w:r w:rsidRPr="3641D2E0">
        <w:rPr>
          <w:rFonts w:eastAsia="Arial" w:cs="Arial"/>
          <w:lang w:val="es-CO"/>
        </w:rPr>
        <w:t xml:space="preserve"> funcionalidades y seguimiento semanal.</w:t>
      </w:r>
    </w:p>
    <w:p w14:paraId="24ACF3B3" w14:textId="1E6D0B2F" w:rsidR="3641D2E0" w:rsidRDefault="3641D2E0" w:rsidP="3641D2E0">
      <w:pPr>
        <w:rPr>
          <w:rFonts w:eastAsia="Arial" w:cs="Arial"/>
          <w:lang w:val="es-CO"/>
        </w:rPr>
      </w:pPr>
    </w:p>
    <w:p w14:paraId="08239346" w14:textId="24DFBB8F" w:rsidR="00B47D7B" w:rsidRPr="00B47D7B" w:rsidRDefault="096855E2" w:rsidP="3641D2E0">
      <w:r w:rsidRPr="3641D2E0">
        <w:rPr>
          <w:rFonts w:eastAsia="Arial" w:cs="Arial"/>
          <w:lang w:val="es-CO"/>
        </w:rPr>
        <w:t>La entidad acordar</w:t>
      </w:r>
      <w:r w:rsidR="36743B7D" w:rsidRPr="3641D2E0">
        <w:rPr>
          <w:rFonts w:eastAsia="Arial" w:cs="Arial"/>
          <w:lang w:val="es-CO"/>
        </w:rPr>
        <w:t xml:space="preserve">á con el contratista el cronograma de </w:t>
      </w:r>
      <w:r w:rsidR="1B0533E9" w:rsidRPr="3641D2E0">
        <w:rPr>
          <w:rFonts w:eastAsia="Arial" w:cs="Arial"/>
          <w:lang w:val="es-CO"/>
        </w:rPr>
        <w:t>revisión</w:t>
      </w:r>
      <w:r w:rsidR="36743B7D" w:rsidRPr="3641D2E0">
        <w:rPr>
          <w:rFonts w:eastAsia="Arial" w:cs="Arial"/>
          <w:lang w:val="es-CO"/>
        </w:rPr>
        <w:t xml:space="preserve"> de requerimientos, desarrollo,</w:t>
      </w:r>
      <w:r w:rsidRPr="3641D2E0">
        <w:rPr>
          <w:rFonts w:eastAsia="Arial" w:cs="Arial"/>
          <w:lang w:val="es-CO"/>
        </w:rPr>
        <w:t xml:space="preserve"> </w:t>
      </w:r>
      <w:r w:rsidR="2F80C8F3" w:rsidRPr="3641D2E0">
        <w:rPr>
          <w:rFonts w:eastAsia="Arial" w:cs="Arial"/>
          <w:lang w:val="es-CO"/>
        </w:rPr>
        <w:t xml:space="preserve">tiempo de pruebas y paso a ambiente de </w:t>
      </w:r>
      <w:r w:rsidR="1684CE25" w:rsidRPr="3641D2E0">
        <w:rPr>
          <w:rFonts w:eastAsia="Arial" w:cs="Arial"/>
          <w:lang w:val="es-CO"/>
        </w:rPr>
        <w:t>producción</w:t>
      </w:r>
      <w:r w:rsidR="2F80C8F3" w:rsidRPr="3641D2E0">
        <w:rPr>
          <w:rFonts w:eastAsia="Arial" w:cs="Arial"/>
          <w:lang w:val="es-CO"/>
        </w:rPr>
        <w:t>, procesos que deben surtir dentro del plazo</w:t>
      </w:r>
      <w:r w:rsidR="6856F267" w:rsidRPr="3641D2E0">
        <w:rPr>
          <w:rFonts w:eastAsia="Arial" w:cs="Arial"/>
          <w:lang w:val="es-CO"/>
        </w:rPr>
        <w:t xml:space="preserve"> de ejecución del contrato de (3) meses</w:t>
      </w:r>
      <w:r w:rsidR="2360C8C8" w:rsidRPr="3641D2E0">
        <w:rPr>
          <w:rFonts w:eastAsia="Arial" w:cs="Arial"/>
          <w:lang w:val="es-CO"/>
        </w:rPr>
        <w:t>.</w:t>
      </w:r>
    </w:p>
    <w:p w14:paraId="1CD9D3AE" w14:textId="3A96318E" w:rsidR="00B47D7B" w:rsidRPr="00B47D7B" w:rsidRDefault="00B47D7B" w:rsidP="3641D2E0">
      <w:pPr>
        <w:rPr>
          <w:rFonts w:eastAsia="Arial" w:cs="Arial"/>
          <w:lang w:val="es-CO"/>
        </w:rPr>
      </w:pPr>
    </w:p>
    <w:p w14:paraId="0449E307" w14:textId="7CEB2ED9" w:rsidR="00B47D7B" w:rsidRPr="00B47D7B" w:rsidRDefault="52150BD1" w:rsidP="3641D2E0">
      <w:r w:rsidRPr="3641D2E0">
        <w:rPr>
          <w:rFonts w:eastAsia="Arial" w:cs="Arial"/>
          <w:lang w:val="es-CO"/>
        </w:rPr>
        <w:t xml:space="preserve"> </w:t>
      </w:r>
      <w:r w:rsidR="2BF1604D" w:rsidRPr="3641D2E0">
        <w:rPr>
          <w:rFonts w:eastAsia="Arial" w:cs="Arial"/>
          <w:lang w:val="es-CO"/>
        </w:rPr>
        <w:t xml:space="preserve">Grupos de </w:t>
      </w:r>
      <w:r w:rsidR="00F160DB">
        <w:t xml:space="preserve">Desarrollo </w:t>
      </w:r>
      <w:r w:rsidR="5F0BB25F">
        <w:t>y Funcionalidades:</w:t>
      </w:r>
    </w:p>
    <w:p w14:paraId="333826EA" w14:textId="438ECCD7" w:rsidR="00B47D7B" w:rsidRPr="00B47D7B" w:rsidRDefault="00B47D7B" w:rsidP="3641D2E0">
      <w:pPr>
        <w:rPr>
          <w:lang w:val="es-CO"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21"/>
        <w:gridCol w:w="1417"/>
        <w:gridCol w:w="1985"/>
        <w:gridCol w:w="2551"/>
        <w:gridCol w:w="2454"/>
      </w:tblGrid>
      <w:tr w:rsidR="00BD0133" w:rsidRPr="00BD0133" w14:paraId="384E7979" w14:textId="77777777" w:rsidTr="00BD0133">
        <w:trPr>
          <w:trHeight w:val="212"/>
        </w:trPr>
        <w:tc>
          <w:tcPr>
            <w:tcW w:w="421" w:type="dxa"/>
            <w:shd w:val="clear" w:color="auto" w:fill="auto"/>
            <w:vAlign w:val="center"/>
            <w:hideMark/>
          </w:tcPr>
          <w:p w14:paraId="2804619E" w14:textId="77777777" w:rsidR="0002532F" w:rsidRPr="00BD0133" w:rsidRDefault="0002532F" w:rsidP="0002532F">
            <w:pPr>
              <w:ind w:firstLineChars="300" w:firstLine="541"/>
              <w:jc w:val="center"/>
              <w:rPr>
                <w:rFonts w:cs="Arial"/>
                <w:b/>
                <w:bCs/>
                <w:color w:val="000000" w:themeColor="text1"/>
                <w:sz w:val="18"/>
                <w:szCs w:val="18"/>
                <w:lang w:val="es-CO" w:eastAsia="es-CO"/>
              </w:rPr>
            </w:pPr>
            <w:r w:rsidRPr="00BD0133">
              <w:rPr>
                <w:rFonts w:cs="Arial"/>
                <w:b/>
                <w:bCs/>
                <w:color w:val="000000" w:themeColor="text1"/>
                <w:sz w:val="18"/>
                <w:szCs w:val="18"/>
                <w:lang w:val="es-CO" w:eastAsia="es-CO"/>
              </w:rPr>
              <w:t>NNo</w:t>
            </w:r>
          </w:p>
          <w:p w14:paraId="69109717" w14:textId="4137E7B3" w:rsidR="0002532F" w:rsidRPr="00BD0133" w:rsidRDefault="0002532F" w:rsidP="0002532F">
            <w:pPr>
              <w:ind w:firstLineChars="300" w:firstLine="541"/>
              <w:jc w:val="center"/>
              <w:rPr>
                <w:rFonts w:cs="Arial"/>
                <w:b/>
                <w:bCs/>
                <w:color w:val="000000" w:themeColor="text1"/>
                <w:sz w:val="18"/>
                <w:szCs w:val="18"/>
                <w:lang w:val="es-CO" w:eastAsia="es-CO"/>
              </w:rPr>
            </w:pPr>
          </w:p>
        </w:tc>
        <w:tc>
          <w:tcPr>
            <w:tcW w:w="1417" w:type="dxa"/>
            <w:shd w:val="clear" w:color="auto" w:fill="auto"/>
            <w:vAlign w:val="center"/>
            <w:hideMark/>
          </w:tcPr>
          <w:p w14:paraId="3C8135CE" w14:textId="3720DF0C" w:rsidR="0002532F" w:rsidRPr="00BD0133" w:rsidRDefault="0002532F" w:rsidP="0002532F">
            <w:pPr>
              <w:rPr>
                <w:rFonts w:cs="Arial"/>
                <w:b/>
                <w:bCs/>
                <w:color w:val="000000" w:themeColor="text1"/>
                <w:sz w:val="18"/>
                <w:szCs w:val="18"/>
                <w:lang w:val="es-CO" w:eastAsia="es-CO"/>
              </w:rPr>
            </w:pPr>
            <w:r w:rsidRPr="00BD0133">
              <w:rPr>
                <w:rFonts w:cs="Arial"/>
                <w:b/>
                <w:bCs/>
                <w:color w:val="000000" w:themeColor="text1"/>
                <w:sz w:val="18"/>
                <w:szCs w:val="18"/>
                <w:lang w:val="es-CO" w:eastAsia="es-CO"/>
              </w:rPr>
              <w:t>MACRO PROCESO</w:t>
            </w:r>
          </w:p>
        </w:tc>
        <w:tc>
          <w:tcPr>
            <w:tcW w:w="1985" w:type="dxa"/>
            <w:shd w:val="clear" w:color="auto" w:fill="auto"/>
            <w:vAlign w:val="center"/>
            <w:hideMark/>
          </w:tcPr>
          <w:p w14:paraId="43FA019E" w14:textId="77777777" w:rsidR="0002532F" w:rsidRPr="00BD0133" w:rsidRDefault="0002532F" w:rsidP="0002532F">
            <w:pPr>
              <w:ind w:firstLineChars="300" w:firstLine="541"/>
              <w:rPr>
                <w:rFonts w:cs="Arial"/>
                <w:b/>
                <w:bCs/>
                <w:color w:val="000000" w:themeColor="text1"/>
                <w:sz w:val="18"/>
                <w:szCs w:val="18"/>
                <w:lang w:val="es-CO" w:eastAsia="es-CO"/>
              </w:rPr>
            </w:pPr>
            <w:r w:rsidRPr="00BD0133">
              <w:rPr>
                <w:rFonts w:cs="Arial"/>
                <w:b/>
                <w:bCs/>
                <w:color w:val="000000" w:themeColor="text1"/>
                <w:sz w:val="18"/>
                <w:szCs w:val="18"/>
                <w:lang w:val="es-CO" w:eastAsia="es-CO"/>
              </w:rPr>
              <w:t>PROCESO</w:t>
            </w:r>
          </w:p>
        </w:tc>
        <w:tc>
          <w:tcPr>
            <w:tcW w:w="2551" w:type="dxa"/>
            <w:shd w:val="clear" w:color="auto" w:fill="auto"/>
            <w:vAlign w:val="center"/>
            <w:hideMark/>
          </w:tcPr>
          <w:p w14:paraId="691CE5CF" w14:textId="77777777" w:rsidR="0002532F" w:rsidRPr="00BD0133" w:rsidRDefault="0002532F" w:rsidP="0002532F">
            <w:pPr>
              <w:ind w:firstLineChars="300" w:firstLine="541"/>
              <w:rPr>
                <w:rFonts w:cs="Arial"/>
                <w:b/>
                <w:bCs/>
                <w:color w:val="000000" w:themeColor="text1"/>
                <w:sz w:val="18"/>
                <w:szCs w:val="18"/>
                <w:lang w:val="es-CO" w:eastAsia="es-CO"/>
              </w:rPr>
            </w:pPr>
            <w:r w:rsidRPr="00BD0133">
              <w:rPr>
                <w:rFonts w:cs="Arial"/>
                <w:b/>
                <w:bCs/>
                <w:color w:val="000000" w:themeColor="text1"/>
                <w:sz w:val="18"/>
                <w:szCs w:val="18"/>
                <w:lang w:val="es-CO" w:eastAsia="es-CO"/>
              </w:rPr>
              <w:t>ACTIVIDADES</w:t>
            </w:r>
          </w:p>
        </w:tc>
        <w:tc>
          <w:tcPr>
            <w:tcW w:w="2454" w:type="dxa"/>
            <w:shd w:val="clear" w:color="auto" w:fill="auto"/>
            <w:vAlign w:val="center"/>
            <w:hideMark/>
          </w:tcPr>
          <w:p w14:paraId="14A9271E" w14:textId="77777777" w:rsidR="0002532F" w:rsidRPr="00BD0133" w:rsidRDefault="0002532F" w:rsidP="0002532F">
            <w:pPr>
              <w:ind w:firstLineChars="300" w:firstLine="541"/>
              <w:rPr>
                <w:rFonts w:cs="Arial"/>
                <w:b/>
                <w:bCs/>
                <w:color w:val="000000" w:themeColor="text1"/>
                <w:sz w:val="18"/>
                <w:szCs w:val="18"/>
                <w:lang w:val="es-CO" w:eastAsia="es-CO"/>
              </w:rPr>
            </w:pPr>
            <w:r w:rsidRPr="00BD0133">
              <w:rPr>
                <w:rFonts w:cs="Arial"/>
                <w:b/>
                <w:bCs/>
                <w:color w:val="000000" w:themeColor="text1"/>
                <w:sz w:val="18"/>
                <w:szCs w:val="18"/>
                <w:lang w:val="es-CO" w:eastAsia="es-CO"/>
              </w:rPr>
              <w:t>MODULO</w:t>
            </w:r>
          </w:p>
        </w:tc>
      </w:tr>
      <w:tr w:rsidR="00BD0133" w:rsidRPr="00BD0133" w14:paraId="13E6EA4E" w14:textId="77777777" w:rsidTr="00BD0133">
        <w:trPr>
          <w:trHeight w:val="76"/>
        </w:trPr>
        <w:tc>
          <w:tcPr>
            <w:tcW w:w="421" w:type="dxa"/>
            <w:vMerge w:val="restart"/>
            <w:shd w:val="clear" w:color="auto" w:fill="auto"/>
            <w:vAlign w:val="center"/>
            <w:hideMark/>
          </w:tcPr>
          <w:p w14:paraId="3596ED0D" w14:textId="7668E2E6" w:rsidR="0002532F" w:rsidRPr="00BD0133" w:rsidRDefault="0002532F" w:rsidP="0002532F">
            <w:pPr>
              <w:ind w:firstLineChars="300" w:firstLine="540"/>
              <w:jc w:val="center"/>
              <w:rPr>
                <w:rFonts w:cs="Arial"/>
                <w:color w:val="000000" w:themeColor="text1"/>
                <w:sz w:val="18"/>
                <w:szCs w:val="18"/>
                <w:lang w:val="es-CO" w:eastAsia="es-CO"/>
              </w:rPr>
            </w:pPr>
            <w:r w:rsidRPr="00BD0133">
              <w:rPr>
                <w:rFonts w:cs="Arial"/>
                <w:color w:val="000000" w:themeColor="text1"/>
                <w:sz w:val="18"/>
                <w:szCs w:val="18"/>
                <w:lang w:val="es-CO" w:eastAsia="es-CO"/>
              </w:rPr>
              <w:t>11</w:t>
            </w:r>
          </w:p>
        </w:tc>
        <w:tc>
          <w:tcPr>
            <w:tcW w:w="1417" w:type="dxa"/>
            <w:vMerge w:val="restart"/>
            <w:shd w:val="clear" w:color="auto" w:fill="auto"/>
            <w:vAlign w:val="center"/>
            <w:hideMark/>
          </w:tcPr>
          <w:p w14:paraId="7A10DA3F" w14:textId="77777777" w:rsidR="0002532F" w:rsidRPr="00BD0133" w:rsidRDefault="0002532F" w:rsidP="0002532F">
            <w:pPr>
              <w:jc w:val="left"/>
              <w:rPr>
                <w:rFonts w:cs="Arial"/>
                <w:color w:val="000000" w:themeColor="text1"/>
                <w:sz w:val="18"/>
                <w:szCs w:val="18"/>
                <w:lang w:val="es-CO" w:eastAsia="es-CO"/>
              </w:rPr>
            </w:pPr>
            <w:r w:rsidRPr="00BD0133">
              <w:rPr>
                <w:rFonts w:cs="Arial"/>
                <w:color w:val="000000" w:themeColor="text1"/>
                <w:sz w:val="18"/>
                <w:szCs w:val="18"/>
                <w:lang w:val="es-CO" w:eastAsia="es-CO"/>
              </w:rPr>
              <w:t>BASE DE OPERACIÓN</w:t>
            </w:r>
          </w:p>
        </w:tc>
        <w:tc>
          <w:tcPr>
            <w:tcW w:w="1985" w:type="dxa"/>
            <w:shd w:val="clear" w:color="auto" w:fill="auto"/>
            <w:vAlign w:val="center"/>
            <w:hideMark/>
          </w:tcPr>
          <w:p w14:paraId="73918A82" w14:textId="77777777" w:rsidR="0002532F" w:rsidRPr="00BD0133" w:rsidRDefault="0002532F" w:rsidP="0002532F">
            <w:pPr>
              <w:jc w:val="left"/>
              <w:rPr>
                <w:rFonts w:cs="Arial"/>
                <w:color w:val="000000" w:themeColor="text1"/>
                <w:sz w:val="18"/>
                <w:szCs w:val="18"/>
                <w:lang w:val="es-CO" w:eastAsia="es-CO"/>
              </w:rPr>
            </w:pPr>
            <w:r w:rsidRPr="00BD0133">
              <w:rPr>
                <w:rFonts w:cs="Arial"/>
                <w:color w:val="000000" w:themeColor="text1"/>
                <w:sz w:val="18"/>
                <w:szCs w:val="18"/>
                <w:lang w:val="es-CO" w:eastAsia="es-CO"/>
              </w:rPr>
              <w:t>CARGUE DE REPS</w:t>
            </w:r>
          </w:p>
        </w:tc>
        <w:tc>
          <w:tcPr>
            <w:tcW w:w="2551" w:type="dxa"/>
            <w:shd w:val="clear" w:color="auto" w:fill="auto"/>
            <w:vAlign w:val="center"/>
            <w:hideMark/>
          </w:tcPr>
          <w:p w14:paraId="317BA586" w14:textId="6231F8D7" w:rsidR="0002532F" w:rsidRPr="00BD0133" w:rsidRDefault="0002532F" w:rsidP="0002532F">
            <w:pPr>
              <w:jc w:val="left"/>
              <w:rPr>
                <w:rFonts w:cs="Arial"/>
                <w:color w:val="000000" w:themeColor="text1"/>
                <w:sz w:val="18"/>
                <w:szCs w:val="18"/>
                <w:lang w:val="es-CO" w:eastAsia="es-CO"/>
              </w:rPr>
            </w:pPr>
            <w:r w:rsidRPr="00BD0133">
              <w:rPr>
                <w:rFonts w:cs="Arial"/>
                <w:color w:val="000000" w:themeColor="text1"/>
                <w:sz w:val="18"/>
                <w:szCs w:val="18"/>
                <w:lang w:val="es-CO" w:eastAsia="es-CO"/>
              </w:rPr>
              <w:t>Cargue de REPS</w:t>
            </w:r>
          </w:p>
        </w:tc>
        <w:tc>
          <w:tcPr>
            <w:tcW w:w="2454" w:type="dxa"/>
            <w:shd w:val="clear" w:color="auto" w:fill="auto"/>
            <w:vAlign w:val="center"/>
            <w:hideMark/>
          </w:tcPr>
          <w:p w14:paraId="6F89C8BD" w14:textId="77777777" w:rsidR="0002532F" w:rsidRPr="00BD0133" w:rsidRDefault="0002532F" w:rsidP="0002532F">
            <w:pPr>
              <w:jc w:val="left"/>
              <w:rPr>
                <w:rFonts w:cs="Arial"/>
                <w:color w:val="000000" w:themeColor="text1"/>
                <w:sz w:val="18"/>
                <w:szCs w:val="18"/>
                <w:lang w:val="es-CO" w:eastAsia="es-CO"/>
              </w:rPr>
            </w:pPr>
            <w:r w:rsidRPr="00BD0133">
              <w:rPr>
                <w:rFonts w:cs="Arial"/>
                <w:color w:val="000000" w:themeColor="text1"/>
                <w:sz w:val="18"/>
                <w:szCs w:val="18"/>
                <w:lang w:val="es-CO" w:eastAsia="es-CO"/>
              </w:rPr>
              <w:t>CARGUE DE REPS</w:t>
            </w:r>
          </w:p>
        </w:tc>
      </w:tr>
      <w:tr w:rsidR="00BD0133" w:rsidRPr="00BD0133" w14:paraId="09E8BB82" w14:textId="77777777" w:rsidTr="00BD0133">
        <w:trPr>
          <w:trHeight w:val="494"/>
        </w:trPr>
        <w:tc>
          <w:tcPr>
            <w:tcW w:w="421" w:type="dxa"/>
            <w:vMerge/>
            <w:vAlign w:val="center"/>
            <w:hideMark/>
          </w:tcPr>
          <w:p w14:paraId="1CB77EB1" w14:textId="77777777" w:rsidR="0002532F" w:rsidRPr="00BD0133" w:rsidRDefault="0002532F" w:rsidP="0002532F">
            <w:pPr>
              <w:jc w:val="left"/>
              <w:rPr>
                <w:rFonts w:cs="Arial"/>
                <w:color w:val="000000" w:themeColor="text1"/>
                <w:sz w:val="18"/>
                <w:szCs w:val="18"/>
                <w:lang w:val="es-CO" w:eastAsia="es-CO"/>
              </w:rPr>
            </w:pPr>
          </w:p>
        </w:tc>
        <w:tc>
          <w:tcPr>
            <w:tcW w:w="1417" w:type="dxa"/>
            <w:vMerge/>
            <w:vAlign w:val="center"/>
            <w:hideMark/>
          </w:tcPr>
          <w:p w14:paraId="4684034C" w14:textId="77777777" w:rsidR="0002532F" w:rsidRPr="00BD0133" w:rsidRDefault="0002532F" w:rsidP="0002532F">
            <w:pPr>
              <w:jc w:val="left"/>
              <w:rPr>
                <w:rFonts w:cs="Arial"/>
                <w:color w:val="000000" w:themeColor="text1"/>
                <w:sz w:val="18"/>
                <w:szCs w:val="18"/>
                <w:lang w:val="es-CO" w:eastAsia="es-CO"/>
              </w:rPr>
            </w:pPr>
          </w:p>
        </w:tc>
        <w:tc>
          <w:tcPr>
            <w:tcW w:w="1985" w:type="dxa"/>
            <w:shd w:val="clear" w:color="auto" w:fill="auto"/>
            <w:vAlign w:val="center"/>
            <w:hideMark/>
          </w:tcPr>
          <w:p w14:paraId="517F60E3" w14:textId="77777777" w:rsidR="0002532F" w:rsidRPr="00BD0133" w:rsidRDefault="0002532F" w:rsidP="0002532F">
            <w:pPr>
              <w:jc w:val="left"/>
              <w:rPr>
                <w:rFonts w:cs="Arial"/>
                <w:color w:val="000000" w:themeColor="text1"/>
                <w:sz w:val="18"/>
                <w:szCs w:val="18"/>
                <w:lang w:val="es-CO" w:eastAsia="es-CO"/>
              </w:rPr>
            </w:pPr>
            <w:r w:rsidRPr="00BD0133">
              <w:rPr>
                <w:rFonts w:cs="Arial"/>
                <w:color w:val="000000" w:themeColor="text1"/>
                <w:sz w:val="18"/>
                <w:szCs w:val="18"/>
                <w:lang w:val="es-CO" w:eastAsia="es-CO"/>
              </w:rPr>
              <w:t xml:space="preserve">IVC CODIGO DE HABILITACIÓN </w:t>
            </w:r>
          </w:p>
        </w:tc>
        <w:tc>
          <w:tcPr>
            <w:tcW w:w="2551" w:type="dxa"/>
            <w:shd w:val="clear" w:color="auto" w:fill="auto"/>
            <w:vAlign w:val="center"/>
            <w:hideMark/>
          </w:tcPr>
          <w:p w14:paraId="1EB4BBFC" w14:textId="4EF8BF56" w:rsidR="0002532F" w:rsidRPr="00BD0133" w:rsidRDefault="0002532F" w:rsidP="0002532F">
            <w:pPr>
              <w:jc w:val="left"/>
              <w:rPr>
                <w:rFonts w:cs="Arial"/>
                <w:color w:val="000000" w:themeColor="text1"/>
                <w:sz w:val="18"/>
                <w:szCs w:val="18"/>
                <w:lang w:val="es-CO" w:eastAsia="es-CO"/>
              </w:rPr>
            </w:pPr>
            <w:r w:rsidRPr="00BD0133">
              <w:rPr>
                <w:rFonts w:cs="Arial"/>
                <w:color w:val="000000" w:themeColor="text1"/>
                <w:sz w:val="18"/>
                <w:szCs w:val="18"/>
                <w:lang w:val="es-CO" w:eastAsia="es-CO"/>
              </w:rPr>
              <w:t>Asignación de Código Habilitación SDS Según Secuencia</w:t>
            </w:r>
          </w:p>
        </w:tc>
        <w:tc>
          <w:tcPr>
            <w:tcW w:w="2454" w:type="dxa"/>
            <w:shd w:val="clear" w:color="auto" w:fill="auto"/>
            <w:vAlign w:val="center"/>
            <w:hideMark/>
          </w:tcPr>
          <w:p w14:paraId="169C6C05" w14:textId="77777777" w:rsidR="0002532F" w:rsidRPr="00BD0133" w:rsidRDefault="0002532F" w:rsidP="0002532F">
            <w:pPr>
              <w:jc w:val="left"/>
              <w:rPr>
                <w:rFonts w:cs="Arial"/>
                <w:color w:val="000000" w:themeColor="text1"/>
                <w:sz w:val="18"/>
                <w:szCs w:val="18"/>
                <w:lang w:val="es-CO" w:eastAsia="es-CO"/>
              </w:rPr>
            </w:pPr>
            <w:r w:rsidRPr="00BD0133">
              <w:rPr>
                <w:rFonts w:cs="Arial"/>
                <w:color w:val="000000" w:themeColor="text1"/>
                <w:sz w:val="18"/>
                <w:szCs w:val="18"/>
                <w:lang w:val="es-CO" w:eastAsia="es-CO"/>
              </w:rPr>
              <w:t>CODIGOS DE HABILITACIÓN</w:t>
            </w:r>
          </w:p>
        </w:tc>
      </w:tr>
      <w:tr w:rsidR="00BD0133" w:rsidRPr="00BD0133" w14:paraId="66266FBF" w14:textId="77777777" w:rsidTr="00BD0133">
        <w:trPr>
          <w:trHeight w:val="58"/>
        </w:trPr>
        <w:tc>
          <w:tcPr>
            <w:tcW w:w="421" w:type="dxa"/>
            <w:vMerge/>
            <w:vAlign w:val="center"/>
            <w:hideMark/>
          </w:tcPr>
          <w:p w14:paraId="406E2CD7" w14:textId="77777777" w:rsidR="0002532F" w:rsidRPr="00BD0133" w:rsidRDefault="0002532F" w:rsidP="0002532F">
            <w:pPr>
              <w:jc w:val="left"/>
              <w:rPr>
                <w:rFonts w:cs="Arial"/>
                <w:color w:val="000000" w:themeColor="text1"/>
                <w:sz w:val="18"/>
                <w:szCs w:val="18"/>
                <w:lang w:val="es-CO" w:eastAsia="es-CO"/>
              </w:rPr>
            </w:pPr>
          </w:p>
        </w:tc>
        <w:tc>
          <w:tcPr>
            <w:tcW w:w="1417" w:type="dxa"/>
            <w:vMerge/>
            <w:vAlign w:val="center"/>
            <w:hideMark/>
          </w:tcPr>
          <w:p w14:paraId="5DBAF9F0" w14:textId="77777777" w:rsidR="0002532F" w:rsidRPr="00BD0133" w:rsidRDefault="0002532F" w:rsidP="0002532F">
            <w:pPr>
              <w:jc w:val="left"/>
              <w:rPr>
                <w:rFonts w:cs="Arial"/>
                <w:color w:val="000000" w:themeColor="text1"/>
                <w:sz w:val="18"/>
                <w:szCs w:val="18"/>
                <w:lang w:val="es-CO" w:eastAsia="es-CO"/>
              </w:rPr>
            </w:pPr>
          </w:p>
        </w:tc>
        <w:tc>
          <w:tcPr>
            <w:tcW w:w="1985" w:type="dxa"/>
            <w:shd w:val="clear" w:color="auto" w:fill="auto"/>
            <w:vAlign w:val="center"/>
            <w:hideMark/>
          </w:tcPr>
          <w:p w14:paraId="6913511D" w14:textId="77777777" w:rsidR="0002532F" w:rsidRPr="00BD0133" w:rsidRDefault="0002532F" w:rsidP="0002532F">
            <w:pPr>
              <w:jc w:val="left"/>
              <w:rPr>
                <w:rFonts w:cs="Arial"/>
                <w:color w:val="000000" w:themeColor="text1"/>
                <w:sz w:val="18"/>
                <w:szCs w:val="18"/>
                <w:lang w:val="es-CO" w:eastAsia="es-CO"/>
              </w:rPr>
            </w:pPr>
            <w:r w:rsidRPr="00BD0133">
              <w:rPr>
                <w:rFonts w:cs="Arial"/>
                <w:color w:val="000000" w:themeColor="text1"/>
                <w:sz w:val="18"/>
                <w:szCs w:val="18"/>
                <w:lang w:val="es-CO" w:eastAsia="es-CO"/>
              </w:rPr>
              <w:t>CARACTERIZACIÓN</w:t>
            </w:r>
          </w:p>
        </w:tc>
        <w:tc>
          <w:tcPr>
            <w:tcW w:w="2551" w:type="dxa"/>
            <w:shd w:val="clear" w:color="auto" w:fill="auto"/>
            <w:vAlign w:val="center"/>
            <w:hideMark/>
          </w:tcPr>
          <w:p w14:paraId="7ECBA1EF" w14:textId="77777777" w:rsidR="0002532F" w:rsidRPr="00BD0133" w:rsidRDefault="0002532F" w:rsidP="0002532F">
            <w:pPr>
              <w:jc w:val="left"/>
              <w:rPr>
                <w:rFonts w:cs="Arial"/>
                <w:color w:val="000000" w:themeColor="text1"/>
                <w:sz w:val="18"/>
                <w:szCs w:val="18"/>
                <w:lang w:val="es-CO" w:eastAsia="es-CO"/>
              </w:rPr>
            </w:pPr>
            <w:r w:rsidRPr="00BD0133">
              <w:rPr>
                <w:rFonts w:cs="Arial"/>
                <w:color w:val="000000" w:themeColor="text1"/>
                <w:sz w:val="18"/>
                <w:szCs w:val="18"/>
                <w:lang w:val="es-CO" w:eastAsia="es-CO"/>
              </w:rPr>
              <w:t>Caracterización de Prestadores</w:t>
            </w:r>
          </w:p>
          <w:p w14:paraId="251BB914" w14:textId="3EF2A441" w:rsidR="0002532F" w:rsidRPr="00BD0133" w:rsidRDefault="0002532F" w:rsidP="0002532F">
            <w:pPr>
              <w:jc w:val="left"/>
              <w:rPr>
                <w:rFonts w:cs="Arial"/>
                <w:color w:val="000000" w:themeColor="text1"/>
                <w:sz w:val="18"/>
                <w:szCs w:val="18"/>
                <w:lang w:val="es-CO" w:eastAsia="es-CO"/>
              </w:rPr>
            </w:pPr>
            <w:r w:rsidRPr="00BD0133">
              <w:rPr>
                <w:rFonts w:cs="Arial"/>
                <w:color w:val="000000" w:themeColor="text1"/>
                <w:sz w:val="18"/>
                <w:szCs w:val="18"/>
                <w:lang w:val="es-CO" w:eastAsia="es-CO"/>
              </w:rPr>
              <w:t>Creación de Vehículos</w:t>
            </w:r>
            <w:r w:rsidRPr="00BD0133">
              <w:rPr>
                <w:rFonts w:cs="Arial"/>
                <w:color w:val="000000" w:themeColor="text1"/>
                <w:sz w:val="18"/>
                <w:szCs w:val="18"/>
                <w:lang w:val="es-CO" w:eastAsia="es-CO"/>
              </w:rPr>
              <w:br/>
              <w:t>Caracterización de Vehículos</w:t>
            </w:r>
          </w:p>
        </w:tc>
        <w:tc>
          <w:tcPr>
            <w:tcW w:w="2454" w:type="dxa"/>
            <w:shd w:val="clear" w:color="auto" w:fill="auto"/>
            <w:vAlign w:val="center"/>
            <w:hideMark/>
          </w:tcPr>
          <w:p w14:paraId="3397EB30" w14:textId="77777777" w:rsidR="0002532F" w:rsidRPr="00BD0133" w:rsidRDefault="0002532F" w:rsidP="0002532F">
            <w:pPr>
              <w:jc w:val="left"/>
              <w:rPr>
                <w:rFonts w:cs="Arial"/>
                <w:color w:val="000000" w:themeColor="text1"/>
                <w:sz w:val="18"/>
                <w:szCs w:val="18"/>
                <w:lang w:val="es-CO" w:eastAsia="es-CO"/>
              </w:rPr>
            </w:pPr>
            <w:r w:rsidRPr="00BD0133">
              <w:rPr>
                <w:rFonts w:cs="Arial"/>
                <w:color w:val="000000" w:themeColor="text1"/>
                <w:sz w:val="18"/>
                <w:szCs w:val="18"/>
                <w:lang w:val="es-CO" w:eastAsia="es-CO"/>
              </w:rPr>
              <w:t>CARACTERIZACIÓN</w:t>
            </w:r>
          </w:p>
        </w:tc>
      </w:tr>
      <w:tr w:rsidR="00BD0133" w:rsidRPr="00BD0133" w14:paraId="465384EF" w14:textId="77777777" w:rsidTr="00BD0133">
        <w:trPr>
          <w:trHeight w:val="58"/>
        </w:trPr>
        <w:tc>
          <w:tcPr>
            <w:tcW w:w="421" w:type="dxa"/>
            <w:vMerge/>
            <w:vAlign w:val="center"/>
            <w:hideMark/>
          </w:tcPr>
          <w:p w14:paraId="6B99CE06" w14:textId="77777777" w:rsidR="0002532F" w:rsidRPr="00BD0133" w:rsidRDefault="0002532F" w:rsidP="0002532F">
            <w:pPr>
              <w:jc w:val="left"/>
              <w:rPr>
                <w:rFonts w:cs="Arial"/>
                <w:color w:val="000000" w:themeColor="text1"/>
                <w:sz w:val="18"/>
                <w:szCs w:val="18"/>
                <w:lang w:val="es-CO" w:eastAsia="es-CO"/>
              </w:rPr>
            </w:pPr>
          </w:p>
        </w:tc>
        <w:tc>
          <w:tcPr>
            <w:tcW w:w="1417" w:type="dxa"/>
            <w:vMerge/>
            <w:vAlign w:val="center"/>
            <w:hideMark/>
          </w:tcPr>
          <w:p w14:paraId="06819BA4" w14:textId="77777777" w:rsidR="0002532F" w:rsidRPr="00BD0133" w:rsidRDefault="0002532F" w:rsidP="0002532F">
            <w:pPr>
              <w:jc w:val="left"/>
              <w:rPr>
                <w:rFonts w:cs="Arial"/>
                <w:color w:val="000000" w:themeColor="text1"/>
                <w:sz w:val="18"/>
                <w:szCs w:val="18"/>
                <w:lang w:val="es-CO" w:eastAsia="es-CO"/>
              </w:rPr>
            </w:pPr>
          </w:p>
        </w:tc>
        <w:tc>
          <w:tcPr>
            <w:tcW w:w="1985" w:type="dxa"/>
            <w:shd w:val="clear" w:color="auto" w:fill="auto"/>
            <w:vAlign w:val="center"/>
            <w:hideMark/>
          </w:tcPr>
          <w:p w14:paraId="353CA5F1" w14:textId="77777777" w:rsidR="0002532F" w:rsidRPr="00BD0133" w:rsidRDefault="0002532F" w:rsidP="0002532F">
            <w:pPr>
              <w:jc w:val="left"/>
              <w:rPr>
                <w:rFonts w:cs="Arial"/>
                <w:color w:val="000000" w:themeColor="text1"/>
                <w:sz w:val="18"/>
                <w:szCs w:val="18"/>
                <w:lang w:val="es-CO" w:eastAsia="es-CO"/>
              </w:rPr>
            </w:pPr>
            <w:r w:rsidRPr="00BD0133">
              <w:rPr>
                <w:rFonts w:cs="Arial"/>
                <w:color w:val="000000" w:themeColor="text1"/>
                <w:sz w:val="18"/>
                <w:szCs w:val="18"/>
                <w:lang w:val="es-CO" w:eastAsia="es-CO"/>
              </w:rPr>
              <w:t>SEGUIMIENTO DE VEHICULOS DE EMERGENCIA</w:t>
            </w:r>
          </w:p>
        </w:tc>
        <w:tc>
          <w:tcPr>
            <w:tcW w:w="2551" w:type="dxa"/>
            <w:shd w:val="clear" w:color="auto" w:fill="auto"/>
            <w:vAlign w:val="center"/>
            <w:hideMark/>
          </w:tcPr>
          <w:p w14:paraId="72B6CD57" w14:textId="0FA98BE7" w:rsidR="0002532F" w:rsidRPr="00BD0133" w:rsidRDefault="0002532F" w:rsidP="0002532F">
            <w:pPr>
              <w:jc w:val="left"/>
              <w:rPr>
                <w:rFonts w:cs="Arial"/>
                <w:color w:val="000000" w:themeColor="text1"/>
                <w:sz w:val="18"/>
                <w:szCs w:val="18"/>
                <w:lang w:val="es-CO" w:eastAsia="es-CO"/>
              </w:rPr>
            </w:pPr>
            <w:r w:rsidRPr="00BD0133">
              <w:rPr>
                <w:rFonts w:cs="Arial"/>
                <w:color w:val="000000" w:themeColor="text1"/>
                <w:sz w:val="18"/>
                <w:szCs w:val="18"/>
                <w:lang w:val="es-CO" w:eastAsia="es-CO"/>
              </w:rPr>
              <w:t xml:space="preserve">Seguimiento AVL, </w:t>
            </w:r>
            <w:r w:rsidRPr="00BD0133">
              <w:rPr>
                <w:rFonts w:cs="Arial"/>
                <w:color w:val="000000" w:themeColor="text1"/>
                <w:sz w:val="18"/>
                <w:szCs w:val="18"/>
                <w:lang w:val="es-CO" w:eastAsia="es-CO"/>
              </w:rPr>
              <w:br/>
              <w:t xml:space="preserve">Seguimiento Radio,  </w:t>
            </w:r>
            <w:r w:rsidRPr="00BD0133">
              <w:rPr>
                <w:rFonts w:cs="Arial"/>
                <w:color w:val="000000" w:themeColor="text1"/>
                <w:sz w:val="18"/>
                <w:szCs w:val="18"/>
                <w:lang w:val="es-CO" w:eastAsia="es-CO"/>
              </w:rPr>
              <w:br/>
              <w:t>Seguimiento al Uso de la Plataforma SISEM y App por parte de los Prestadores y por móvil.</w:t>
            </w:r>
          </w:p>
        </w:tc>
        <w:tc>
          <w:tcPr>
            <w:tcW w:w="2454" w:type="dxa"/>
            <w:shd w:val="clear" w:color="auto" w:fill="auto"/>
            <w:vAlign w:val="center"/>
            <w:hideMark/>
          </w:tcPr>
          <w:p w14:paraId="69F064AF" w14:textId="77777777" w:rsidR="0002532F" w:rsidRPr="00BD0133" w:rsidRDefault="0002532F" w:rsidP="0002532F">
            <w:pPr>
              <w:jc w:val="left"/>
              <w:rPr>
                <w:rFonts w:cs="Arial"/>
                <w:color w:val="000000" w:themeColor="text1"/>
                <w:sz w:val="18"/>
                <w:szCs w:val="18"/>
                <w:lang w:val="es-CO" w:eastAsia="es-CO"/>
              </w:rPr>
            </w:pPr>
            <w:r w:rsidRPr="00BD0133">
              <w:rPr>
                <w:rFonts w:cs="Arial"/>
                <w:color w:val="000000" w:themeColor="text1"/>
                <w:sz w:val="18"/>
                <w:szCs w:val="18"/>
                <w:lang w:val="es-CO" w:eastAsia="es-CO"/>
              </w:rPr>
              <w:t>SEGUIMIENTO</w:t>
            </w:r>
          </w:p>
        </w:tc>
      </w:tr>
      <w:tr w:rsidR="00BD0133" w:rsidRPr="00BD0133" w14:paraId="16B8D1AA" w14:textId="77777777" w:rsidTr="00BD0133">
        <w:trPr>
          <w:trHeight w:val="750"/>
        </w:trPr>
        <w:tc>
          <w:tcPr>
            <w:tcW w:w="421" w:type="dxa"/>
            <w:vMerge w:val="restart"/>
            <w:shd w:val="clear" w:color="auto" w:fill="auto"/>
            <w:vAlign w:val="center"/>
            <w:hideMark/>
          </w:tcPr>
          <w:p w14:paraId="58044F4E" w14:textId="09B78C07" w:rsidR="00A4322F" w:rsidRPr="00BD0133" w:rsidRDefault="00BD0133" w:rsidP="00A4322F">
            <w:pPr>
              <w:ind w:firstLineChars="300" w:firstLine="540"/>
              <w:jc w:val="center"/>
              <w:rPr>
                <w:rFonts w:cs="Arial"/>
                <w:color w:val="000000" w:themeColor="text1"/>
                <w:sz w:val="18"/>
                <w:szCs w:val="18"/>
                <w:lang w:val="es-CO" w:eastAsia="es-CO"/>
              </w:rPr>
            </w:pPr>
            <w:r w:rsidRPr="00BD0133">
              <w:rPr>
                <w:rFonts w:cs="Arial"/>
                <w:color w:val="000000" w:themeColor="text1"/>
                <w:sz w:val="18"/>
                <w:szCs w:val="18"/>
                <w:lang w:val="es-CO" w:eastAsia="es-CO"/>
              </w:rPr>
              <w:t>2</w:t>
            </w:r>
            <w:r w:rsidR="00A4322F" w:rsidRPr="00BD0133">
              <w:rPr>
                <w:rFonts w:cs="Arial"/>
                <w:color w:val="000000" w:themeColor="text1"/>
                <w:sz w:val="18"/>
                <w:szCs w:val="18"/>
                <w:lang w:val="es-CO" w:eastAsia="es-CO"/>
              </w:rPr>
              <w:t>2</w:t>
            </w:r>
          </w:p>
        </w:tc>
        <w:tc>
          <w:tcPr>
            <w:tcW w:w="1417" w:type="dxa"/>
            <w:vMerge w:val="restart"/>
            <w:shd w:val="clear" w:color="auto" w:fill="auto"/>
            <w:vAlign w:val="center"/>
            <w:hideMark/>
          </w:tcPr>
          <w:p w14:paraId="38634318" w14:textId="77777777" w:rsidR="00A4322F" w:rsidRPr="00BD0133" w:rsidRDefault="00A4322F" w:rsidP="00BD0133">
            <w:pPr>
              <w:jc w:val="left"/>
              <w:rPr>
                <w:rFonts w:cs="Arial"/>
                <w:color w:val="000000" w:themeColor="text1"/>
                <w:sz w:val="18"/>
                <w:szCs w:val="18"/>
                <w:lang w:val="es-CO" w:eastAsia="es-CO"/>
              </w:rPr>
            </w:pPr>
            <w:r w:rsidRPr="00BD0133">
              <w:rPr>
                <w:rFonts w:cs="Arial"/>
                <w:color w:val="000000" w:themeColor="text1"/>
                <w:sz w:val="18"/>
                <w:szCs w:val="18"/>
                <w:lang w:val="es-CO" w:eastAsia="es-CO"/>
              </w:rPr>
              <w:t>OFERTA DE VEHICULOS (ALIMENTA DE LA BASE DE AMBULÑANCIAS)</w:t>
            </w:r>
          </w:p>
        </w:tc>
        <w:tc>
          <w:tcPr>
            <w:tcW w:w="1985" w:type="dxa"/>
            <w:vMerge w:val="restart"/>
            <w:shd w:val="clear" w:color="auto" w:fill="auto"/>
            <w:vAlign w:val="center"/>
            <w:hideMark/>
          </w:tcPr>
          <w:p w14:paraId="5311CECD" w14:textId="77777777" w:rsidR="00A4322F" w:rsidRPr="00BD0133" w:rsidRDefault="00A4322F" w:rsidP="00BD0133">
            <w:pPr>
              <w:jc w:val="left"/>
              <w:rPr>
                <w:rFonts w:cs="Arial"/>
                <w:color w:val="000000" w:themeColor="text1"/>
                <w:sz w:val="18"/>
                <w:szCs w:val="18"/>
                <w:lang w:val="es-CO" w:eastAsia="es-CO"/>
              </w:rPr>
            </w:pPr>
            <w:r w:rsidRPr="00BD0133">
              <w:rPr>
                <w:rFonts w:cs="Arial"/>
                <w:color w:val="000000" w:themeColor="text1"/>
                <w:sz w:val="18"/>
                <w:szCs w:val="18"/>
                <w:lang w:val="es-CO" w:eastAsia="es-CO"/>
              </w:rPr>
              <w:t>CONVENIOS</w:t>
            </w:r>
          </w:p>
        </w:tc>
        <w:tc>
          <w:tcPr>
            <w:tcW w:w="2551" w:type="dxa"/>
            <w:vMerge w:val="restart"/>
            <w:shd w:val="clear" w:color="auto" w:fill="auto"/>
            <w:vAlign w:val="center"/>
            <w:hideMark/>
          </w:tcPr>
          <w:p w14:paraId="6D377B91" w14:textId="3E750D06" w:rsidR="00A4322F" w:rsidRPr="00BD0133" w:rsidRDefault="00BD0133" w:rsidP="00BD0133">
            <w:pPr>
              <w:jc w:val="left"/>
              <w:rPr>
                <w:rFonts w:cs="Arial"/>
                <w:color w:val="000000" w:themeColor="text1"/>
                <w:sz w:val="18"/>
                <w:szCs w:val="18"/>
                <w:lang w:val="es-CO" w:eastAsia="es-CO"/>
              </w:rPr>
            </w:pPr>
            <w:r w:rsidRPr="00BD0133">
              <w:rPr>
                <w:rFonts w:cs="Arial"/>
                <w:color w:val="000000" w:themeColor="text1"/>
                <w:sz w:val="18"/>
                <w:szCs w:val="18"/>
                <w:lang w:val="es-CO" w:eastAsia="es-CO"/>
              </w:rPr>
              <w:t>Reporte de Disponibilidad (5.8) de vehículos</w:t>
            </w:r>
            <w:r w:rsidRPr="00BD0133">
              <w:rPr>
                <w:rFonts w:cs="Arial"/>
                <w:color w:val="000000" w:themeColor="text1"/>
                <w:sz w:val="18"/>
                <w:szCs w:val="18"/>
                <w:lang w:val="es-CO" w:eastAsia="es-CO"/>
              </w:rPr>
              <w:br/>
            </w:r>
            <w:r w:rsidRPr="00BD0133">
              <w:rPr>
                <w:rFonts w:cs="Arial"/>
                <w:color w:val="000000" w:themeColor="text1"/>
                <w:sz w:val="18"/>
                <w:szCs w:val="18"/>
                <w:lang w:val="es-CO" w:eastAsia="es-CO"/>
              </w:rPr>
              <w:br/>
              <w:t>Base De Vehículos De Emergencia Activos De La Subred</w:t>
            </w:r>
            <w:r w:rsidRPr="00BD0133">
              <w:rPr>
                <w:rFonts w:cs="Arial"/>
                <w:color w:val="000000" w:themeColor="text1"/>
                <w:sz w:val="18"/>
                <w:szCs w:val="18"/>
                <w:lang w:val="es-CO" w:eastAsia="es-CO"/>
              </w:rPr>
              <w:br/>
            </w:r>
            <w:r w:rsidRPr="00BD0133">
              <w:rPr>
                <w:rFonts w:cs="Arial"/>
                <w:color w:val="000000" w:themeColor="text1"/>
                <w:sz w:val="18"/>
                <w:szCs w:val="18"/>
                <w:lang w:val="es-CO" w:eastAsia="es-CO"/>
              </w:rPr>
              <w:br/>
              <w:t>Reporte de Hallazgos Y Novedades</w:t>
            </w:r>
          </w:p>
        </w:tc>
        <w:tc>
          <w:tcPr>
            <w:tcW w:w="2454" w:type="dxa"/>
            <w:shd w:val="clear" w:color="auto" w:fill="auto"/>
            <w:vAlign w:val="center"/>
            <w:hideMark/>
          </w:tcPr>
          <w:p w14:paraId="048C5580" w14:textId="77777777" w:rsidR="00A4322F" w:rsidRPr="00BD0133" w:rsidRDefault="00A4322F" w:rsidP="00BD0133">
            <w:pPr>
              <w:jc w:val="left"/>
              <w:rPr>
                <w:rFonts w:cs="Arial"/>
                <w:color w:val="000000" w:themeColor="text1"/>
                <w:sz w:val="18"/>
                <w:szCs w:val="18"/>
                <w:lang w:val="es-CO" w:eastAsia="es-CO"/>
              </w:rPr>
            </w:pPr>
            <w:r w:rsidRPr="00BD0133">
              <w:rPr>
                <w:rFonts w:cs="Arial"/>
                <w:color w:val="000000" w:themeColor="text1"/>
                <w:sz w:val="18"/>
                <w:szCs w:val="18"/>
                <w:lang w:val="es-CO" w:eastAsia="es-CO"/>
              </w:rPr>
              <w:t>OFERTA MENSUAL DE VEHICULOS DE LAS SUBREDES</w:t>
            </w:r>
          </w:p>
        </w:tc>
      </w:tr>
      <w:tr w:rsidR="00BD0133" w:rsidRPr="00BD0133" w14:paraId="420E50EF" w14:textId="77777777" w:rsidTr="00BD0133">
        <w:trPr>
          <w:trHeight w:val="300"/>
        </w:trPr>
        <w:tc>
          <w:tcPr>
            <w:tcW w:w="421" w:type="dxa"/>
            <w:vMerge/>
            <w:vAlign w:val="center"/>
            <w:hideMark/>
          </w:tcPr>
          <w:p w14:paraId="4B502925" w14:textId="77777777" w:rsidR="00A4322F" w:rsidRPr="00BD0133" w:rsidRDefault="00A4322F" w:rsidP="00A4322F">
            <w:pPr>
              <w:jc w:val="left"/>
              <w:rPr>
                <w:rFonts w:cs="Arial"/>
                <w:color w:val="000000" w:themeColor="text1"/>
                <w:sz w:val="18"/>
                <w:szCs w:val="18"/>
                <w:lang w:val="es-CO" w:eastAsia="es-CO"/>
              </w:rPr>
            </w:pPr>
          </w:p>
        </w:tc>
        <w:tc>
          <w:tcPr>
            <w:tcW w:w="1417" w:type="dxa"/>
            <w:vMerge/>
            <w:vAlign w:val="center"/>
            <w:hideMark/>
          </w:tcPr>
          <w:p w14:paraId="5D4747BB" w14:textId="77777777" w:rsidR="00A4322F" w:rsidRPr="00BD0133" w:rsidRDefault="00A4322F" w:rsidP="00A4322F">
            <w:pPr>
              <w:jc w:val="left"/>
              <w:rPr>
                <w:rFonts w:cs="Arial"/>
                <w:color w:val="000000" w:themeColor="text1"/>
                <w:sz w:val="18"/>
                <w:szCs w:val="18"/>
                <w:lang w:val="es-CO" w:eastAsia="es-CO"/>
              </w:rPr>
            </w:pPr>
          </w:p>
        </w:tc>
        <w:tc>
          <w:tcPr>
            <w:tcW w:w="1985" w:type="dxa"/>
            <w:vMerge/>
            <w:vAlign w:val="center"/>
            <w:hideMark/>
          </w:tcPr>
          <w:p w14:paraId="1297C23A" w14:textId="77777777" w:rsidR="00A4322F" w:rsidRPr="00BD0133" w:rsidRDefault="00A4322F" w:rsidP="00A4322F">
            <w:pPr>
              <w:jc w:val="left"/>
              <w:rPr>
                <w:rFonts w:cs="Arial"/>
                <w:color w:val="000000" w:themeColor="text1"/>
                <w:sz w:val="18"/>
                <w:szCs w:val="18"/>
                <w:lang w:val="es-CO" w:eastAsia="es-CO"/>
              </w:rPr>
            </w:pPr>
          </w:p>
        </w:tc>
        <w:tc>
          <w:tcPr>
            <w:tcW w:w="2551" w:type="dxa"/>
            <w:vMerge/>
            <w:vAlign w:val="center"/>
            <w:hideMark/>
          </w:tcPr>
          <w:p w14:paraId="6302F71F" w14:textId="77777777" w:rsidR="00A4322F" w:rsidRPr="00BD0133" w:rsidRDefault="00A4322F" w:rsidP="00A4322F">
            <w:pPr>
              <w:jc w:val="left"/>
              <w:rPr>
                <w:rFonts w:cs="Arial"/>
                <w:color w:val="000000" w:themeColor="text1"/>
                <w:sz w:val="18"/>
                <w:szCs w:val="18"/>
                <w:lang w:val="es-CO" w:eastAsia="es-CO"/>
              </w:rPr>
            </w:pPr>
          </w:p>
        </w:tc>
        <w:tc>
          <w:tcPr>
            <w:tcW w:w="2454" w:type="dxa"/>
            <w:shd w:val="clear" w:color="auto" w:fill="auto"/>
            <w:vAlign w:val="center"/>
            <w:hideMark/>
          </w:tcPr>
          <w:p w14:paraId="03CF481E" w14:textId="77777777" w:rsidR="00A4322F" w:rsidRPr="00BD0133" w:rsidRDefault="00A4322F" w:rsidP="00BD0133">
            <w:pPr>
              <w:jc w:val="left"/>
              <w:rPr>
                <w:rFonts w:cs="Arial"/>
                <w:color w:val="000000" w:themeColor="text1"/>
                <w:sz w:val="18"/>
                <w:szCs w:val="18"/>
                <w:lang w:val="es-CO" w:eastAsia="es-CO"/>
              </w:rPr>
            </w:pPr>
            <w:r w:rsidRPr="00BD0133">
              <w:rPr>
                <w:rFonts w:cs="Arial"/>
                <w:color w:val="000000" w:themeColor="text1"/>
                <w:sz w:val="18"/>
                <w:szCs w:val="18"/>
                <w:lang w:val="es-CO" w:eastAsia="es-CO"/>
              </w:rPr>
              <w:t>MANTENIMIENTO PREVENTIVO</w:t>
            </w:r>
          </w:p>
        </w:tc>
      </w:tr>
      <w:tr w:rsidR="00BD0133" w:rsidRPr="00BD0133" w14:paraId="28514829" w14:textId="77777777" w:rsidTr="00BD0133">
        <w:trPr>
          <w:trHeight w:val="300"/>
        </w:trPr>
        <w:tc>
          <w:tcPr>
            <w:tcW w:w="421" w:type="dxa"/>
            <w:vMerge/>
            <w:vAlign w:val="center"/>
            <w:hideMark/>
          </w:tcPr>
          <w:p w14:paraId="3A43B6D8" w14:textId="77777777" w:rsidR="00A4322F" w:rsidRPr="00BD0133" w:rsidRDefault="00A4322F" w:rsidP="00A4322F">
            <w:pPr>
              <w:jc w:val="left"/>
              <w:rPr>
                <w:rFonts w:cs="Arial"/>
                <w:color w:val="000000" w:themeColor="text1"/>
                <w:sz w:val="18"/>
                <w:szCs w:val="18"/>
                <w:lang w:val="es-CO" w:eastAsia="es-CO"/>
              </w:rPr>
            </w:pPr>
          </w:p>
        </w:tc>
        <w:tc>
          <w:tcPr>
            <w:tcW w:w="1417" w:type="dxa"/>
            <w:vMerge/>
            <w:vAlign w:val="center"/>
            <w:hideMark/>
          </w:tcPr>
          <w:p w14:paraId="52CA4406" w14:textId="77777777" w:rsidR="00A4322F" w:rsidRPr="00BD0133" w:rsidRDefault="00A4322F" w:rsidP="00A4322F">
            <w:pPr>
              <w:jc w:val="left"/>
              <w:rPr>
                <w:rFonts w:cs="Arial"/>
                <w:color w:val="000000" w:themeColor="text1"/>
                <w:sz w:val="18"/>
                <w:szCs w:val="18"/>
                <w:lang w:val="es-CO" w:eastAsia="es-CO"/>
              </w:rPr>
            </w:pPr>
          </w:p>
        </w:tc>
        <w:tc>
          <w:tcPr>
            <w:tcW w:w="1985" w:type="dxa"/>
            <w:vMerge/>
            <w:vAlign w:val="center"/>
            <w:hideMark/>
          </w:tcPr>
          <w:p w14:paraId="34A085ED" w14:textId="77777777" w:rsidR="00A4322F" w:rsidRPr="00BD0133" w:rsidRDefault="00A4322F" w:rsidP="00A4322F">
            <w:pPr>
              <w:jc w:val="left"/>
              <w:rPr>
                <w:rFonts w:cs="Arial"/>
                <w:color w:val="000000" w:themeColor="text1"/>
                <w:sz w:val="18"/>
                <w:szCs w:val="18"/>
                <w:lang w:val="es-CO" w:eastAsia="es-CO"/>
              </w:rPr>
            </w:pPr>
          </w:p>
        </w:tc>
        <w:tc>
          <w:tcPr>
            <w:tcW w:w="2551" w:type="dxa"/>
            <w:vMerge/>
            <w:vAlign w:val="center"/>
            <w:hideMark/>
          </w:tcPr>
          <w:p w14:paraId="0D3EB695" w14:textId="77777777" w:rsidR="00A4322F" w:rsidRPr="00BD0133" w:rsidRDefault="00A4322F" w:rsidP="00A4322F">
            <w:pPr>
              <w:jc w:val="left"/>
              <w:rPr>
                <w:rFonts w:cs="Arial"/>
                <w:color w:val="000000" w:themeColor="text1"/>
                <w:sz w:val="18"/>
                <w:szCs w:val="18"/>
                <w:lang w:val="es-CO" w:eastAsia="es-CO"/>
              </w:rPr>
            </w:pPr>
          </w:p>
        </w:tc>
        <w:tc>
          <w:tcPr>
            <w:tcW w:w="2454" w:type="dxa"/>
            <w:shd w:val="clear" w:color="auto" w:fill="auto"/>
            <w:vAlign w:val="center"/>
            <w:hideMark/>
          </w:tcPr>
          <w:p w14:paraId="39EF31AB" w14:textId="77777777" w:rsidR="00A4322F" w:rsidRPr="00BD0133" w:rsidRDefault="00A4322F" w:rsidP="00BD0133">
            <w:pPr>
              <w:jc w:val="left"/>
              <w:rPr>
                <w:rFonts w:cs="Arial"/>
                <w:color w:val="000000" w:themeColor="text1"/>
                <w:sz w:val="18"/>
                <w:szCs w:val="18"/>
                <w:lang w:val="es-CO" w:eastAsia="es-CO"/>
              </w:rPr>
            </w:pPr>
            <w:r w:rsidRPr="00BD0133">
              <w:rPr>
                <w:rFonts w:cs="Arial"/>
                <w:color w:val="000000" w:themeColor="text1"/>
                <w:sz w:val="18"/>
                <w:szCs w:val="18"/>
                <w:lang w:val="es-CO" w:eastAsia="es-CO"/>
              </w:rPr>
              <w:t>FUERAS DE SERVICO</w:t>
            </w:r>
          </w:p>
        </w:tc>
      </w:tr>
      <w:tr w:rsidR="00BD0133" w:rsidRPr="00BD0133" w14:paraId="3C84D8BE" w14:textId="77777777" w:rsidTr="00BD0133">
        <w:trPr>
          <w:trHeight w:val="300"/>
        </w:trPr>
        <w:tc>
          <w:tcPr>
            <w:tcW w:w="421" w:type="dxa"/>
            <w:vMerge/>
            <w:vAlign w:val="center"/>
            <w:hideMark/>
          </w:tcPr>
          <w:p w14:paraId="514A1AF8" w14:textId="77777777" w:rsidR="00A4322F" w:rsidRPr="00BD0133" w:rsidRDefault="00A4322F" w:rsidP="00A4322F">
            <w:pPr>
              <w:jc w:val="left"/>
              <w:rPr>
                <w:rFonts w:cs="Arial"/>
                <w:color w:val="000000" w:themeColor="text1"/>
                <w:sz w:val="18"/>
                <w:szCs w:val="18"/>
                <w:lang w:val="es-CO" w:eastAsia="es-CO"/>
              </w:rPr>
            </w:pPr>
          </w:p>
        </w:tc>
        <w:tc>
          <w:tcPr>
            <w:tcW w:w="1417" w:type="dxa"/>
            <w:vMerge/>
            <w:vAlign w:val="center"/>
            <w:hideMark/>
          </w:tcPr>
          <w:p w14:paraId="22F98046" w14:textId="77777777" w:rsidR="00A4322F" w:rsidRPr="00BD0133" w:rsidRDefault="00A4322F" w:rsidP="00A4322F">
            <w:pPr>
              <w:jc w:val="left"/>
              <w:rPr>
                <w:rFonts w:cs="Arial"/>
                <w:color w:val="000000" w:themeColor="text1"/>
                <w:sz w:val="18"/>
                <w:szCs w:val="18"/>
                <w:lang w:val="es-CO" w:eastAsia="es-CO"/>
              </w:rPr>
            </w:pPr>
          </w:p>
        </w:tc>
        <w:tc>
          <w:tcPr>
            <w:tcW w:w="1985" w:type="dxa"/>
            <w:vMerge/>
            <w:vAlign w:val="center"/>
            <w:hideMark/>
          </w:tcPr>
          <w:p w14:paraId="58BAD1A6" w14:textId="77777777" w:rsidR="00A4322F" w:rsidRPr="00BD0133" w:rsidRDefault="00A4322F" w:rsidP="00A4322F">
            <w:pPr>
              <w:jc w:val="left"/>
              <w:rPr>
                <w:rFonts w:cs="Arial"/>
                <w:color w:val="000000" w:themeColor="text1"/>
                <w:sz w:val="18"/>
                <w:szCs w:val="18"/>
                <w:lang w:val="es-CO" w:eastAsia="es-CO"/>
              </w:rPr>
            </w:pPr>
          </w:p>
        </w:tc>
        <w:tc>
          <w:tcPr>
            <w:tcW w:w="2551" w:type="dxa"/>
            <w:vMerge/>
            <w:vAlign w:val="center"/>
            <w:hideMark/>
          </w:tcPr>
          <w:p w14:paraId="1209AD71" w14:textId="77777777" w:rsidR="00A4322F" w:rsidRPr="00BD0133" w:rsidRDefault="00A4322F" w:rsidP="00A4322F">
            <w:pPr>
              <w:jc w:val="left"/>
              <w:rPr>
                <w:rFonts w:cs="Arial"/>
                <w:color w:val="000000" w:themeColor="text1"/>
                <w:sz w:val="18"/>
                <w:szCs w:val="18"/>
                <w:lang w:val="es-CO" w:eastAsia="es-CO"/>
              </w:rPr>
            </w:pPr>
          </w:p>
        </w:tc>
        <w:tc>
          <w:tcPr>
            <w:tcW w:w="2454" w:type="dxa"/>
            <w:shd w:val="clear" w:color="auto" w:fill="auto"/>
            <w:vAlign w:val="center"/>
            <w:hideMark/>
          </w:tcPr>
          <w:p w14:paraId="184F7D41" w14:textId="77777777" w:rsidR="00A4322F" w:rsidRPr="00BD0133" w:rsidRDefault="00A4322F" w:rsidP="00BD0133">
            <w:pPr>
              <w:jc w:val="left"/>
              <w:rPr>
                <w:rFonts w:cs="Arial"/>
                <w:color w:val="000000" w:themeColor="text1"/>
                <w:sz w:val="18"/>
                <w:szCs w:val="18"/>
                <w:lang w:val="es-CO" w:eastAsia="es-CO"/>
              </w:rPr>
            </w:pPr>
            <w:r w:rsidRPr="00BD0133">
              <w:rPr>
                <w:rFonts w:cs="Arial"/>
                <w:color w:val="000000" w:themeColor="text1"/>
                <w:sz w:val="18"/>
                <w:szCs w:val="18"/>
                <w:lang w:val="es-CO" w:eastAsia="es-CO"/>
              </w:rPr>
              <w:t>MOVILES DE REEMPLAZADAS</w:t>
            </w:r>
          </w:p>
        </w:tc>
      </w:tr>
      <w:tr w:rsidR="00BD0133" w:rsidRPr="00BD0133" w14:paraId="007C81B7" w14:textId="77777777" w:rsidTr="00BD0133">
        <w:trPr>
          <w:trHeight w:val="300"/>
        </w:trPr>
        <w:tc>
          <w:tcPr>
            <w:tcW w:w="421" w:type="dxa"/>
            <w:vMerge/>
            <w:vAlign w:val="center"/>
            <w:hideMark/>
          </w:tcPr>
          <w:p w14:paraId="4F7BB85B" w14:textId="77777777" w:rsidR="00A4322F" w:rsidRPr="00BD0133" w:rsidRDefault="00A4322F" w:rsidP="00A4322F">
            <w:pPr>
              <w:jc w:val="left"/>
              <w:rPr>
                <w:rFonts w:cs="Arial"/>
                <w:color w:val="000000" w:themeColor="text1"/>
                <w:sz w:val="18"/>
                <w:szCs w:val="18"/>
                <w:lang w:val="es-CO" w:eastAsia="es-CO"/>
              </w:rPr>
            </w:pPr>
          </w:p>
        </w:tc>
        <w:tc>
          <w:tcPr>
            <w:tcW w:w="1417" w:type="dxa"/>
            <w:vMerge/>
            <w:vAlign w:val="center"/>
            <w:hideMark/>
          </w:tcPr>
          <w:p w14:paraId="585C51E6" w14:textId="77777777" w:rsidR="00A4322F" w:rsidRPr="00BD0133" w:rsidRDefault="00A4322F" w:rsidP="00A4322F">
            <w:pPr>
              <w:jc w:val="left"/>
              <w:rPr>
                <w:rFonts w:cs="Arial"/>
                <w:color w:val="000000" w:themeColor="text1"/>
                <w:sz w:val="18"/>
                <w:szCs w:val="18"/>
                <w:lang w:val="es-CO" w:eastAsia="es-CO"/>
              </w:rPr>
            </w:pPr>
          </w:p>
        </w:tc>
        <w:tc>
          <w:tcPr>
            <w:tcW w:w="1985" w:type="dxa"/>
            <w:vMerge/>
            <w:vAlign w:val="center"/>
            <w:hideMark/>
          </w:tcPr>
          <w:p w14:paraId="68BED266" w14:textId="77777777" w:rsidR="00A4322F" w:rsidRPr="00BD0133" w:rsidRDefault="00A4322F" w:rsidP="00A4322F">
            <w:pPr>
              <w:jc w:val="left"/>
              <w:rPr>
                <w:rFonts w:cs="Arial"/>
                <w:color w:val="000000" w:themeColor="text1"/>
                <w:sz w:val="18"/>
                <w:szCs w:val="18"/>
                <w:lang w:val="es-CO" w:eastAsia="es-CO"/>
              </w:rPr>
            </w:pPr>
          </w:p>
        </w:tc>
        <w:tc>
          <w:tcPr>
            <w:tcW w:w="2551" w:type="dxa"/>
            <w:vMerge/>
            <w:vAlign w:val="center"/>
            <w:hideMark/>
          </w:tcPr>
          <w:p w14:paraId="7B9A77D4" w14:textId="77777777" w:rsidR="00A4322F" w:rsidRPr="00BD0133" w:rsidRDefault="00A4322F" w:rsidP="00A4322F">
            <w:pPr>
              <w:jc w:val="left"/>
              <w:rPr>
                <w:rFonts w:cs="Arial"/>
                <w:color w:val="000000" w:themeColor="text1"/>
                <w:sz w:val="18"/>
                <w:szCs w:val="18"/>
                <w:lang w:val="es-CO" w:eastAsia="es-CO"/>
              </w:rPr>
            </w:pPr>
          </w:p>
        </w:tc>
        <w:tc>
          <w:tcPr>
            <w:tcW w:w="2454" w:type="dxa"/>
            <w:shd w:val="clear" w:color="auto" w:fill="auto"/>
            <w:vAlign w:val="center"/>
            <w:hideMark/>
          </w:tcPr>
          <w:p w14:paraId="6FF40BFB" w14:textId="77777777" w:rsidR="00A4322F" w:rsidRPr="00BD0133" w:rsidRDefault="00A4322F" w:rsidP="00BD0133">
            <w:pPr>
              <w:jc w:val="left"/>
              <w:rPr>
                <w:rFonts w:cs="Arial"/>
                <w:color w:val="000000" w:themeColor="text1"/>
                <w:sz w:val="18"/>
                <w:szCs w:val="18"/>
                <w:lang w:val="es-CO" w:eastAsia="es-CO"/>
              </w:rPr>
            </w:pPr>
            <w:r w:rsidRPr="00BD0133">
              <w:rPr>
                <w:rFonts w:cs="Arial"/>
                <w:color w:val="000000" w:themeColor="text1"/>
                <w:sz w:val="18"/>
                <w:szCs w:val="18"/>
                <w:lang w:val="es-CO" w:eastAsia="es-CO"/>
              </w:rPr>
              <w:t>TALENTO HUMANO</w:t>
            </w:r>
          </w:p>
        </w:tc>
      </w:tr>
      <w:tr w:rsidR="00BD0133" w:rsidRPr="00BD0133" w14:paraId="0F318CCA" w14:textId="77777777" w:rsidTr="00BD0133">
        <w:trPr>
          <w:trHeight w:val="300"/>
        </w:trPr>
        <w:tc>
          <w:tcPr>
            <w:tcW w:w="421" w:type="dxa"/>
            <w:vMerge/>
            <w:vAlign w:val="center"/>
            <w:hideMark/>
          </w:tcPr>
          <w:p w14:paraId="438901C0" w14:textId="77777777" w:rsidR="00A4322F" w:rsidRPr="00BD0133" w:rsidRDefault="00A4322F" w:rsidP="00A4322F">
            <w:pPr>
              <w:jc w:val="left"/>
              <w:rPr>
                <w:rFonts w:cs="Arial"/>
                <w:color w:val="000000" w:themeColor="text1"/>
                <w:sz w:val="18"/>
                <w:szCs w:val="18"/>
                <w:lang w:val="es-CO" w:eastAsia="es-CO"/>
              </w:rPr>
            </w:pPr>
          </w:p>
        </w:tc>
        <w:tc>
          <w:tcPr>
            <w:tcW w:w="1417" w:type="dxa"/>
            <w:vMerge/>
            <w:vAlign w:val="center"/>
            <w:hideMark/>
          </w:tcPr>
          <w:p w14:paraId="7A150C66" w14:textId="77777777" w:rsidR="00A4322F" w:rsidRPr="00BD0133" w:rsidRDefault="00A4322F" w:rsidP="00A4322F">
            <w:pPr>
              <w:jc w:val="left"/>
              <w:rPr>
                <w:rFonts w:cs="Arial"/>
                <w:color w:val="000000" w:themeColor="text1"/>
                <w:sz w:val="18"/>
                <w:szCs w:val="18"/>
                <w:lang w:val="es-CO" w:eastAsia="es-CO"/>
              </w:rPr>
            </w:pPr>
          </w:p>
        </w:tc>
        <w:tc>
          <w:tcPr>
            <w:tcW w:w="1985" w:type="dxa"/>
            <w:vMerge/>
            <w:vAlign w:val="center"/>
            <w:hideMark/>
          </w:tcPr>
          <w:p w14:paraId="14898EB5" w14:textId="77777777" w:rsidR="00A4322F" w:rsidRPr="00BD0133" w:rsidRDefault="00A4322F" w:rsidP="00A4322F">
            <w:pPr>
              <w:jc w:val="left"/>
              <w:rPr>
                <w:rFonts w:cs="Arial"/>
                <w:color w:val="000000" w:themeColor="text1"/>
                <w:sz w:val="18"/>
                <w:szCs w:val="18"/>
                <w:lang w:val="es-CO" w:eastAsia="es-CO"/>
              </w:rPr>
            </w:pPr>
          </w:p>
        </w:tc>
        <w:tc>
          <w:tcPr>
            <w:tcW w:w="2551" w:type="dxa"/>
            <w:vMerge/>
            <w:vAlign w:val="center"/>
            <w:hideMark/>
          </w:tcPr>
          <w:p w14:paraId="7C346DB9" w14:textId="77777777" w:rsidR="00A4322F" w:rsidRPr="00BD0133" w:rsidRDefault="00A4322F" w:rsidP="00A4322F">
            <w:pPr>
              <w:jc w:val="left"/>
              <w:rPr>
                <w:rFonts w:cs="Arial"/>
                <w:color w:val="000000" w:themeColor="text1"/>
                <w:sz w:val="18"/>
                <w:szCs w:val="18"/>
                <w:lang w:val="es-CO" w:eastAsia="es-CO"/>
              </w:rPr>
            </w:pPr>
          </w:p>
        </w:tc>
        <w:tc>
          <w:tcPr>
            <w:tcW w:w="2454" w:type="dxa"/>
            <w:shd w:val="clear" w:color="auto" w:fill="auto"/>
            <w:vAlign w:val="center"/>
            <w:hideMark/>
          </w:tcPr>
          <w:p w14:paraId="0262465A" w14:textId="77777777" w:rsidR="00A4322F" w:rsidRPr="00BD0133" w:rsidRDefault="00A4322F" w:rsidP="00BD0133">
            <w:pPr>
              <w:jc w:val="left"/>
              <w:rPr>
                <w:rFonts w:cs="Arial"/>
                <w:color w:val="000000" w:themeColor="text1"/>
                <w:sz w:val="18"/>
                <w:szCs w:val="18"/>
                <w:lang w:val="es-CO" w:eastAsia="es-CO"/>
              </w:rPr>
            </w:pPr>
            <w:r w:rsidRPr="00BD0133">
              <w:rPr>
                <w:rFonts w:cs="Arial"/>
                <w:color w:val="000000" w:themeColor="text1"/>
                <w:sz w:val="18"/>
                <w:szCs w:val="18"/>
                <w:lang w:val="es-CO" w:eastAsia="es-CO"/>
              </w:rPr>
              <w:t>MESA DE AYUDA</w:t>
            </w:r>
          </w:p>
        </w:tc>
      </w:tr>
      <w:tr w:rsidR="00BD0133" w:rsidRPr="00BD0133" w14:paraId="1D1F5CFE" w14:textId="77777777" w:rsidTr="00BD0133">
        <w:trPr>
          <w:trHeight w:val="600"/>
        </w:trPr>
        <w:tc>
          <w:tcPr>
            <w:tcW w:w="421" w:type="dxa"/>
            <w:vMerge/>
            <w:vAlign w:val="center"/>
            <w:hideMark/>
          </w:tcPr>
          <w:p w14:paraId="7AF2EDA9" w14:textId="77777777" w:rsidR="00A4322F" w:rsidRPr="00BD0133" w:rsidRDefault="00A4322F" w:rsidP="00A4322F">
            <w:pPr>
              <w:jc w:val="left"/>
              <w:rPr>
                <w:rFonts w:cs="Arial"/>
                <w:color w:val="000000" w:themeColor="text1"/>
                <w:sz w:val="18"/>
                <w:szCs w:val="18"/>
                <w:lang w:val="es-CO" w:eastAsia="es-CO"/>
              </w:rPr>
            </w:pPr>
          </w:p>
        </w:tc>
        <w:tc>
          <w:tcPr>
            <w:tcW w:w="1417" w:type="dxa"/>
            <w:vMerge/>
            <w:vAlign w:val="center"/>
            <w:hideMark/>
          </w:tcPr>
          <w:p w14:paraId="549459CA" w14:textId="77777777" w:rsidR="00A4322F" w:rsidRPr="00BD0133" w:rsidRDefault="00A4322F" w:rsidP="00A4322F">
            <w:pPr>
              <w:jc w:val="left"/>
              <w:rPr>
                <w:rFonts w:cs="Arial"/>
                <w:color w:val="000000" w:themeColor="text1"/>
                <w:sz w:val="18"/>
                <w:szCs w:val="18"/>
                <w:lang w:val="es-CO" w:eastAsia="es-CO"/>
              </w:rPr>
            </w:pPr>
          </w:p>
        </w:tc>
        <w:tc>
          <w:tcPr>
            <w:tcW w:w="1985" w:type="dxa"/>
            <w:vMerge/>
            <w:vAlign w:val="center"/>
            <w:hideMark/>
          </w:tcPr>
          <w:p w14:paraId="5A457BB7" w14:textId="77777777" w:rsidR="00A4322F" w:rsidRPr="00BD0133" w:rsidRDefault="00A4322F" w:rsidP="00A4322F">
            <w:pPr>
              <w:jc w:val="left"/>
              <w:rPr>
                <w:rFonts w:cs="Arial"/>
                <w:color w:val="000000" w:themeColor="text1"/>
                <w:sz w:val="18"/>
                <w:szCs w:val="18"/>
                <w:lang w:val="es-CO" w:eastAsia="es-CO"/>
              </w:rPr>
            </w:pPr>
          </w:p>
        </w:tc>
        <w:tc>
          <w:tcPr>
            <w:tcW w:w="2551" w:type="dxa"/>
            <w:vMerge/>
            <w:vAlign w:val="center"/>
            <w:hideMark/>
          </w:tcPr>
          <w:p w14:paraId="36A7F372" w14:textId="77777777" w:rsidR="00A4322F" w:rsidRPr="00BD0133" w:rsidRDefault="00A4322F" w:rsidP="00A4322F">
            <w:pPr>
              <w:jc w:val="left"/>
              <w:rPr>
                <w:rFonts w:cs="Arial"/>
                <w:color w:val="000000" w:themeColor="text1"/>
                <w:sz w:val="18"/>
                <w:szCs w:val="18"/>
                <w:lang w:val="es-CO" w:eastAsia="es-CO"/>
              </w:rPr>
            </w:pPr>
          </w:p>
        </w:tc>
        <w:tc>
          <w:tcPr>
            <w:tcW w:w="2454" w:type="dxa"/>
            <w:shd w:val="clear" w:color="auto" w:fill="auto"/>
            <w:vAlign w:val="center"/>
            <w:hideMark/>
          </w:tcPr>
          <w:p w14:paraId="64333FB1" w14:textId="77777777" w:rsidR="00A4322F" w:rsidRPr="00BD0133" w:rsidRDefault="00A4322F" w:rsidP="00BD0133">
            <w:pPr>
              <w:jc w:val="left"/>
              <w:rPr>
                <w:rFonts w:cs="Arial"/>
                <w:color w:val="000000" w:themeColor="text1"/>
                <w:sz w:val="18"/>
                <w:szCs w:val="18"/>
                <w:lang w:val="es-CO" w:eastAsia="es-CO"/>
              </w:rPr>
            </w:pPr>
            <w:r w:rsidRPr="00BD0133">
              <w:rPr>
                <w:rFonts w:cs="Arial"/>
                <w:color w:val="000000" w:themeColor="text1"/>
                <w:sz w:val="18"/>
                <w:szCs w:val="18"/>
                <w:lang w:val="es-CO" w:eastAsia="es-CO"/>
              </w:rPr>
              <w:t>REPORTE DE HALLASGOZ DE VERIFICACIÓN</w:t>
            </w:r>
          </w:p>
        </w:tc>
      </w:tr>
      <w:tr w:rsidR="00BD0133" w:rsidRPr="00BD0133" w14:paraId="5B18CC0C" w14:textId="77777777" w:rsidTr="00BD0133">
        <w:trPr>
          <w:trHeight w:val="600"/>
        </w:trPr>
        <w:tc>
          <w:tcPr>
            <w:tcW w:w="421" w:type="dxa"/>
            <w:vMerge/>
            <w:vAlign w:val="center"/>
            <w:hideMark/>
          </w:tcPr>
          <w:p w14:paraId="573F4122" w14:textId="77777777" w:rsidR="00A4322F" w:rsidRPr="00BD0133" w:rsidRDefault="00A4322F" w:rsidP="00A4322F">
            <w:pPr>
              <w:jc w:val="left"/>
              <w:rPr>
                <w:rFonts w:cs="Arial"/>
                <w:color w:val="000000" w:themeColor="text1"/>
                <w:sz w:val="18"/>
                <w:szCs w:val="18"/>
                <w:lang w:val="es-CO" w:eastAsia="es-CO"/>
              </w:rPr>
            </w:pPr>
          </w:p>
        </w:tc>
        <w:tc>
          <w:tcPr>
            <w:tcW w:w="1417" w:type="dxa"/>
            <w:vMerge/>
            <w:vAlign w:val="center"/>
            <w:hideMark/>
          </w:tcPr>
          <w:p w14:paraId="30B28C6B" w14:textId="77777777" w:rsidR="00A4322F" w:rsidRPr="00BD0133" w:rsidRDefault="00A4322F" w:rsidP="00A4322F">
            <w:pPr>
              <w:jc w:val="left"/>
              <w:rPr>
                <w:rFonts w:cs="Arial"/>
                <w:color w:val="000000" w:themeColor="text1"/>
                <w:sz w:val="18"/>
                <w:szCs w:val="18"/>
                <w:lang w:val="es-CO" w:eastAsia="es-CO"/>
              </w:rPr>
            </w:pPr>
          </w:p>
        </w:tc>
        <w:tc>
          <w:tcPr>
            <w:tcW w:w="1985" w:type="dxa"/>
            <w:vMerge/>
            <w:vAlign w:val="center"/>
            <w:hideMark/>
          </w:tcPr>
          <w:p w14:paraId="4CC1C142" w14:textId="77777777" w:rsidR="00A4322F" w:rsidRPr="00BD0133" w:rsidRDefault="00A4322F" w:rsidP="00A4322F">
            <w:pPr>
              <w:jc w:val="left"/>
              <w:rPr>
                <w:rFonts w:cs="Arial"/>
                <w:color w:val="000000" w:themeColor="text1"/>
                <w:sz w:val="18"/>
                <w:szCs w:val="18"/>
                <w:lang w:val="es-CO" w:eastAsia="es-CO"/>
              </w:rPr>
            </w:pPr>
          </w:p>
        </w:tc>
        <w:tc>
          <w:tcPr>
            <w:tcW w:w="2551" w:type="dxa"/>
            <w:vMerge/>
            <w:vAlign w:val="center"/>
            <w:hideMark/>
          </w:tcPr>
          <w:p w14:paraId="401FD964" w14:textId="77777777" w:rsidR="00A4322F" w:rsidRPr="00BD0133" w:rsidRDefault="00A4322F" w:rsidP="00A4322F">
            <w:pPr>
              <w:jc w:val="left"/>
              <w:rPr>
                <w:rFonts w:cs="Arial"/>
                <w:color w:val="000000" w:themeColor="text1"/>
                <w:sz w:val="18"/>
                <w:szCs w:val="18"/>
                <w:lang w:val="es-CO" w:eastAsia="es-CO"/>
              </w:rPr>
            </w:pPr>
          </w:p>
        </w:tc>
        <w:tc>
          <w:tcPr>
            <w:tcW w:w="2454" w:type="dxa"/>
            <w:shd w:val="clear" w:color="auto" w:fill="auto"/>
            <w:vAlign w:val="center"/>
            <w:hideMark/>
          </w:tcPr>
          <w:p w14:paraId="20E3B80F" w14:textId="77777777" w:rsidR="00A4322F" w:rsidRPr="00BD0133" w:rsidRDefault="00A4322F" w:rsidP="00BD0133">
            <w:pPr>
              <w:jc w:val="left"/>
              <w:rPr>
                <w:rFonts w:cs="Arial"/>
                <w:color w:val="000000" w:themeColor="text1"/>
                <w:sz w:val="18"/>
                <w:szCs w:val="18"/>
                <w:lang w:val="es-CO" w:eastAsia="es-CO"/>
              </w:rPr>
            </w:pPr>
            <w:r w:rsidRPr="00BD0133">
              <w:rPr>
                <w:rFonts w:cs="Arial"/>
                <w:color w:val="000000" w:themeColor="text1"/>
                <w:sz w:val="18"/>
                <w:szCs w:val="18"/>
                <w:lang w:val="es-CO" w:eastAsia="es-CO"/>
              </w:rPr>
              <w:t>REPORTE DE NOVEDADES ASISTENCIALES Y ADMINISTRATIVAS</w:t>
            </w:r>
          </w:p>
        </w:tc>
      </w:tr>
      <w:tr w:rsidR="00BD0133" w:rsidRPr="00BD0133" w14:paraId="3577ABB5" w14:textId="77777777" w:rsidTr="00BD0133">
        <w:trPr>
          <w:trHeight w:val="300"/>
        </w:trPr>
        <w:tc>
          <w:tcPr>
            <w:tcW w:w="421" w:type="dxa"/>
            <w:vMerge/>
            <w:vAlign w:val="center"/>
            <w:hideMark/>
          </w:tcPr>
          <w:p w14:paraId="6158D5D4" w14:textId="77777777" w:rsidR="00A4322F" w:rsidRPr="00BD0133" w:rsidRDefault="00A4322F" w:rsidP="00A4322F">
            <w:pPr>
              <w:jc w:val="left"/>
              <w:rPr>
                <w:rFonts w:cs="Arial"/>
                <w:color w:val="000000" w:themeColor="text1"/>
                <w:sz w:val="18"/>
                <w:szCs w:val="18"/>
                <w:lang w:val="es-CO" w:eastAsia="es-CO"/>
              </w:rPr>
            </w:pPr>
          </w:p>
        </w:tc>
        <w:tc>
          <w:tcPr>
            <w:tcW w:w="1417" w:type="dxa"/>
            <w:vMerge/>
            <w:vAlign w:val="center"/>
            <w:hideMark/>
          </w:tcPr>
          <w:p w14:paraId="28100E51" w14:textId="77777777" w:rsidR="00A4322F" w:rsidRPr="00BD0133" w:rsidRDefault="00A4322F" w:rsidP="00A4322F">
            <w:pPr>
              <w:jc w:val="left"/>
              <w:rPr>
                <w:rFonts w:cs="Arial"/>
                <w:color w:val="000000" w:themeColor="text1"/>
                <w:sz w:val="18"/>
                <w:szCs w:val="18"/>
                <w:lang w:val="es-CO" w:eastAsia="es-CO"/>
              </w:rPr>
            </w:pPr>
          </w:p>
        </w:tc>
        <w:tc>
          <w:tcPr>
            <w:tcW w:w="1985" w:type="dxa"/>
            <w:vMerge/>
            <w:vAlign w:val="center"/>
            <w:hideMark/>
          </w:tcPr>
          <w:p w14:paraId="0B020D46" w14:textId="77777777" w:rsidR="00A4322F" w:rsidRPr="00BD0133" w:rsidRDefault="00A4322F" w:rsidP="00A4322F">
            <w:pPr>
              <w:jc w:val="left"/>
              <w:rPr>
                <w:rFonts w:cs="Arial"/>
                <w:color w:val="000000" w:themeColor="text1"/>
                <w:sz w:val="18"/>
                <w:szCs w:val="18"/>
                <w:lang w:val="es-CO" w:eastAsia="es-CO"/>
              </w:rPr>
            </w:pPr>
          </w:p>
        </w:tc>
        <w:tc>
          <w:tcPr>
            <w:tcW w:w="2551" w:type="dxa"/>
            <w:vMerge/>
            <w:vAlign w:val="center"/>
            <w:hideMark/>
          </w:tcPr>
          <w:p w14:paraId="68C3F3B8" w14:textId="77777777" w:rsidR="00A4322F" w:rsidRPr="00BD0133" w:rsidRDefault="00A4322F" w:rsidP="00A4322F">
            <w:pPr>
              <w:jc w:val="left"/>
              <w:rPr>
                <w:rFonts w:cs="Arial"/>
                <w:color w:val="000000" w:themeColor="text1"/>
                <w:sz w:val="18"/>
                <w:szCs w:val="18"/>
                <w:lang w:val="es-CO" w:eastAsia="es-CO"/>
              </w:rPr>
            </w:pPr>
          </w:p>
        </w:tc>
        <w:tc>
          <w:tcPr>
            <w:tcW w:w="2454" w:type="dxa"/>
            <w:shd w:val="clear" w:color="auto" w:fill="auto"/>
            <w:vAlign w:val="center"/>
            <w:hideMark/>
          </w:tcPr>
          <w:p w14:paraId="4069CA03" w14:textId="77777777" w:rsidR="00A4322F" w:rsidRPr="00BD0133" w:rsidRDefault="00A4322F" w:rsidP="00BD0133">
            <w:pPr>
              <w:jc w:val="left"/>
              <w:rPr>
                <w:rFonts w:cs="Arial"/>
                <w:color w:val="000000" w:themeColor="text1"/>
                <w:sz w:val="18"/>
                <w:szCs w:val="18"/>
                <w:lang w:val="es-CO" w:eastAsia="es-CO"/>
              </w:rPr>
            </w:pPr>
            <w:r w:rsidRPr="00BD0133">
              <w:rPr>
                <w:rFonts w:cs="Arial"/>
                <w:color w:val="000000" w:themeColor="text1"/>
                <w:sz w:val="18"/>
                <w:szCs w:val="18"/>
                <w:lang w:val="es-CO" w:eastAsia="es-CO"/>
              </w:rPr>
              <w:t>REPORTE DE NOVEDADES IVC</w:t>
            </w:r>
          </w:p>
        </w:tc>
      </w:tr>
      <w:tr w:rsidR="00BD0133" w:rsidRPr="00BD0133" w14:paraId="7FCE36EB" w14:textId="77777777" w:rsidTr="00BD0133">
        <w:trPr>
          <w:trHeight w:val="300"/>
        </w:trPr>
        <w:tc>
          <w:tcPr>
            <w:tcW w:w="421" w:type="dxa"/>
            <w:vMerge w:val="restart"/>
            <w:shd w:val="clear" w:color="auto" w:fill="auto"/>
            <w:vAlign w:val="center"/>
            <w:hideMark/>
          </w:tcPr>
          <w:p w14:paraId="4B0317B2" w14:textId="6183A456" w:rsidR="00A4322F" w:rsidRPr="00BD0133" w:rsidRDefault="00BD0133" w:rsidP="00A4322F">
            <w:pPr>
              <w:ind w:firstLineChars="300" w:firstLine="540"/>
              <w:jc w:val="center"/>
              <w:rPr>
                <w:rFonts w:cs="Arial"/>
                <w:color w:val="000000" w:themeColor="text1"/>
                <w:sz w:val="18"/>
                <w:szCs w:val="18"/>
                <w:lang w:val="es-CO" w:eastAsia="es-CO"/>
              </w:rPr>
            </w:pPr>
            <w:r w:rsidRPr="00BD0133">
              <w:rPr>
                <w:rFonts w:cs="Arial"/>
                <w:color w:val="000000" w:themeColor="text1"/>
                <w:sz w:val="18"/>
                <w:szCs w:val="18"/>
                <w:lang w:val="es-CO" w:eastAsia="es-CO"/>
              </w:rPr>
              <w:t>3</w:t>
            </w:r>
            <w:r w:rsidR="00A4322F" w:rsidRPr="00BD0133">
              <w:rPr>
                <w:rFonts w:cs="Arial"/>
                <w:color w:val="000000" w:themeColor="text1"/>
                <w:sz w:val="18"/>
                <w:szCs w:val="18"/>
                <w:lang w:val="es-CO" w:eastAsia="es-CO"/>
              </w:rPr>
              <w:t>3</w:t>
            </w:r>
          </w:p>
        </w:tc>
        <w:tc>
          <w:tcPr>
            <w:tcW w:w="1417" w:type="dxa"/>
            <w:vMerge w:val="restart"/>
            <w:shd w:val="clear" w:color="auto" w:fill="auto"/>
            <w:vAlign w:val="center"/>
            <w:hideMark/>
          </w:tcPr>
          <w:p w14:paraId="50B0D271" w14:textId="77777777" w:rsidR="00A4322F" w:rsidRPr="00BD0133" w:rsidRDefault="00A4322F" w:rsidP="00BD0133">
            <w:pPr>
              <w:jc w:val="left"/>
              <w:rPr>
                <w:rFonts w:cs="Arial"/>
                <w:color w:val="000000" w:themeColor="text1"/>
                <w:sz w:val="18"/>
                <w:szCs w:val="18"/>
                <w:lang w:val="es-CO" w:eastAsia="es-CO"/>
              </w:rPr>
            </w:pPr>
            <w:r w:rsidRPr="00BD0133">
              <w:rPr>
                <w:rFonts w:cs="Arial"/>
                <w:color w:val="000000" w:themeColor="text1"/>
                <w:sz w:val="18"/>
                <w:szCs w:val="18"/>
                <w:lang w:val="es-CO" w:eastAsia="es-CO"/>
              </w:rPr>
              <w:t>OFERTA DE VEHICULOS (ALIMENTA DE LA BASE DE AMBULÑANCIAS)</w:t>
            </w:r>
          </w:p>
        </w:tc>
        <w:tc>
          <w:tcPr>
            <w:tcW w:w="1985" w:type="dxa"/>
            <w:vMerge w:val="restart"/>
            <w:shd w:val="clear" w:color="auto" w:fill="auto"/>
            <w:vAlign w:val="center"/>
            <w:hideMark/>
          </w:tcPr>
          <w:p w14:paraId="2A861D88" w14:textId="77777777" w:rsidR="00A4322F" w:rsidRPr="00BD0133" w:rsidRDefault="00A4322F" w:rsidP="00BD0133">
            <w:pPr>
              <w:jc w:val="left"/>
              <w:rPr>
                <w:rFonts w:cs="Arial"/>
                <w:color w:val="000000" w:themeColor="text1"/>
                <w:sz w:val="18"/>
                <w:szCs w:val="18"/>
                <w:lang w:val="es-CO" w:eastAsia="es-CO"/>
              </w:rPr>
            </w:pPr>
            <w:r w:rsidRPr="00BD0133">
              <w:rPr>
                <w:rFonts w:cs="Arial"/>
                <w:color w:val="000000" w:themeColor="text1"/>
                <w:sz w:val="18"/>
                <w:szCs w:val="18"/>
                <w:lang w:val="es-CO" w:eastAsia="es-CO"/>
              </w:rPr>
              <w:t>PRIVADAS</w:t>
            </w:r>
          </w:p>
        </w:tc>
        <w:tc>
          <w:tcPr>
            <w:tcW w:w="2551" w:type="dxa"/>
            <w:vMerge w:val="restart"/>
            <w:shd w:val="clear" w:color="auto" w:fill="auto"/>
            <w:vAlign w:val="center"/>
            <w:hideMark/>
          </w:tcPr>
          <w:p w14:paraId="7627B422" w14:textId="17360C7A" w:rsidR="00A4322F" w:rsidRPr="00BD0133" w:rsidRDefault="00BD0133" w:rsidP="00BD0133">
            <w:pPr>
              <w:jc w:val="left"/>
              <w:rPr>
                <w:rFonts w:cs="Arial"/>
                <w:color w:val="000000" w:themeColor="text1"/>
                <w:sz w:val="18"/>
                <w:szCs w:val="18"/>
                <w:lang w:val="es-CO" w:eastAsia="es-CO"/>
              </w:rPr>
            </w:pPr>
            <w:r w:rsidRPr="00BD0133">
              <w:rPr>
                <w:rFonts w:cs="Arial"/>
                <w:color w:val="000000" w:themeColor="text1"/>
                <w:sz w:val="18"/>
                <w:szCs w:val="18"/>
                <w:lang w:val="es-CO" w:eastAsia="es-CO"/>
              </w:rPr>
              <w:t>Base de Vehículos De Emergencia disponibles de prestadores Privados</w:t>
            </w:r>
          </w:p>
        </w:tc>
        <w:tc>
          <w:tcPr>
            <w:tcW w:w="2454" w:type="dxa"/>
            <w:shd w:val="clear" w:color="auto" w:fill="auto"/>
            <w:vAlign w:val="center"/>
            <w:hideMark/>
          </w:tcPr>
          <w:p w14:paraId="6C36725C" w14:textId="77777777" w:rsidR="00A4322F" w:rsidRPr="00BD0133" w:rsidRDefault="00A4322F" w:rsidP="00BD0133">
            <w:pPr>
              <w:jc w:val="left"/>
              <w:rPr>
                <w:rFonts w:cs="Arial"/>
                <w:color w:val="000000" w:themeColor="text1"/>
                <w:sz w:val="18"/>
                <w:szCs w:val="18"/>
                <w:lang w:val="es-CO" w:eastAsia="es-CO"/>
              </w:rPr>
            </w:pPr>
            <w:r w:rsidRPr="00BD0133">
              <w:rPr>
                <w:rFonts w:cs="Arial"/>
                <w:color w:val="000000" w:themeColor="text1"/>
                <w:sz w:val="18"/>
                <w:szCs w:val="18"/>
                <w:lang w:val="es-CO" w:eastAsia="es-CO"/>
              </w:rPr>
              <w:t>CAMBIOS DE ESTADOS</w:t>
            </w:r>
          </w:p>
        </w:tc>
      </w:tr>
      <w:tr w:rsidR="00BD0133" w:rsidRPr="00BD0133" w14:paraId="7D12AC3C" w14:textId="77777777" w:rsidTr="00BD0133">
        <w:trPr>
          <w:trHeight w:val="300"/>
        </w:trPr>
        <w:tc>
          <w:tcPr>
            <w:tcW w:w="421" w:type="dxa"/>
            <w:vMerge/>
            <w:vAlign w:val="center"/>
            <w:hideMark/>
          </w:tcPr>
          <w:p w14:paraId="251DCD2F" w14:textId="77777777" w:rsidR="00A4322F" w:rsidRPr="00BD0133" w:rsidRDefault="00A4322F" w:rsidP="00A4322F">
            <w:pPr>
              <w:jc w:val="left"/>
              <w:rPr>
                <w:rFonts w:cs="Arial"/>
                <w:color w:val="000000" w:themeColor="text1"/>
                <w:sz w:val="18"/>
                <w:szCs w:val="18"/>
                <w:lang w:val="es-CO" w:eastAsia="es-CO"/>
              </w:rPr>
            </w:pPr>
          </w:p>
        </w:tc>
        <w:tc>
          <w:tcPr>
            <w:tcW w:w="1417" w:type="dxa"/>
            <w:vMerge/>
            <w:vAlign w:val="center"/>
            <w:hideMark/>
          </w:tcPr>
          <w:p w14:paraId="035548A3" w14:textId="77777777" w:rsidR="00A4322F" w:rsidRPr="00BD0133" w:rsidRDefault="00A4322F" w:rsidP="00A4322F">
            <w:pPr>
              <w:jc w:val="left"/>
              <w:rPr>
                <w:rFonts w:cs="Arial"/>
                <w:color w:val="000000" w:themeColor="text1"/>
                <w:sz w:val="18"/>
                <w:szCs w:val="18"/>
                <w:lang w:val="es-CO" w:eastAsia="es-CO"/>
              </w:rPr>
            </w:pPr>
          </w:p>
        </w:tc>
        <w:tc>
          <w:tcPr>
            <w:tcW w:w="1985" w:type="dxa"/>
            <w:vMerge/>
            <w:vAlign w:val="center"/>
            <w:hideMark/>
          </w:tcPr>
          <w:p w14:paraId="79D05068" w14:textId="77777777" w:rsidR="00A4322F" w:rsidRPr="00BD0133" w:rsidRDefault="00A4322F" w:rsidP="00A4322F">
            <w:pPr>
              <w:jc w:val="left"/>
              <w:rPr>
                <w:rFonts w:cs="Arial"/>
                <w:color w:val="000000" w:themeColor="text1"/>
                <w:sz w:val="18"/>
                <w:szCs w:val="18"/>
                <w:lang w:val="es-CO" w:eastAsia="es-CO"/>
              </w:rPr>
            </w:pPr>
          </w:p>
        </w:tc>
        <w:tc>
          <w:tcPr>
            <w:tcW w:w="2551" w:type="dxa"/>
            <w:vMerge/>
            <w:vAlign w:val="center"/>
            <w:hideMark/>
          </w:tcPr>
          <w:p w14:paraId="47A992A7" w14:textId="77777777" w:rsidR="00A4322F" w:rsidRPr="00BD0133" w:rsidRDefault="00A4322F" w:rsidP="00A4322F">
            <w:pPr>
              <w:jc w:val="left"/>
              <w:rPr>
                <w:rFonts w:cs="Arial"/>
                <w:color w:val="000000" w:themeColor="text1"/>
                <w:sz w:val="18"/>
                <w:szCs w:val="18"/>
                <w:lang w:val="es-CO" w:eastAsia="es-CO"/>
              </w:rPr>
            </w:pPr>
          </w:p>
        </w:tc>
        <w:tc>
          <w:tcPr>
            <w:tcW w:w="2454" w:type="dxa"/>
            <w:shd w:val="clear" w:color="auto" w:fill="auto"/>
            <w:vAlign w:val="center"/>
            <w:hideMark/>
          </w:tcPr>
          <w:p w14:paraId="4F6BFE96" w14:textId="77777777" w:rsidR="00A4322F" w:rsidRPr="00BD0133" w:rsidRDefault="00A4322F" w:rsidP="00BD0133">
            <w:pPr>
              <w:jc w:val="left"/>
              <w:rPr>
                <w:rFonts w:cs="Arial"/>
                <w:color w:val="000000" w:themeColor="text1"/>
                <w:sz w:val="18"/>
                <w:szCs w:val="18"/>
                <w:lang w:val="es-CO" w:eastAsia="es-CO"/>
              </w:rPr>
            </w:pPr>
            <w:r w:rsidRPr="00BD0133">
              <w:rPr>
                <w:rFonts w:cs="Arial"/>
                <w:color w:val="000000" w:themeColor="text1"/>
                <w:sz w:val="18"/>
                <w:szCs w:val="18"/>
                <w:lang w:val="es-CO" w:eastAsia="es-CO"/>
              </w:rPr>
              <w:t>REPORTE DE TRASLADOS</w:t>
            </w:r>
          </w:p>
        </w:tc>
      </w:tr>
      <w:tr w:rsidR="00BD0133" w:rsidRPr="00BD0133" w14:paraId="593266D4" w14:textId="77777777" w:rsidTr="00BD0133">
        <w:trPr>
          <w:trHeight w:val="300"/>
        </w:trPr>
        <w:tc>
          <w:tcPr>
            <w:tcW w:w="421" w:type="dxa"/>
            <w:vMerge/>
            <w:vAlign w:val="center"/>
            <w:hideMark/>
          </w:tcPr>
          <w:p w14:paraId="506681A4" w14:textId="77777777" w:rsidR="00A4322F" w:rsidRPr="00BD0133" w:rsidRDefault="00A4322F" w:rsidP="00A4322F">
            <w:pPr>
              <w:jc w:val="left"/>
              <w:rPr>
                <w:rFonts w:cs="Arial"/>
                <w:color w:val="000000" w:themeColor="text1"/>
                <w:sz w:val="18"/>
                <w:szCs w:val="18"/>
                <w:lang w:val="es-CO" w:eastAsia="es-CO"/>
              </w:rPr>
            </w:pPr>
          </w:p>
        </w:tc>
        <w:tc>
          <w:tcPr>
            <w:tcW w:w="1417" w:type="dxa"/>
            <w:vMerge/>
            <w:vAlign w:val="center"/>
            <w:hideMark/>
          </w:tcPr>
          <w:p w14:paraId="0788568F" w14:textId="77777777" w:rsidR="00A4322F" w:rsidRPr="00BD0133" w:rsidRDefault="00A4322F" w:rsidP="00A4322F">
            <w:pPr>
              <w:jc w:val="left"/>
              <w:rPr>
                <w:rFonts w:cs="Arial"/>
                <w:color w:val="000000" w:themeColor="text1"/>
                <w:sz w:val="18"/>
                <w:szCs w:val="18"/>
                <w:lang w:val="es-CO" w:eastAsia="es-CO"/>
              </w:rPr>
            </w:pPr>
          </w:p>
        </w:tc>
        <w:tc>
          <w:tcPr>
            <w:tcW w:w="1985" w:type="dxa"/>
            <w:vMerge/>
            <w:vAlign w:val="center"/>
            <w:hideMark/>
          </w:tcPr>
          <w:p w14:paraId="146D6798" w14:textId="77777777" w:rsidR="00A4322F" w:rsidRPr="00BD0133" w:rsidRDefault="00A4322F" w:rsidP="00A4322F">
            <w:pPr>
              <w:jc w:val="left"/>
              <w:rPr>
                <w:rFonts w:cs="Arial"/>
                <w:color w:val="000000" w:themeColor="text1"/>
                <w:sz w:val="18"/>
                <w:szCs w:val="18"/>
                <w:lang w:val="es-CO" w:eastAsia="es-CO"/>
              </w:rPr>
            </w:pPr>
          </w:p>
        </w:tc>
        <w:tc>
          <w:tcPr>
            <w:tcW w:w="2551" w:type="dxa"/>
            <w:vMerge/>
            <w:vAlign w:val="center"/>
            <w:hideMark/>
          </w:tcPr>
          <w:p w14:paraId="442BFC2C" w14:textId="77777777" w:rsidR="00A4322F" w:rsidRPr="00BD0133" w:rsidRDefault="00A4322F" w:rsidP="00A4322F">
            <w:pPr>
              <w:jc w:val="left"/>
              <w:rPr>
                <w:rFonts w:cs="Arial"/>
                <w:color w:val="000000" w:themeColor="text1"/>
                <w:sz w:val="18"/>
                <w:szCs w:val="18"/>
                <w:lang w:val="es-CO" w:eastAsia="es-CO"/>
              </w:rPr>
            </w:pPr>
          </w:p>
        </w:tc>
        <w:tc>
          <w:tcPr>
            <w:tcW w:w="2454" w:type="dxa"/>
            <w:shd w:val="clear" w:color="auto" w:fill="auto"/>
            <w:vAlign w:val="center"/>
            <w:hideMark/>
          </w:tcPr>
          <w:p w14:paraId="66760889" w14:textId="77777777" w:rsidR="00A4322F" w:rsidRPr="00BD0133" w:rsidRDefault="00A4322F" w:rsidP="00BD0133">
            <w:pPr>
              <w:jc w:val="left"/>
              <w:rPr>
                <w:rFonts w:cs="Arial"/>
                <w:color w:val="000000" w:themeColor="text1"/>
                <w:sz w:val="18"/>
                <w:szCs w:val="18"/>
                <w:lang w:val="es-CO" w:eastAsia="es-CO"/>
              </w:rPr>
            </w:pPr>
            <w:r w:rsidRPr="00BD0133">
              <w:rPr>
                <w:rFonts w:cs="Arial"/>
                <w:color w:val="000000" w:themeColor="text1"/>
                <w:sz w:val="18"/>
                <w:szCs w:val="18"/>
                <w:lang w:val="es-CO" w:eastAsia="es-CO"/>
              </w:rPr>
              <w:t>SOLICITUD DE CARRIL DE TRANSMILENIO</w:t>
            </w:r>
          </w:p>
        </w:tc>
      </w:tr>
      <w:tr w:rsidR="00BD0133" w:rsidRPr="00BD0133" w14:paraId="3EC66ED0" w14:textId="77777777" w:rsidTr="00BD0133">
        <w:trPr>
          <w:trHeight w:val="300"/>
        </w:trPr>
        <w:tc>
          <w:tcPr>
            <w:tcW w:w="421" w:type="dxa"/>
            <w:vMerge/>
            <w:vAlign w:val="center"/>
            <w:hideMark/>
          </w:tcPr>
          <w:p w14:paraId="7D9FC4E7" w14:textId="77777777" w:rsidR="00A4322F" w:rsidRPr="00BD0133" w:rsidRDefault="00A4322F" w:rsidP="00A4322F">
            <w:pPr>
              <w:jc w:val="left"/>
              <w:rPr>
                <w:rFonts w:cs="Arial"/>
                <w:color w:val="000000" w:themeColor="text1"/>
                <w:sz w:val="18"/>
                <w:szCs w:val="18"/>
                <w:lang w:val="es-CO" w:eastAsia="es-CO"/>
              </w:rPr>
            </w:pPr>
          </w:p>
        </w:tc>
        <w:tc>
          <w:tcPr>
            <w:tcW w:w="1417" w:type="dxa"/>
            <w:vMerge/>
            <w:vAlign w:val="center"/>
            <w:hideMark/>
          </w:tcPr>
          <w:p w14:paraId="7551D5B7" w14:textId="77777777" w:rsidR="00A4322F" w:rsidRPr="00BD0133" w:rsidRDefault="00A4322F" w:rsidP="00A4322F">
            <w:pPr>
              <w:jc w:val="left"/>
              <w:rPr>
                <w:rFonts w:cs="Arial"/>
                <w:color w:val="000000" w:themeColor="text1"/>
                <w:sz w:val="18"/>
                <w:szCs w:val="18"/>
                <w:lang w:val="es-CO" w:eastAsia="es-CO"/>
              </w:rPr>
            </w:pPr>
          </w:p>
        </w:tc>
        <w:tc>
          <w:tcPr>
            <w:tcW w:w="1985" w:type="dxa"/>
            <w:vMerge/>
            <w:vAlign w:val="center"/>
            <w:hideMark/>
          </w:tcPr>
          <w:p w14:paraId="5F80BACD" w14:textId="77777777" w:rsidR="00A4322F" w:rsidRPr="00BD0133" w:rsidRDefault="00A4322F" w:rsidP="00A4322F">
            <w:pPr>
              <w:jc w:val="left"/>
              <w:rPr>
                <w:rFonts w:cs="Arial"/>
                <w:color w:val="000000" w:themeColor="text1"/>
                <w:sz w:val="18"/>
                <w:szCs w:val="18"/>
                <w:lang w:val="es-CO" w:eastAsia="es-CO"/>
              </w:rPr>
            </w:pPr>
          </w:p>
        </w:tc>
        <w:tc>
          <w:tcPr>
            <w:tcW w:w="2551" w:type="dxa"/>
            <w:vMerge/>
            <w:vAlign w:val="center"/>
            <w:hideMark/>
          </w:tcPr>
          <w:p w14:paraId="688B24E9" w14:textId="77777777" w:rsidR="00A4322F" w:rsidRPr="00BD0133" w:rsidRDefault="00A4322F" w:rsidP="00A4322F">
            <w:pPr>
              <w:jc w:val="left"/>
              <w:rPr>
                <w:rFonts w:cs="Arial"/>
                <w:color w:val="000000" w:themeColor="text1"/>
                <w:sz w:val="18"/>
                <w:szCs w:val="18"/>
                <w:lang w:val="es-CO" w:eastAsia="es-CO"/>
              </w:rPr>
            </w:pPr>
          </w:p>
        </w:tc>
        <w:tc>
          <w:tcPr>
            <w:tcW w:w="2454" w:type="dxa"/>
            <w:shd w:val="clear" w:color="auto" w:fill="auto"/>
            <w:vAlign w:val="center"/>
            <w:hideMark/>
          </w:tcPr>
          <w:p w14:paraId="3D13E1B3" w14:textId="77777777" w:rsidR="00A4322F" w:rsidRPr="00BD0133" w:rsidRDefault="00A4322F" w:rsidP="00BD0133">
            <w:pPr>
              <w:jc w:val="left"/>
              <w:rPr>
                <w:rFonts w:cs="Arial"/>
                <w:color w:val="000000" w:themeColor="text1"/>
                <w:sz w:val="18"/>
                <w:szCs w:val="18"/>
                <w:lang w:val="es-CO" w:eastAsia="es-CO"/>
              </w:rPr>
            </w:pPr>
            <w:r w:rsidRPr="00BD0133">
              <w:rPr>
                <w:rFonts w:cs="Arial"/>
                <w:color w:val="000000" w:themeColor="text1"/>
                <w:sz w:val="18"/>
                <w:szCs w:val="18"/>
                <w:lang w:val="es-CO" w:eastAsia="es-CO"/>
              </w:rPr>
              <w:t>TALENTO HUMANO</w:t>
            </w:r>
          </w:p>
        </w:tc>
      </w:tr>
      <w:tr w:rsidR="00BD0133" w:rsidRPr="00BD0133" w14:paraId="26E7491F" w14:textId="77777777" w:rsidTr="00BD0133">
        <w:trPr>
          <w:trHeight w:val="300"/>
        </w:trPr>
        <w:tc>
          <w:tcPr>
            <w:tcW w:w="421" w:type="dxa"/>
            <w:vMerge/>
            <w:vAlign w:val="center"/>
            <w:hideMark/>
          </w:tcPr>
          <w:p w14:paraId="5D95F2C9" w14:textId="77777777" w:rsidR="00A4322F" w:rsidRPr="00BD0133" w:rsidRDefault="00A4322F" w:rsidP="00A4322F">
            <w:pPr>
              <w:jc w:val="left"/>
              <w:rPr>
                <w:rFonts w:cs="Arial"/>
                <w:color w:val="000000" w:themeColor="text1"/>
                <w:sz w:val="18"/>
                <w:szCs w:val="18"/>
                <w:lang w:val="es-CO" w:eastAsia="es-CO"/>
              </w:rPr>
            </w:pPr>
          </w:p>
        </w:tc>
        <w:tc>
          <w:tcPr>
            <w:tcW w:w="1417" w:type="dxa"/>
            <w:vMerge/>
            <w:vAlign w:val="center"/>
            <w:hideMark/>
          </w:tcPr>
          <w:p w14:paraId="5C8FDEF6" w14:textId="77777777" w:rsidR="00A4322F" w:rsidRPr="00BD0133" w:rsidRDefault="00A4322F" w:rsidP="00A4322F">
            <w:pPr>
              <w:jc w:val="left"/>
              <w:rPr>
                <w:rFonts w:cs="Arial"/>
                <w:color w:val="000000" w:themeColor="text1"/>
                <w:sz w:val="18"/>
                <w:szCs w:val="18"/>
                <w:lang w:val="es-CO" w:eastAsia="es-CO"/>
              </w:rPr>
            </w:pPr>
          </w:p>
        </w:tc>
        <w:tc>
          <w:tcPr>
            <w:tcW w:w="1985" w:type="dxa"/>
            <w:vMerge/>
            <w:vAlign w:val="center"/>
            <w:hideMark/>
          </w:tcPr>
          <w:p w14:paraId="16696A52" w14:textId="77777777" w:rsidR="00A4322F" w:rsidRPr="00BD0133" w:rsidRDefault="00A4322F" w:rsidP="00A4322F">
            <w:pPr>
              <w:jc w:val="left"/>
              <w:rPr>
                <w:rFonts w:cs="Arial"/>
                <w:color w:val="000000" w:themeColor="text1"/>
                <w:sz w:val="18"/>
                <w:szCs w:val="18"/>
                <w:lang w:val="es-CO" w:eastAsia="es-CO"/>
              </w:rPr>
            </w:pPr>
          </w:p>
        </w:tc>
        <w:tc>
          <w:tcPr>
            <w:tcW w:w="2551" w:type="dxa"/>
            <w:vMerge/>
            <w:vAlign w:val="center"/>
            <w:hideMark/>
          </w:tcPr>
          <w:p w14:paraId="6520954B" w14:textId="77777777" w:rsidR="00A4322F" w:rsidRPr="00BD0133" w:rsidRDefault="00A4322F" w:rsidP="00A4322F">
            <w:pPr>
              <w:jc w:val="left"/>
              <w:rPr>
                <w:rFonts w:cs="Arial"/>
                <w:color w:val="000000" w:themeColor="text1"/>
                <w:sz w:val="18"/>
                <w:szCs w:val="18"/>
                <w:lang w:val="es-CO" w:eastAsia="es-CO"/>
              </w:rPr>
            </w:pPr>
          </w:p>
        </w:tc>
        <w:tc>
          <w:tcPr>
            <w:tcW w:w="2454" w:type="dxa"/>
            <w:shd w:val="clear" w:color="auto" w:fill="auto"/>
            <w:vAlign w:val="center"/>
            <w:hideMark/>
          </w:tcPr>
          <w:p w14:paraId="2E0C3F5B" w14:textId="77777777" w:rsidR="00A4322F" w:rsidRPr="00BD0133" w:rsidRDefault="00A4322F" w:rsidP="00BD0133">
            <w:pPr>
              <w:jc w:val="left"/>
              <w:rPr>
                <w:rFonts w:cs="Arial"/>
                <w:color w:val="000000" w:themeColor="text1"/>
                <w:sz w:val="18"/>
                <w:szCs w:val="18"/>
                <w:lang w:val="es-CO" w:eastAsia="es-CO"/>
              </w:rPr>
            </w:pPr>
            <w:r w:rsidRPr="00BD0133">
              <w:rPr>
                <w:rFonts w:cs="Arial"/>
                <w:color w:val="000000" w:themeColor="text1"/>
                <w:sz w:val="18"/>
                <w:szCs w:val="18"/>
                <w:lang w:val="es-CO" w:eastAsia="es-CO"/>
              </w:rPr>
              <w:t>ACTUALIZACIÓN DE DATOS</w:t>
            </w:r>
          </w:p>
        </w:tc>
      </w:tr>
      <w:tr w:rsidR="00BD0133" w:rsidRPr="00BD0133" w14:paraId="683016C0" w14:textId="77777777" w:rsidTr="00BD0133">
        <w:trPr>
          <w:trHeight w:val="300"/>
        </w:trPr>
        <w:tc>
          <w:tcPr>
            <w:tcW w:w="421" w:type="dxa"/>
            <w:vMerge/>
            <w:vAlign w:val="center"/>
            <w:hideMark/>
          </w:tcPr>
          <w:p w14:paraId="11ECF38B" w14:textId="77777777" w:rsidR="00A4322F" w:rsidRPr="00BD0133" w:rsidRDefault="00A4322F" w:rsidP="00A4322F">
            <w:pPr>
              <w:jc w:val="left"/>
              <w:rPr>
                <w:rFonts w:cs="Arial"/>
                <w:color w:val="000000" w:themeColor="text1"/>
                <w:sz w:val="18"/>
                <w:szCs w:val="18"/>
                <w:lang w:val="es-CO" w:eastAsia="es-CO"/>
              </w:rPr>
            </w:pPr>
          </w:p>
        </w:tc>
        <w:tc>
          <w:tcPr>
            <w:tcW w:w="1417" w:type="dxa"/>
            <w:vMerge/>
            <w:vAlign w:val="center"/>
            <w:hideMark/>
          </w:tcPr>
          <w:p w14:paraId="4A47E7B3" w14:textId="77777777" w:rsidR="00A4322F" w:rsidRPr="00BD0133" w:rsidRDefault="00A4322F" w:rsidP="00A4322F">
            <w:pPr>
              <w:jc w:val="left"/>
              <w:rPr>
                <w:rFonts w:cs="Arial"/>
                <w:color w:val="000000" w:themeColor="text1"/>
                <w:sz w:val="18"/>
                <w:szCs w:val="18"/>
                <w:lang w:val="es-CO" w:eastAsia="es-CO"/>
              </w:rPr>
            </w:pPr>
          </w:p>
        </w:tc>
        <w:tc>
          <w:tcPr>
            <w:tcW w:w="1985" w:type="dxa"/>
            <w:vMerge/>
            <w:vAlign w:val="center"/>
            <w:hideMark/>
          </w:tcPr>
          <w:p w14:paraId="43908D74" w14:textId="77777777" w:rsidR="00A4322F" w:rsidRPr="00BD0133" w:rsidRDefault="00A4322F" w:rsidP="00A4322F">
            <w:pPr>
              <w:jc w:val="left"/>
              <w:rPr>
                <w:rFonts w:cs="Arial"/>
                <w:color w:val="000000" w:themeColor="text1"/>
                <w:sz w:val="18"/>
                <w:szCs w:val="18"/>
                <w:lang w:val="es-CO" w:eastAsia="es-CO"/>
              </w:rPr>
            </w:pPr>
          </w:p>
        </w:tc>
        <w:tc>
          <w:tcPr>
            <w:tcW w:w="2551" w:type="dxa"/>
            <w:vMerge/>
            <w:vAlign w:val="center"/>
            <w:hideMark/>
          </w:tcPr>
          <w:p w14:paraId="1B8F634D" w14:textId="77777777" w:rsidR="00A4322F" w:rsidRPr="00BD0133" w:rsidRDefault="00A4322F" w:rsidP="00A4322F">
            <w:pPr>
              <w:jc w:val="left"/>
              <w:rPr>
                <w:rFonts w:cs="Arial"/>
                <w:color w:val="000000" w:themeColor="text1"/>
                <w:sz w:val="18"/>
                <w:szCs w:val="18"/>
                <w:lang w:val="es-CO" w:eastAsia="es-CO"/>
              </w:rPr>
            </w:pPr>
          </w:p>
        </w:tc>
        <w:tc>
          <w:tcPr>
            <w:tcW w:w="2454" w:type="dxa"/>
            <w:shd w:val="clear" w:color="auto" w:fill="auto"/>
            <w:vAlign w:val="center"/>
            <w:hideMark/>
          </w:tcPr>
          <w:p w14:paraId="66E13160" w14:textId="103F4C34" w:rsidR="00A4322F" w:rsidRPr="00BD0133" w:rsidRDefault="00A4322F" w:rsidP="00BD0133">
            <w:pPr>
              <w:jc w:val="left"/>
              <w:rPr>
                <w:rFonts w:cs="Arial"/>
                <w:color w:val="000000" w:themeColor="text1"/>
                <w:sz w:val="18"/>
                <w:szCs w:val="18"/>
                <w:lang w:val="es-CO" w:eastAsia="es-CO"/>
              </w:rPr>
            </w:pPr>
            <w:r w:rsidRPr="00BD0133">
              <w:rPr>
                <w:rFonts w:cs="Arial"/>
                <w:color w:val="000000" w:themeColor="text1"/>
                <w:sz w:val="18"/>
                <w:szCs w:val="18"/>
                <w:lang w:val="es-CO" w:eastAsia="es-CO"/>
              </w:rPr>
              <w:t>MESA DE AYUDA</w:t>
            </w:r>
          </w:p>
        </w:tc>
      </w:tr>
      <w:tr w:rsidR="00BD0133" w:rsidRPr="00BD0133" w14:paraId="689645FD" w14:textId="77777777" w:rsidTr="00BD0133">
        <w:trPr>
          <w:trHeight w:val="300"/>
        </w:trPr>
        <w:tc>
          <w:tcPr>
            <w:tcW w:w="421" w:type="dxa"/>
            <w:vMerge/>
            <w:vAlign w:val="center"/>
            <w:hideMark/>
          </w:tcPr>
          <w:p w14:paraId="17E5ACA7" w14:textId="77777777" w:rsidR="00A4322F" w:rsidRPr="00BD0133" w:rsidRDefault="00A4322F" w:rsidP="00A4322F">
            <w:pPr>
              <w:jc w:val="left"/>
              <w:rPr>
                <w:rFonts w:cs="Arial"/>
                <w:color w:val="000000" w:themeColor="text1"/>
                <w:sz w:val="18"/>
                <w:szCs w:val="18"/>
                <w:lang w:val="es-CO" w:eastAsia="es-CO"/>
              </w:rPr>
            </w:pPr>
          </w:p>
        </w:tc>
        <w:tc>
          <w:tcPr>
            <w:tcW w:w="1417" w:type="dxa"/>
            <w:vMerge/>
            <w:vAlign w:val="center"/>
            <w:hideMark/>
          </w:tcPr>
          <w:p w14:paraId="611D4188" w14:textId="77777777" w:rsidR="00A4322F" w:rsidRPr="00BD0133" w:rsidRDefault="00A4322F" w:rsidP="00A4322F">
            <w:pPr>
              <w:jc w:val="left"/>
              <w:rPr>
                <w:rFonts w:cs="Arial"/>
                <w:color w:val="000000" w:themeColor="text1"/>
                <w:sz w:val="18"/>
                <w:szCs w:val="18"/>
                <w:lang w:val="es-CO" w:eastAsia="es-CO"/>
              </w:rPr>
            </w:pPr>
          </w:p>
        </w:tc>
        <w:tc>
          <w:tcPr>
            <w:tcW w:w="1985" w:type="dxa"/>
            <w:vMerge/>
            <w:vAlign w:val="center"/>
            <w:hideMark/>
          </w:tcPr>
          <w:p w14:paraId="3A67E775" w14:textId="77777777" w:rsidR="00A4322F" w:rsidRPr="00BD0133" w:rsidRDefault="00A4322F" w:rsidP="00A4322F">
            <w:pPr>
              <w:jc w:val="left"/>
              <w:rPr>
                <w:rFonts w:cs="Arial"/>
                <w:color w:val="000000" w:themeColor="text1"/>
                <w:sz w:val="18"/>
                <w:szCs w:val="18"/>
                <w:lang w:val="es-CO" w:eastAsia="es-CO"/>
              </w:rPr>
            </w:pPr>
          </w:p>
        </w:tc>
        <w:tc>
          <w:tcPr>
            <w:tcW w:w="2551" w:type="dxa"/>
            <w:vMerge/>
            <w:vAlign w:val="center"/>
            <w:hideMark/>
          </w:tcPr>
          <w:p w14:paraId="3F27404E" w14:textId="77777777" w:rsidR="00A4322F" w:rsidRPr="00BD0133" w:rsidRDefault="00A4322F" w:rsidP="00A4322F">
            <w:pPr>
              <w:jc w:val="left"/>
              <w:rPr>
                <w:rFonts w:cs="Arial"/>
                <w:color w:val="000000" w:themeColor="text1"/>
                <w:sz w:val="18"/>
                <w:szCs w:val="18"/>
                <w:lang w:val="es-CO" w:eastAsia="es-CO"/>
              </w:rPr>
            </w:pPr>
          </w:p>
        </w:tc>
        <w:tc>
          <w:tcPr>
            <w:tcW w:w="2454" w:type="dxa"/>
            <w:shd w:val="clear" w:color="auto" w:fill="auto"/>
            <w:vAlign w:val="center"/>
            <w:hideMark/>
          </w:tcPr>
          <w:p w14:paraId="5FDAD124" w14:textId="77777777" w:rsidR="00A4322F" w:rsidRPr="00BD0133" w:rsidRDefault="00A4322F" w:rsidP="00BD0133">
            <w:pPr>
              <w:jc w:val="left"/>
              <w:rPr>
                <w:rFonts w:cs="Arial"/>
                <w:color w:val="000000" w:themeColor="text1"/>
                <w:sz w:val="18"/>
                <w:szCs w:val="18"/>
                <w:lang w:val="es-CO" w:eastAsia="es-CO"/>
              </w:rPr>
            </w:pPr>
            <w:r w:rsidRPr="00BD0133">
              <w:rPr>
                <w:rFonts w:cs="Arial"/>
                <w:color w:val="000000" w:themeColor="text1"/>
                <w:sz w:val="18"/>
                <w:szCs w:val="18"/>
                <w:lang w:val="es-CO" w:eastAsia="es-CO"/>
              </w:rPr>
              <w:t>REPORTE DE NOVEDADES IVC</w:t>
            </w:r>
          </w:p>
        </w:tc>
      </w:tr>
      <w:tr w:rsidR="00BD0133" w:rsidRPr="00BD0133" w14:paraId="4B787818" w14:textId="77777777" w:rsidTr="00BD0133">
        <w:trPr>
          <w:trHeight w:val="58"/>
        </w:trPr>
        <w:tc>
          <w:tcPr>
            <w:tcW w:w="421" w:type="dxa"/>
            <w:shd w:val="clear" w:color="auto" w:fill="auto"/>
            <w:vAlign w:val="center"/>
            <w:hideMark/>
          </w:tcPr>
          <w:p w14:paraId="6B0FC4F1" w14:textId="77777777" w:rsidR="00A4322F" w:rsidRDefault="00BD0133" w:rsidP="00A4322F">
            <w:pPr>
              <w:ind w:firstLineChars="300" w:firstLine="540"/>
              <w:jc w:val="right"/>
              <w:rPr>
                <w:rFonts w:cs="Arial"/>
                <w:color w:val="000000" w:themeColor="text1"/>
                <w:sz w:val="18"/>
                <w:szCs w:val="18"/>
                <w:lang w:val="es-CO" w:eastAsia="es-CO"/>
              </w:rPr>
            </w:pPr>
            <w:r w:rsidRPr="00BD0133">
              <w:rPr>
                <w:rFonts w:cs="Arial"/>
                <w:color w:val="000000" w:themeColor="text1"/>
                <w:sz w:val="18"/>
                <w:szCs w:val="18"/>
                <w:lang w:val="es-CO" w:eastAsia="es-CO"/>
              </w:rPr>
              <w:t>4</w:t>
            </w:r>
            <w:r w:rsidR="00A4322F" w:rsidRPr="00BD0133">
              <w:rPr>
                <w:rFonts w:cs="Arial"/>
                <w:color w:val="000000" w:themeColor="text1"/>
                <w:sz w:val="18"/>
                <w:szCs w:val="18"/>
                <w:lang w:val="es-CO" w:eastAsia="es-CO"/>
              </w:rPr>
              <w:t>4</w:t>
            </w:r>
          </w:p>
          <w:p w14:paraId="6807FB09" w14:textId="12444F23" w:rsidR="00BD0133" w:rsidRPr="00BD0133" w:rsidRDefault="00BD0133" w:rsidP="00A4322F">
            <w:pPr>
              <w:ind w:firstLineChars="300" w:firstLine="540"/>
              <w:jc w:val="right"/>
              <w:rPr>
                <w:rFonts w:cs="Arial"/>
                <w:color w:val="000000" w:themeColor="text1"/>
                <w:sz w:val="18"/>
                <w:szCs w:val="18"/>
                <w:lang w:val="es-CO" w:eastAsia="es-CO"/>
              </w:rPr>
            </w:pPr>
          </w:p>
        </w:tc>
        <w:tc>
          <w:tcPr>
            <w:tcW w:w="1417" w:type="dxa"/>
            <w:shd w:val="clear" w:color="auto" w:fill="auto"/>
            <w:vAlign w:val="center"/>
            <w:hideMark/>
          </w:tcPr>
          <w:p w14:paraId="15367957" w14:textId="77777777" w:rsidR="00A4322F" w:rsidRPr="00BD0133" w:rsidRDefault="00A4322F" w:rsidP="00BD0133">
            <w:pPr>
              <w:rPr>
                <w:rFonts w:cs="Arial"/>
                <w:color w:val="000000" w:themeColor="text1"/>
                <w:sz w:val="18"/>
                <w:szCs w:val="18"/>
                <w:lang w:val="es-CO" w:eastAsia="es-CO"/>
              </w:rPr>
            </w:pPr>
            <w:r w:rsidRPr="00BD0133">
              <w:rPr>
                <w:rFonts w:cs="Arial"/>
                <w:color w:val="000000" w:themeColor="text1"/>
                <w:sz w:val="18"/>
                <w:szCs w:val="18"/>
                <w:lang w:val="es-CO" w:eastAsia="es-CO"/>
              </w:rPr>
              <w:t>GENERACIÓN CODIGO QR</w:t>
            </w:r>
          </w:p>
        </w:tc>
        <w:tc>
          <w:tcPr>
            <w:tcW w:w="1985" w:type="dxa"/>
            <w:shd w:val="clear" w:color="auto" w:fill="auto"/>
            <w:vAlign w:val="center"/>
            <w:hideMark/>
          </w:tcPr>
          <w:p w14:paraId="65D9B5C0" w14:textId="77777777" w:rsidR="00A4322F" w:rsidRPr="00BD0133" w:rsidRDefault="00A4322F" w:rsidP="00BD0133">
            <w:pPr>
              <w:jc w:val="left"/>
              <w:rPr>
                <w:rFonts w:cs="Arial"/>
                <w:color w:val="000000" w:themeColor="text1"/>
                <w:sz w:val="18"/>
                <w:szCs w:val="18"/>
                <w:lang w:val="es-CO" w:eastAsia="es-CO"/>
              </w:rPr>
            </w:pPr>
            <w:r w:rsidRPr="00BD0133">
              <w:rPr>
                <w:rFonts w:cs="Arial"/>
                <w:color w:val="000000" w:themeColor="text1"/>
                <w:sz w:val="18"/>
                <w:szCs w:val="18"/>
                <w:lang w:val="es-CO" w:eastAsia="es-CO"/>
              </w:rPr>
              <w:t>GENERACIÓN QR AMBULANCIAS BTA</w:t>
            </w:r>
          </w:p>
        </w:tc>
        <w:tc>
          <w:tcPr>
            <w:tcW w:w="2551" w:type="dxa"/>
            <w:shd w:val="clear" w:color="auto" w:fill="auto"/>
            <w:vAlign w:val="center"/>
            <w:hideMark/>
          </w:tcPr>
          <w:p w14:paraId="6C1E7AF6" w14:textId="608ECFBC" w:rsidR="00A4322F" w:rsidRPr="00BD0133" w:rsidRDefault="00BD0133" w:rsidP="00BD0133">
            <w:pPr>
              <w:rPr>
                <w:rFonts w:cs="Arial"/>
                <w:color w:val="000000" w:themeColor="text1"/>
                <w:sz w:val="18"/>
                <w:szCs w:val="18"/>
                <w:lang w:val="es-CO" w:eastAsia="es-CO"/>
              </w:rPr>
            </w:pPr>
            <w:r w:rsidRPr="00BD0133">
              <w:rPr>
                <w:rFonts w:cs="Arial"/>
                <w:color w:val="000000" w:themeColor="text1"/>
                <w:sz w:val="18"/>
                <w:szCs w:val="18"/>
                <w:lang w:val="es-CO" w:eastAsia="es-CO"/>
              </w:rPr>
              <w:t>Visor de Datos de Caracterización</w:t>
            </w:r>
          </w:p>
        </w:tc>
        <w:tc>
          <w:tcPr>
            <w:tcW w:w="2454" w:type="dxa"/>
            <w:shd w:val="clear" w:color="auto" w:fill="auto"/>
            <w:vAlign w:val="center"/>
            <w:hideMark/>
          </w:tcPr>
          <w:p w14:paraId="68602501" w14:textId="77777777" w:rsidR="00A4322F" w:rsidRPr="00BD0133" w:rsidRDefault="00A4322F" w:rsidP="00A4322F">
            <w:pPr>
              <w:ind w:firstLineChars="300" w:firstLine="540"/>
              <w:jc w:val="left"/>
              <w:rPr>
                <w:rFonts w:cs="Arial"/>
                <w:color w:val="000000" w:themeColor="text1"/>
                <w:sz w:val="18"/>
                <w:szCs w:val="18"/>
                <w:lang w:val="es-CO" w:eastAsia="es-CO"/>
              </w:rPr>
            </w:pPr>
            <w:r w:rsidRPr="00BD0133">
              <w:rPr>
                <w:rFonts w:cs="Arial"/>
                <w:color w:val="000000" w:themeColor="text1"/>
                <w:sz w:val="18"/>
                <w:szCs w:val="18"/>
                <w:lang w:val="es-CO" w:eastAsia="es-CO"/>
              </w:rPr>
              <w:t>NA</w:t>
            </w:r>
          </w:p>
        </w:tc>
      </w:tr>
    </w:tbl>
    <w:p w14:paraId="74D6F51E" w14:textId="21D058A8" w:rsidR="3DBD5A07" w:rsidRDefault="3DBD5A07"/>
    <w:p w14:paraId="52FB2D16" w14:textId="2F5D7E1F" w:rsidR="00BF5B6F" w:rsidRPr="008D3A49" w:rsidRDefault="320FF607" w:rsidP="001E3AF6">
      <w:pPr>
        <w:pStyle w:val="Ttulo1"/>
      </w:pPr>
      <w:bookmarkStart w:id="25" w:name="_Toc195542885"/>
      <w:bookmarkStart w:id="26" w:name="_Toc1231305634"/>
      <w:bookmarkStart w:id="27" w:name="_Toc224254905"/>
      <w:r>
        <w:t>5.</w:t>
      </w:r>
      <w:r w:rsidR="5143AA63">
        <w:t xml:space="preserve"> LOCALIZACIÓN DE PRESTACIÓN DE LOS SERVICIOS</w:t>
      </w:r>
      <w:bookmarkEnd w:id="25"/>
      <w:bookmarkEnd w:id="26"/>
      <w:bookmarkEnd w:id="27"/>
    </w:p>
    <w:p w14:paraId="08FD941D" w14:textId="77777777" w:rsidR="00BF5B6F" w:rsidRPr="005A3404" w:rsidRDefault="00BF5B6F" w:rsidP="00BF5B6F">
      <w:pPr>
        <w:pStyle w:val="Ttulo2"/>
        <w:spacing w:before="0"/>
        <w:rPr>
          <w:rFonts w:cs="Arial"/>
          <w:color w:val="000000" w:themeColor="text1"/>
          <w:szCs w:val="24"/>
        </w:rPr>
      </w:pPr>
    </w:p>
    <w:p w14:paraId="0327DE54" w14:textId="77777777" w:rsidR="00BF5B6F" w:rsidRDefault="00BF5B6F" w:rsidP="00BF5B6F">
      <w:pPr>
        <w:rPr>
          <w:rFonts w:eastAsia="Arial" w:cs="Arial"/>
          <w:color w:val="000000" w:themeColor="text1"/>
          <w:szCs w:val="24"/>
          <w:lang w:val="es-CO"/>
        </w:rPr>
      </w:pPr>
      <w:r w:rsidRPr="43387935">
        <w:rPr>
          <w:rFonts w:eastAsia="Arial" w:cs="Arial"/>
          <w:color w:val="000000" w:themeColor="text1"/>
          <w:szCs w:val="24"/>
          <w:lang w:val="es-CO"/>
        </w:rPr>
        <w:t>El lugar de ejecución del contrato será la Ciudad de Bogotá D.C.</w:t>
      </w:r>
    </w:p>
    <w:p w14:paraId="2B88DC10" w14:textId="77777777" w:rsidR="00BF5B6F" w:rsidRDefault="00BF5B6F" w:rsidP="00BF5B6F">
      <w:pPr>
        <w:rPr>
          <w:rFonts w:eastAsia="Arial" w:cs="Arial"/>
          <w:color w:val="000000" w:themeColor="text1"/>
          <w:szCs w:val="24"/>
          <w:lang w:val="es-CO"/>
        </w:rPr>
      </w:pPr>
    </w:p>
    <w:p w14:paraId="4355B6E3" w14:textId="4A55F5C9" w:rsidR="008466C3" w:rsidRDefault="00BF5B6F" w:rsidP="008466C3">
      <w:pPr>
        <w:rPr>
          <w:rFonts w:eastAsia="Arial" w:cs="Arial"/>
          <w:color w:val="000000" w:themeColor="text1"/>
          <w:lang w:val="es-CO"/>
        </w:rPr>
      </w:pPr>
      <w:r w:rsidRPr="3641D2E0">
        <w:rPr>
          <w:rFonts w:eastAsia="Arial" w:cs="Arial"/>
          <w:color w:val="000000" w:themeColor="text1"/>
          <w:lang w:val="es-CO"/>
        </w:rPr>
        <w:t xml:space="preserve">El Centro de despacho está ubicado en las instalaciones de la Secretaría Distrital de Salud de Bogotá, en la Carrera 32 No. 12-81, Bogotá. </w:t>
      </w:r>
    </w:p>
    <w:p w14:paraId="17911877" w14:textId="48BAB44B" w:rsidR="2F5E541A" w:rsidRDefault="2F5E541A" w:rsidP="2F5E541A">
      <w:pPr>
        <w:rPr>
          <w:rFonts w:eastAsia="Arial" w:cs="Arial"/>
          <w:color w:val="000000" w:themeColor="text1"/>
          <w:lang w:val="es-CO"/>
        </w:rPr>
      </w:pPr>
    </w:p>
    <w:p w14:paraId="108A5559" w14:textId="5B3B849A" w:rsidR="19919E4D" w:rsidRDefault="00F160DB" w:rsidP="001E3AF6">
      <w:pPr>
        <w:pStyle w:val="Ttulo1"/>
        <w:rPr>
          <w:rFonts w:eastAsia="Arial" w:cs="Arial"/>
          <w:color w:val="000000" w:themeColor="text1"/>
          <w:lang w:val="es-CO"/>
        </w:rPr>
      </w:pPr>
      <w:bookmarkStart w:id="28" w:name="_Toc224254906"/>
      <w:r>
        <w:t>6</w:t>
      </w:r>
      <w:r w:rsidR="622268C4">
        <w:t xml:space="preserve">. </w:t>
      </w:r>
      <w:r w:rsidR="19919E4D">
        <w:t>INDICADORES DE SERVICIOS</w:t>
      </w:r>
      <w:bookmarkEnd w:id="28"/>
    </w:p>
    <w:p w14:paraId="773F5860" w14:textId="7B144AE3" w:rsidR="397BE861" w:rsidRDefault="397BE861" w:rsidP="397BE861">
      <w:pPr>
        <w:rPr>
          <w:rFonts w:eastAsia="Arial" w:cs="Arial"/>
          <w:lang w:val="es-CO"/>
        </w:rPr>
      </w:pPr>
    </w:p>
    <w:p w14:paraId="6C171277" w14:textId="1A6C7101" w:rsidR="19919E4D" w:rsidRDefault="19919E4D" w:rsidP="397BE861">
      <w:pPr>
        <w:rPr>
          <w:rFonts w:eastAsia="Arial" w:cs="Arial"/>
          <w:lang w:val="es-CO" w:eastAsia="en-US"/>
        </w:rPr>
      </w:pPr>
      <w:r w:rsidRPr="3641D2E0">
        <w:rPr>
          <w:rFonts w:eastAsia="Arial" w:cs="Arial"/>
          <w:lang w:val="es-CO" w:eastAsia="en-US"/>
        </w:rPr>
        <w:t>L</w:t>
      </w:r>
      <w:r w:rsidR="00320E05">
        <w:rPr>
          <w:rFonts w:eastAsia="Arial" w:cs="Arial"/>
          <w:lang w:val="es-CO" w:eastAsia="en-US"/>
        </w:rPr>
        <w:t>a d</w:t>
      </w:r>
      <w:r w:rsidR="00320E05">
        <w:t>distribución</w:t>
      </w:r>
      <w:r w:rsidR="00320E05">
        <w:t xml:space="preserve"> general </w:t>
      </w:r>
      <w:r w:rsidRPr="3641D2E0">
        <w:rPr>
          <w:rFonts w:eastAsia="Arial" w:cs="Arial"/>
          <w:lang w:val="es-CO" w:eastAsia="en-US"/>
        </w:rPr>
        <w:t>os indicadores que se van a medir durante la ejecución del contrato son:</w:t>
      </w:r>
    </w:p>
    <w:p w14:paraId="583BA175" w14:textId="77777777" w:rsidR="00320E05" w:rsidRDefault="00320E05" w:rsidP="00320E05"/>
    <w:tbl>
      <w:tblPr>
        <w:tblW w:w="8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04"/>
        <w:gridCol w:w="3544"/>
        <w:gridCol w:w="2160"/>
      </w:tblGrid>
      <w:tr w:rsidR="00320E05" w:rsidRPr="00320E05" w14:paraId="680C22D8" w14:textId="77777777" w:rsidTr="00320E05">
        <w:trPr>
          <w:trHeight w:val="127"/>
        </w:trPr>
        <w:tc>
          <w:tcPr>
            <w:tcW w:w="3104" w:type="dxa"/>
            <w:shd w:val="clear" w:color="auto" w:fill="auto"/>
            <w:vAlign w:val="center"/>
            <w:hideMark/>
          </w:tcPr>
          <w:p w14:paraId="61C7918E" w14:textId="77777777" w:rsidR="00320E05" w:rsidRPr="00320E05" w:rsidRDefault="00320E05" w:rsidP="00320E05">
            <w:pPr>
              <w:jc w:val="center"/>
              <w:textAlignment w:val="baseline"/>
              <w:rPr>
                <w:rFonts w:eastAsia="Arial" w:cs="Arial"/>
                <w:sz w:val="22"/>
                <w:szCs w:val="22"/>
                <w:lang w:val="es-CO" w:eastAsia="en-US"/>
              </w:rPr>
            </w:pPr>
            <w:r w:rsidRPr="00320E05">
              <w:rPr>
                <w:rFonts w:eastAsia="Arial" w:cs="Arial"/>
                <w:sz w:val="22"/>
                <w:szCs w:val="22"/>
                <w:lang w:val="es-CO" w:eastAsia="en-US"/>
              </w:rPr>
              <w:t>CENTRO DE DESPACHO  </w:t>
            </w:r>
          </w:p>
        </w:tc>
        <w:tc>
          <w:tcPr>
            <w:tcW w:w="3544" w:type="dxa"/>
          </w:tcPr>
          <w:p w14:paraId="3E76CF05" w14:textId="7A11A03F" w:rsidR="00320E05" w:rsidRPr="00320E05" w:rsidRDefault="00320E05" w:rsidP="00320E05">
            <w:pPr>
              <w:jc w:val="center"/>
              <w:textAlignment w:val="baseline"/>
              <w:rPr>
                <w:rFonts w:eastAsia="Arial" w:cs="Arial"/>
                <w:sz w:val="22"/>
                <w:szCs w:val="22"/>
                <w:lang w:val="es-CO" w:eastAsia="en-US"/>
              </w:rPr>
            </w:pPr>
            <w:r>
              <w:rPr>
                <w:rFonts w:eastAsia="Arial" w:cs="Arial"/>
                <w:sz w:val="22"/>
                <w:szCs w:val="22"/>
                <w:lang w:val="es-CO" w:eastAsia="en-US"/>
              </w:rPr>
              <w:t>DESCRIPCIÓN</w:t>
            </w:r>
          </w:p>
        </w:tc>
        <w:tc>
          <w:tcPr>
            <w:tcW w:w="2160" w:type="dxa"/>
            <w:shd w:val="clear" w:color="auto" w:fill="auto"/>
            <w:vAlign w:val="center"/>
            <w:hideMark/>
          </w:tcPr>
          <w:p w14:paraId="582A40FE" w14:textId="6D5A5B8B" w:rsidR="00320E05" w:rsidRPr="00320E05" w:rsidRDefault="00320E05" w:rsidP="00320E05">
            <w:pPr>
              <w:jc w:val="center"/>
              <w:textAlignment w:val="baseline"/>
              <w:rPr>
                <w:rFonts w:eastAsia="Arial" w:cs="Arial"/>
                <w:sz w:val="22"/>
                <w:szCs w:val="22"/>
                <w:lang w:val="es-CO" w:eastAsia="en-US"/>
              </w:rPr>
            </w:pPr>
            <w:r w:rsidRPr="00320E05">
              <w:rPr>
                <w:rFonts w:eastAsia="Arial" w:cs="Arial"/>
                <w:sz w:val="22"/>
                <w:szCs w:val="22"/>
                <w:lang w:val="es-CO" w:eastAsia="en-US"/>
              </w:rPr>
              <w:t>PORCENTAJE POR COMPONENTE </w:t>
            </w:r>
          </w:p>
        </w:tc>
      </w:tr>
      <w:tr w:rsidR="00320E05" w:rsidRPr="00320E05" w14:paraId="2D82E3EE" w14:textId="77777777" w:rsidTr="00320E05">
        <w:trPr>
          <w:trHeight w:val="203"/>
        </w:trPr>
        <w:tc>
          <w:tcPr>
            <w:tcW w:w="3104" w:type="dxa"/>
            <w:shd w:val="clear" w:color="auto" w:fill="auto"/>
            <w:vAlign w:val="center"/>
            <w:hideMark/>
          </w:tcPr>
          <w:p w14:paraId="34A198C1" w14:textId="77777777" w:rsidR="00320E05" w:rsidRPr="00320E05" w:rsidRDefault="00320E05" w:rsidP="00320E05">
            <w:pPr>
              <w:jc w:val="left"/>
              <w:textAlignment w:val="baseline"/>
              <w:rPr>
                <w:rFonts w:eastAsia="Arial" w:cs="Arial"/>
                <w:sz w:val="22"/>
                <w:szCs w:val="22"/>
                <w:lang w:val="es-CO" w:eastAsia="en-US"/>
              </w:rPr>
            </w:pPr>
            <w:r w:rsidRPr="00320E05">
              <w:rPr>
                <w:rFonts w:eastAsia="Arial" w:cs="Arial"/>
                <w:sz w:val="22"/>
                <w:szCs w:val="22"/>
                <w:lang w:val="es-CO" w:eastAsia="en-US"/>
              </w:rPr>
              <w:t>1.Servicio de Despacho en cumplimiento de lineamientos de la DUES X 2 MESES  </w:t>
            </w:r>
          </w:p>
        </w:tc>
        <w:tc>
          <w:tcPr>
            <w:tcW w:w="3544" w:type="dxa"/>
          </w:tcPr>
          <w:p w14:paraId="24EE3177" w14:textId="3A25AB92" w:rsidR="00320E05" w:rsidRPr="00320E05" w:rsidRDefault="00320E05" w:rsidP="00320E05">
            <w:r>
              <w:t xml:space="preserve">Oportunidad operativa, cumplimiento del </w:t>
            </w:r>
            <w:r>
              <w:t>modelo de desp</w:t>
            </w:r>
            <w:r>
              <w:t xml:space="preserve">acho y estabilidad del talento </w:t>
            </w:r>
            <w:r>
              <w:t>humano</w:t>
            </w:r>
          </w:p>
        </w:tc>
        <w:tc>
          <w:tcPr>
            <w:tcW w:w="2160" w:type="dxa"/>
            <w:shd w:val="clear" w:color="auto" w:fill="auto"/>
            <w:vAlign w:val="center"/>
            <w:hideMark/>
          </w:tcPr>
          <w:p w14:paraId="7E62C094" w14:textId="6EF0BF77" w:rsidR="00320E05" w:rsidRPr="00320E05" w:rsidRDefault="00320E05" w:rsidP="00320E05">
            <w:pPr>
              <w:jc w:val="center"/>
              <w:textAlignment w:val="baseline"/>
              <w:rPr>
                <w:rFonts w:eastAsia="Arial" w:cs="Arial"/>
                <w:sz w:val="22"/>
                <w:szCs w:val="22"/>
                <w:lang w:val="es-CO" w:eastAsia="en-US"/>
              </w:rPr>
            </w:pPr>
            <w:r w:rsidRPr="00320E05">
              <w:rPr>
                <w:rFonts w:eastAsia="Arial" w:cs="Arial"/>
                <w:sz w:val="22"/>
                <w:szCs w:val="22"/>
                <w:lang w:val="es-CO" w:eastAsia="en-US"/>
              </w:rPr>
              <w:t>40</w:t>
            </w:r>
            <w:r>
              <w:rPr>
                <w:rFonts w:eastAsia="Arial" w:cs="Arial"/>
                <w:sz w:val="22"/>
                <w:szCs w:val="22"/>
                <w:lang w:val="es-CO" w:eastAsia="en-US"/>
              </w:rPr>
              <w:t>%</w:t>
            </w:r>
          </w:p>
        </w:tc>
      </w:tr>
      <w:tr w:rsidR="00320E05" w:rsidRPr="00320E05" w14:paraId="7DFE35A7" w14:textId="77777777" w:rsidTr="00320E05">
        <w:trPr>
          <w:trHeight w:val="362"/>
        </w:trPr>
        <w:tc>
          <w:tcPr>
            <w:tcW w:w="3104" w:type="dxa"/>
            <w:shd w:val="clear" w:color="auto" w:fill="auto"/>
            <w:vAlign w:val="center"/>
            <w:hideMark/>
          </w:tcPr>
          <w:p w14:paraId="116EE62C" w14:textId="77777777" w:rsidR="00320E05" w:rsidRPr="00320E05" w:rsidRDefault="00320E05" w:rsidP="00320E05">
            <w:pPr>
              <w:jc w:val="left"/>
              <w:textAlignment w:val="baseline"/>
              <w:rPr>
                <w:rFonts w:eastAsia="Arial" w:cs="Arial"/>
                <w:sz w:val="22"/>
                <w:szCs w:val="22"/>
                <w:lang w:val="es-CO" w:eastAsia="en-US"/>
              </w:rPr>
            </w:pPr>
            <w:r w:rsidRPr="00320E05">
              <w:rPr>
                <w:rFonts w:eastAsia="Arial" w:cs="Arial"/>
                <w:sz w:val="22"/>
                <w:szCs w:val="22"/>
                <w:lang w:val="es-CO" w:eastAsia="en-US"/>
              </w:rPr>
              <w:t>2.Administración Funcional de la plataforma SISEM y APP Emergencias Médicas Bogotá X 3 MESES  </w:t>
            </w:r>
          </w:p>
        </w:tc>
        <w:tc>
          <w:tcPr>
            <w:tcW w:w="3544" w:type="dxa"/>
          </w:tcPr>
          <w:p w14:paraId="19063D2C" w14:textId="3FF371EC" w:rsidR="00320E05" w:rsidRPr="00320E05" w:rsidRDefault="00320E05" w:rsidP="00320E05">
            <w:pPr>
              <w:textAlignment w:val="baseline"/>
              <w:rPr>
                <w:rFonts w:eastAsia="Arial" w:cs="Arial"/>
                <w:sz w:val="22"/>
                <w:szCs w:val="22"/>
                <w:lang w:val="es-CO" w:eastAsia="en-US"/>
              </w:rPr>
            </w:pPr>
            <w:r w:rsidRPr="00320E05">
              <w:rPr>
                <w:rFonts w:eastAsia="Arial" w:cs="Arial"/>
                <w:sz w:val="22"/>
                <w:szCs w:val="22"/>
                <w:lang w:val="es-CO" w:eastAsia="en-US"/>
              </w:rPr>
              <w:t>Administración Funcional de la plataforma SISEM y APP</w:t>
            </w:r>
            <w:r>
              <w:rPr>
                <w:rFonts w:eastAsia="Arial" w:cs="Arial"/>
                <w:sz w:val="22"/>
                <w:szCs w:val="22"/>
                <w:lang w:val="es-CO" w:eastAsia="en-US"/>
              </w:rPr>
              <w:t xml:space="preserve"> </w:t>
            </w:r>
            <w:r w:rsidRPr="00320E05">
              <w:rPr>
                <w:rFonts w:eastAsia="Arial" w:cs="Arial"/>
                <w:sz w:val="22"/>
                <w:szCs w:val="22"/>
                <w:lang w:val="es-CO" w:eastAsia="en-US"/>
              </w:rPr>
              <w:t xml:space="preserve">Gestión del servicio, continuidad operativa y </w:t>
            </w:r>
          </w:p>
          <w:p w14:paraId="6ACB16EF" w14:textId="659213DB" w:rsidR="00320E05" w:rsidRPr="00320E05" w:rsidRDefault="00320E05" w:rsidP="00320E05">
            <w:pPr>
              <w:textAlignment w:val="baseline"/>
              <w:rPr>
                <w:rFonts w:eastAsia="Arial" w:cs="Arial"/>
                <w:sz w:val="22"/>
                <w:szCs w:val="22"/>
                <w:lang w:val="es-CO" w:eastAsia="en-US"/>
              </w:rPr>
            </w:pPr>
            <w:r>
              <w:rPr>
                <w:rFonts w:eastAsia="Arial" w:cs="Arial"/>
                <w:sz w:val="22"/>
                <w:szCs w:val="22"/>
                <w:lang w:val="es-CO" w:eastAsia="en-US"/>
              </w:rPr>
              <w:t xml:space="preserve">recuperación ante </w:t>
            </w:r>
            <w:r w:rsidRPr="00320E05">
              <w:rPr>
                <w:rFonts w:eastAsia="Arial" w:cs="Arial"/>
                <w:sz w:val="22"/>
                <w:szCs w:val="22"/>
                <w:lang w:val="es-CO" w:eastAsia="en-US"/>
              </w:rPr>
              <w:t>incidentes</w:t>
            </w:r>
          </w:p>
        </w:tc>
        <w:tc>
          <w:tcPr>
            <w:tcW w:w="2160" w:type="dxa"/>
            <w:shd w:val="clear" w:color="auto" w:fill="auto"/>
            <w:vAlign w:val="center"/>
            <w:hideMark/>
          </w:tcPr>
          <w:p w14:paraId="7C12F2EC" w14:textId="60EC782C" w:rsidR="00320E05" w:rsidRPr="00320E05" w:rsidRDefault="00320E05" w:rsidP="00320E05">
            <w:pPr>
              <w:jc w:val="center"/>
              <w:textAlignment w:val="baseline"/>
              <w:rPr>
                <w:rFonts w:eastAsia="Arial" w:cs="Arial"/>
                <w:sz w:val="22"/>
                <w:szCs w:val="22"/>
                <w:lang w:val="es-CO" w:eastAsia="en-US"/>
              </w:rPr>
            </w:pPr>
            <w:r w:rsidRPr="00320E05">
              <w:rPr>
                <w:rFonts w:eastAsia="Arial" w:cs="Arial"/>
                <w:sz w:val="22"/>
                <w:szCs w:val="22"/>
                <w:lang w:val="es-CO" w:eastAsia="en-US"/>
              </w:rPr>
              <w:t>20</w:t>
            </w:r>
            <w:r>
              <w:rPr>
                <w:rFonts w:eastAsia="Arial" w:cs="Arial"/>
                <w:sz w:val="22"/>
                <w:szCs w:val="22"/>
                <w:lang w:val="es-CO" w:eastAsia="en-US"/>
              </w:rPr>
              <w:t>%</w:t>
            </w:r>
          </w:p>
        </w:tc>
      </w:tr>
      <w:tr w:rsidR="00320E05" w:rsidRPr="00320E05" w14:paraId="1C2E3098" w14:textId="77777777" w:rsidTr="00320E05">
        <w:trPr>
          <w:trHeight w:val="387"/>
        </w:trPr>
        <w:tc>
          <w:tcPr>
            <w:tcW w:w="3104" w:type="dxa"/>
            <w:shd w:val="clear" w:color="auto" w:fill="auto"/>
            <w:vAlign w:val="center"/>
            <w:hideMark/>
          </w:tcPr>
          <w:p w14:paraId="1C5D337E" w14:textId="77777777" w:rsidR="00320E05" w:rsidRPr="00320E05" w:rsidRDefault="00320E05" w:rsidP="00320E05">
            <w:pPr>
              <w:jc w:val="left"/>
              <w:textAlignment w:val="baseline"/>
              <w:rPr>
                <w:rFonts w:eastAsia="Arial" w:cs="Arial"/>
                <w:sz w:val="22"/>
                <w:szCs w:val="22"/>
                <w:lang w:val="es-CO" w:eastAsia="en-US"/>
              </w:rPr>
            </w:pPr>
            <w:r w:rsidRPr="00320E05">
              <w:rPr>
                <w:rFonts w:eastAsia="Arial" w:cs="Arial"/>
                <w:sz w:val="22"/>
                <w:szCs w:val="22"/>
                <w:lang w:val="es-CO" w:eastAsia="en-US"/>
              </w:rPr>
              <w:t>3.Desarrollos en la plataforma SISEM y APP Emergencias Médicas Bogotá X 3 MESES  </w:t>
            </w:r>
          </w:p>
        </w:tc>
        <w:tc>
          <w:tcPr>
            <w:tcW w:w="3544" w:type="dxa"/>
          </w:tcPr>
          <w:p w14:paraId="6B0F6D7B" w14:textId="49FD6042" w:rsidR="00320E05" w:rsidRPr="00320E05" w:rsidRDefault="00320E05" w:rsidP="00320E05">
            <w:pPr>
              <w:jc w:val="center"/>
              <w:textAlignment w:val="baseline"/>
              <w:rPr>
                <w:rFonts w:eastAsia="Arial" w:cs="Arial"/>
                <w:sz w:val="22"/>
                <w:szCs w:val="22"/>
                <w:lang w:val="es-CO" w:eastAsia="en-US"/>
              </w:rPr>
            </w:pPr>
            <w:r w:rsidRPr="00320E05">
              <w:rPr>
                <w:rFonts w:eastAsia="Arial" w:cs="Arial"/>
                <w:sz w:val="22"/>
                <w:szCs w:val="22"/>
                <w:lang w:val="es-CO" w:eastAsia="en-US"/>
              </w:rPr>
              <w:t xml:space="preserve">Avance </w:t>
            </w:r>
            <w:r>
              <w:rPr>
                <w:rFonts w:eastAsia="Arial" w:cs="Arial"/>
                <w:sz w:val="22"/>
                <w:szCs w:val="22"/>
                <w:lang w:val="es-CO" w:eastAsia="en-US"/>
              </w:rPr>
              <w:t xml:space="preserve">del plan, calidad del cambio y </w:t>
            </w:r>
            <w:r w:rsidRPr="00320E05">
              <w:rPr>
                <w:rFonts w:eastAsia="Arial" w:cs="Arial"/>
                <w:sz w:val="22"/>
                <w:szCs w:val="22"/>
                <w:lang w:val="es-CO" w:eastAsia="en-US"/>
              </w:rPr>
              <w:t>estabilidad del paso a producción.</w:t>
            </w:r>
          </w:p>
        </w:tc>
        <w:tc>
          <w:tcPr>
            <w:tcW w:w="2160" w:type="dxa"/>
            <w:shd w:val="clear" w:color="auto" w:fill="auto"/>
            <w:vAlign w:val="center"/>
            <w:hideMark/>
          </w:tcPr>
          <w:p w14:paraId="62240DB1" w14:textId="0C3BBEB2" w:rsidR="00320E05" w:rsidRPr="00320E05" w:rsidRDefault="00320E05" w:rsidP="00320E05">
            <w:pPr>
              <w:jc w:val="center"/>
              <w:textAlignment w:val="baseline"/>
              <w:rPr>
                <w:rFonts w:eastAsia="Arial" w:cs="Arial"/>
                <w:sz w:val="22"/>
                <w:szCs w:val="22"/>
                <w:lang w:val="es-CO" w:eastAsia="en-US"/>
              </w:rPr>
            </w:pPr>
            <w:r w:rsidRPr="00320E05">
              <w:rPr>
                <w:rFonts w:eastAsia="Arial" w:cs="Arial"/>
                <w:sz w:val="22"/>
                <w:szCs w:val="22"/>
                <w:lang w:val="es-CO" w:eastAsia="en-US"/>
              </w:rPr>
              <w:t>40</w:t>
            </w:r>
            <w:r>
              <w:rPr>
                <w:rFonts w:eastAsia="Arial" w:cs="Arial"/>
                <w:sz w:val="22"/>
                <w:szCs w:val="22"/>
                <w:lang w:val="es-CO" w:eastAsia="en-US"/>
              </w:rPr>
              <w:t>%</w:t>
            </w:r>
          </w:p>
        </w:tc>
      </w:tr>
    </w:tbl>
    <w:p w14:paraId="435E6722" w14:textId="77777777" w:rsidR="00320E05" w:rsidRDefault="00320E05" w:rsidP="00320E05"/>
    <w:p w14:paraId="51DD4A10" w14:textId="0C1AD878" w:rsidR="00320E05" w:rsidRDefault="00320E05" w:rsidP="00320E05">
      <w:r>
        <w:t>6.1</w:t>
      </w:r>
      <w:r w:rsidR="002E6A53">
        <w:t>.1</w:t>
      </w:r>
      <w:r>
        <w:t xml:space="preserve"> Proporción de despachos Cancelados (</w:t>
      </w:r>
      <w:r>
        <w:t>25%</w:t>
      </w:r>
      <w:r>
        <w:t xml:space="preserve">): </w:t>
      </w:r>
      <w:r>
        <w:t>Mide la proporción de despacho</w:t>
      </w:r>
      <w:r>
        <w:t xml:space="preserve">s que </w:t>
      </w:r>
      <w:r>
        <w:t xml:space="preserve">se </w:t>
      </w:r>
      <w:r>
        <w:t xml:space="preserve">cancelan antes de concretar la </w:t>
      </w:r>
      <w:r>
        <w:t>atención</w:t>
      </w:r>
      <w:r>
        <w:t xml:space="preserve">. Permite identificar pérdidas </w:t>
      </w:r>
      <w:r>
        <w:t>de eficie</w:t>
      </w:r>
      <w:r>
        <w:t xml:space="preserve">ncia del proceso y quiebres en </w:t>
      </w:r>
      <w:r>
        <w:t>la eje</w:t>
      </w:r>
      <w:r>
        <w:t xml:space="preserve">cución operativa del despacho. </w:t>
      </w:r>
      <w:r>
        <w:t>Tiene e</w:t>
      </w:r>
      <w:r>
        <w:t xml:space="preserve">l mayor peso porque refleja de manera directa la eficiencia y </w:t>
      </w:r>
      <w:r>
        <w:t>consistencia operativa del despacho.</w:t>
      </w:r>
    </w:p>
    <w:p w14:paraId="6950FFA6" w14:textId="77777777" w:rsidR="00320E05" w:rsidRDefault="00320E05" w:rsidP="00320E05"/>
    <w:p w14:paraId="0BA5F3F7" w14:textId="5E944CD4" w:rsidR="00320E05" w:rsidRDefault="00320E05" w:rsidP="00320E05">
      <w:r>
        <w:t>6</w:t>
      </w:r>
      <w:r>
        <w:t>.</w:t>
      </w:r>
      <w:r w:rsidR="002E6A53">
        <w:t>1.</w:t>
      </w:r>
      <w:r>
        <w:t xml:space="preserve">2 Rotación de agentes </w:t>
      </w:r>
      <w:r>
        <w:t>(</w:t>
      </w:r>
      <w:r>
        <w:t>15%</w:t>
      </w:r>
      <w:r>
        <w:t xml:space="preserve">): </w:t>
      </w:r>
      <w:r>
        <w:t xml:space="preserve">Mide la </w:t>
      </w:r>
      <w:r>
        <w:t xml:space="preserve">estabilidad del talento humano </w:t>
      </w:r>
      <w:r>
        <w:t>del ser</w:t>
      </w:r>
      <w:r>
        <w:t xml:space="preserve">vicio. Tiene un peso reforzado </w:t>
      </w:r>
      <w:r>
        <w:t>p</w:t>
      </w:r>
      <w:r>
        <w:t xml:space="preserve">or la importancia de conservar </w:t>
      </w:r>
      <w:r>
        <w:t>persona</w:t>
      </w:r>
      <w:r>
        <w:t xml:space="preserve">l entrenado, evitar pérdida de </w:t>
      </w:r>
      <w:r>
        <w:t>experie</w:t>
      </w:r>
      <w:r>
        <w:t xml:space="preserve">ncia y proteger la continuidad </w:t>
      </w:r>
      <w:r>
        <w:t>del servicio.</w:t>
      </w:r>
    </w:p>
    <w:p w14:paraId="151EA120" w14:textId="77777777" w:rsidR="00320E05" w:rsidRDefault="00320E05" w:rsidP="00320E05"/>
    <w:p w14:paraId="54C28F43" w14:textId="7C37DA27" w:rsidR="00875AEC" w:rsidRDefault="00320E05" w:rsidP="00875AEC">
      <w:r>
        <w:t>6.</w:t>
      </w:r>
      <w:r w:rsidR="002E6A53">
        <w:t>2</w:t>
      </w:r>
      <w:r>
        <w:t xml:space="preserve"> Administración Funcional de la plataforma SISEM y AP</w:t>
      </w:r>
      <w:r w:rsidR="002E6A53">
        <w:t xml:space="preserve"> (20%) </w:t>
      </w:r>
      <w:r w:rsidR="00875AEC">
        <w:t xml:space="preserve">En este componente el sujeto evaluado es la Mesa de Ayuda. La propuesta no busca medir su existencia formal, sino su impacto </w:t>
      </w:r>
      <w:r w:rsidR="00875AEC">
        <w:t>real en la gestión del servicio, ne relación con el c</w:t>
      </w:r>
      <w:r w:rsidR="00875AEC">
        <w:t>umplimi</w:t>
      </w:r>
      <w:r w:rsidR="00875AEC">
        <w:t xml:space="preserve">ento de ANS (Acuerdo de Nivel de Servicio) de los </w:t>
      </w:r>
      <w:r w:rsidR="00875AEC">
        <w:t>incidentes y requerimientos</w:t>
      </w:r>
      <w:r w:rsidR="00875AEC">
        <w:t xml:space="preserve"> registrados.</w:t>
      </w:r>
      <w:r w:rsidR="002E6A53">
        <w:t xml:space="preserve"> </w:t>
      </w:r>
      <w:r w:rsidR="00875AEC">
        <w:t>Mide</w:t>
      </w:r>
      <w:r w:rsidR="002E6A53">
        <w:t xml:space="preserve"> el porcentaje de incidentes y </w:t>
      </w:r>
      <w:r w:rsidR="00875AEC">
        <w:t>reque</w:t>
      </w:r>
      <w:r w:rsidR="002E6A53">
        <w:t xml:space="preserve">rimientos atendidos y cerrados </w:t>
      </w:r>
      <w:r w:rsidR="00875AEC">
        <w:t xml:space="preserve">dentro </w:t>
      </w:r>
      <w:r w:rsidR="002E6A53">
        <w:t xml:space="preserve">de los tiempos definidos según </w:t>
      </w:r>
      <w:r w:rsidR="00875AEC">
        <w:t>su priorida</w:t>
      </w:r>
      <w:r w:rsidR="002E6A53">
        <w:t xml:space="preserve">d. Refleja la oportunidad y el </w:t>
      </w:r>
      <w:r w:rsidR="00875AEC">
        <w:t>cumplimiento de la Mesa de Ayuda.</w:t>
      </w:r>
    </w:p>
    <w:p w14:paraId="076CDF2E" w14:textId="742B3148" w:rsidR="3641D2E0" w:rsidRDefault="3641D2E0"/>
    <w:p w14:paraId="18C9FF07" w14:textId="2F5FF638" w:rsidR="00875AEC" w:rsidRDefault="002E6A53" w:rsidP="00875AEC">
      <w:r>
        <w:t>6.3</w:t>
      </w:r>
      <w:r w:rsidR="00875AEC">
        <w:t xml:space="preserve"> Desarroll</w:t>
      </w:r>
      <w:r>
        <w:t xml:space="preserve">os en la plataforma SISEM y APP. </w:t>
      </w:r>
      <w:r w:rsidR="00875AEC">
        <w:t>En este componente se observan los avances del plan y la calidad d</w:t>
      </w:r>
      <w:r>
        <w:t xml:space="preserve">el cambio. La idea es no medir solo si se programó </w:t>
      </w:r>
      <w:r w:rsidR="00875AEC">
        <w:t>o no una funcionalidad, sino si avanzó a tiempo, s</w:t>
      </w:r>
      <w:r>
        <w:t xml:space="preserve">i salió bien y si pudo pasar a </w:t>
      </w:r>
      <w:r w:rsidR="00875AEC">
        <w:t>producción.</w:t>
      </w:r>
    </w:p>
    <w:p w14:paraId="3005838C" w14:textId="77777777" w:rsidR="002E6A53" w:rsidRDefault="002E6A53" w:rsidP="00875AEC"/>
    <w:p w14:paraId="0F38C072" w14:textId="576F4F7D" w:rsidR="00875AEC" w:rsidRDefault="002E6A53" w:rsidP="00875AEC">
      <w:r>
        <w:t>6.3.</w:t>
      </w:r>
      <w:r w:rsidR="00875AEC">
        <w:t>1</w:t>
      </w:r>
      <w:r>
        <w:t xml:space="preserve"> Cumplimiento de cronograma de </w:t>
      </w:r>
      <w:r w:rsidR="00875AEC">
        <w:t xml:space="preserve">desarrollos e integraciones </w:t>
      </w:r>
      <w:r>
        <w:t>(</w:t>
      </w:r>
      <w:r w:rsidR="00875AEC">
        <w:t>20%</w:t>
      </w:r>
      <w:r>
        <w:t xml:space="preserve">) </w:t>
      </w:r>
      <w:r w:rsidR="00875AEC">
        <w:t>M</w:t>
      </w:r>
      <w:r>
        <w:t xml:space="preserve">ide el cumplimiento de hitos y entregas dentro del cronograma </w:t>
      </w:r>
      <w:r w:rsidR="00875AEC">
        <w:t>aproba</w:t>
      </w:r>
      <w:r>
        <w:t xml:space="preserve">do. Tiene el mayor peso porque </w:t>
      </w:r>
      <w:r w:rsidR="00875AEC">
        <w:t>permite controlar el pro</w:t>
      </w:r>
      <w:r>
        <w:t xml:space="preserve">greso global del </w:t>
      </w:r>
      <w:r w:rsidR="00875AEC">
        <w:t>componente.</w:t>
      </w:r>
    </w:p>
    <w:p w14:paraId="62423416" w14:textId="77777777" w:rsidR="002E6A53" w:rsidRDefault="002E6A53" w:rsidP="00875AEC"/>
    <w:p w14:paraId="6B65328C" w14:textId="64A8D983" w:rsidR="002E6A53" w:rsidRDefault="002E6A53" w:rsidP="00875AEC">
      <w:r>
        <w:t xml:space="preserve">6.3.2 Porcentaje de cambios </w:t>
      </w:r>
      <w:r w:rsidR="00875AEC">
        <w:t xml:space="preserve">implementados exitosamente </w:t>
      </w:r>
      <w:r>
        <w:t>(</w:t>
      </w:r>
      <w:r w:rsidR="00875AEC">
        <w:t>20%</w:t>
      </w:r>
      <w:r>
        <w:t xml:space="preserve">) </w:t>
      </w:r>
      <w:r w:rsidR="00875AEC">
        <w:t>Mide c</w:t>
      </w:r>
      <w:r>
        <w:t xml:space="preserve">uántos cambios se ejecutan sin </w:t>
      </w:r>
      <w:r w:rsidR="00875AEC">
        <w:t>reve</w:t>
      </w:r>
      <w:r>
        <w:t xml:space="preserve">rsión ni falla mayor asociada. </w:t>
      </w:r>
      <w:r w:rsidR="00875AEC">
        <w:t xml:space="preserve">Ayuda </w:t>
      </w:r>
      <w:r>
        <w:t>a diferenciar entre entregar y entregar bien.</w:t>
      </w:r>
    </w:p>
    <w:p w14:paraId="3A648D94" w14:textId="5284E217" w:rsidR="25F0947C" w:rsidRPr="00F160DB" w:rsidRDefault="00F160DB" w:rsidP="00F160DB">
      <w:pPr>
        <w:pStyle w:val="Ttulo1"/>
      </w:pPr>
      <w:bookmarkStart w:id="29" w:name="_Toc195542873"/>
      <w:bookmarkStart w:id="30" w:name="_Toc2089419954"/>
      <w:bookmarkStart w:id="31" w:name="_Toc224254907"/>
      <w:r>
        <w:t>7</w:t>
      </w:r>
      <w:r w:rsidR="34214F73">
        <w:t xml:space="preserve">. </w:t>
      </w:r>
      <w:r w:rsidR="3FCFE49A">
        <w:t>TALENTO HUMANO NECESARIO PARA LA OPERACI</w:t>
      </w:r>
      <w:r w:rsidR="34A644E9">
        <w:t>Ó</w:t>
      </w:r>
      <w:r w:rsidR="69EFADB1">
        <w:t>N</w:t>
      </w:r>
      <w:bookmarkEnd w:id="29"/>
      <w:bookmarkEnd w:id="30"/>
      <w:bookmarkEnd w:id="31"/>
    </w:p>
    <w:p w14:paraId="08CA151B" w14:textId="1B4EE93E" w:rsidR="43387935" w:rsidRDefault="43387935" w:rsidP="00751ECF"/>
    <w:p w14:paraId="3683891D" w14:textId="77777777" w:rsidR="00D845FD" w:rsidRPr="009A7AE3" w:rsidRDefault="00D845FD" w:rsidP="00751ECF">
      <w:pPr>
        <w:rPr>
          <w:rFonts w:eastAsia="Arial" w:cs="Arial"/>
          <w:szCs w:val="24"/>
          <w:lang w:val="es-CO"/>
        </w:rPr>
      </w:pPr>
      <w:r w:rsidRPr="009A7AE3">
        <w:rPr>
          <w:rFonts w:eastAsia="Arial" w:cs="Arial"/>
          <w:szCs w:val="24"/>
        </w:rPr>
        <w:t>La Central de Despacho de Vehículos de Emergencia debe contar con un equipo humano integral y comprometido, conformado por profesionales, técnicos y personal operativo y administrativo que, de manera articulada, garantizaran la atención de las urgencias y emergencias de Bogotá D.C</w:t>
      </w:r>
      <w:r w:rsidRPr="009A7AE3">
        <w:rPr>
          <w:rFonts w:eastAsia="Arial" w:cs="Arial"/>
          <w:szCs w:val="24"/>
          <w:lang w:val="es-CO"/>
        </w:rPr>
        <w:t> </w:t>
      </w:r>
    </w:p>
    <w:p w14:paraId="6F2FF187" w14:textId="77777777" w:rsidR="00D845FD" w:rsidRPr="009A7AE3" w:rsidRDefault="00D845FD" w:rsidP="00751ECF">
      <w:pPr>
        <w:rPr>
          <w:rFonts w:eastAsia="Arial" w:cs="Arial"/>
          <w:szCs w:val="24"/>
        </w:rPr>
      </w:pPr>
      <w:r w:rsidRPr="009A7AE3">
        <w:rPr>
          <w:rFonts w:eastAsia="Arial" w:cs="Arial"/>
          <w:szCs w:val="24"/>
        </w:rPr>
        <w:t> </w:t>
      </w:r>
    </w:p>
    <w:p w14:paraId="1D51B9A3" w14:textId="00DF479D" w:rsidR="00D845FD" w:rsidRPr="009A7AE3" w:rsidRDefault="0D9464D8" w:rsidP="02DF1CE2">
      <w:pPr>
        <w:rPr>
          <w:rFonts w:eastAsia="Arial" w:cs="Arial"/>
        </w:rPr>
      </w:pPr>
      <w:r w:rsidRPr="02DF1CE2">
        <w:rPr>
          <w:rFonts w:eastAsia="Arial" w:cs="Arial"/>
        </w:rPr>
        <w:t>El talento humano vinculado debe</w:t>
      </w:r>
      <w:r w:rsidR="7436C648" w:rsidRPr="02DF1CE2">
        <w:rPr>
          <w:rFonts w:eastAsia="Arial" w:cs="Arial"/>
        </w:rPr>
        <w:t xml:space="preserve"> contar con </w:t>
      </w:r>
      <w:r w:rsidR="7436C648" w:rsidRPr="02DF1CE2">
        <w:rPr>
          <w:rFonts w:eastAsia="Arial" w:cs="Arial"/>
          <w:color w:val="000000" w:themeColor="text1"/>
        </w:rPr>
        <w:t>título de formación profesional</w:t>
      </w:r>
      <w:r w:rsidR="002D5D9E">
        <w:rPr>
          <w:rFonts w:eastAsia="Arial" w:cs="Arial"/>
          <w:color w:val="000000" w:themeColor="text1"/>
        </w:rPr>
        <w:t>,</w:t>
      </w:r>
      <w:r w:rsidR="7436C648" w:rsidRPr="02DF1CE2">
        <w:rPr>
          <w:rFonts w:eastAsia="Arial" w:cs="Arial"/>
          <w:color w:val="000000" w:themeColor="text1"/>
        </w:rPr>
        <w:t xml:space="preserve"> técnico </w:t>
      </w:r>
      <w:r w:rsidR="002D5D9E">
        <w:rPr>
          <w:rFonts w:eastAsia="Arial" w:cs="Arial"/>
          <w:color w:val="000000" w:themeColor="text1"/>
        </w:rPr>
        <w:t xml:space="preserve">y bachiller en cumplimiento con la experiencia y perfil definido por la entidad, la certificación profesional </w:t>
      </w:r>
      <w:r w:rsidR="7436C648" w:rsidRPr="02DF1CE2">
        <w:rPr>
          <w:rFonts w:eastAsia="Arial" w:cs="Arial"/>
          <w:color w:val="000000" w:themeColor="text1"/>
        </w:rPr>
        <w:t>debe ser expedid</w:t>
      </w:r>
      <w:r w:rsidR="002D5D9E">
        <w:rPr>
          <w:rFonts w:eastAsia="Arial" w:cs="Arial"/>
          <w:color w:val="000000" w:themeColor="text1"/>
        </w:rPr>
        <w:t>a</w:t>
      </w:r>
      <w:r w:rsidR="7436C648" w:rsidRPr="02DF1CE2">
        <w:rPr>
          <w:rFonts w:eastAsia="Arial" w:cs="Arial"/>
          <w:color w:val="000000" w:themeColor="text1"/>
        </w:rPr>
        <w:t xml:space="preserve"> por institución de educación superior o institución avalada y autorizada en Colombia, los títulos expedidos en el exterior deben estar convalidados mediante resolución por la entidad competente, </w:t>
      </w:r>
      <w:r w:rsidR="7436C648" w:rsidRPr="02DF1CE2">
        <w:rPr>
          <w:rFonts w:eastAsia="Arial" w:cs="Arial"/>
        </w:rPr>
        <w:t>estar debidamente capacitado para la atención de urgencias y emergencias, para</w:t>
      </w:r>
      <w:r w:rsidRPr="02DF1CE2">
        <w:rPr>
          <w:rFonts w:eastAsia="Arial" w:cs="Arial"/>
        </w:rPr>
        <w:t xml:space="preserve"> ello, es obligatorio participar de manera activa de los cursos que oferte la Dirección Urgencias y Emergencias en Salud (Subdirección de Gestión del Riesgo), bien sea virtual y/o presencial según se oferten, aprobando cada uno de los módulos y/o talleres presenciales si es el caso. </w:t>
      </w:r>
    </w:p>
    <w:p w14:paraId="634B63C6" w14:textId="77777777" w:rsidR="00D845FD" w:rsidRPr="009A7AE3" w:rsidRDefault="00D845FD" w:rsidP="00751ECF">
      <w:pPr>
        <w:rPr>
          <w:rFonts w:eastAsia="Arial" w:cs="Arial"/>
          <w:szCs w:val="24"/>
        </w:rPr>
      </w:pPr>
      <w:r w:rsidRPr="009A7AE3">
        <w:rPr>
          <w:rFonts w:eastAsia="Arial" w:cs="Arial"/>
          <w:szCs w:val="24"/>
        </w:rPr>
        <w:t> </w:t>
      </w:r>
    </w:p>
    <w:p w14:paraId="5E3FA0A8" w14:textId="75AC1A78" w:rsidR="00D845FD" w:rsidRPr="009A7AE3" w:rsidRDefault="00D845FD" w:rsidP="00751ECF">
      <w:pPr>
        <w:rPr>
          <w:rFonts w:eastAsia="Arial" w:cs="Arial"/>
          <w:szCs w:val="24"/>
          <w:lang w:val="es-CO"/>
        </w:rPr>
      </w:pPr>
      <w:r w:rsidRPr="009A7AE3">
        <w:rPr>
          <w:rFonts w:eastAsia="Arial" w:cs="Arial"/>
          <w:szCs w:val="24"/>
        </w:rPr>
        <w:t>Adicional se debe garantizar capacitación en:</w:t>
      </w:r>
      <w:r w:rsidRPr="009A7AE3">
        <w:rPr>
          <w:rFonts w:eastAsia="Arial" w:cs="Arial"/>
          <w:szCs w:val="24"/>
          <w:lang w:val="es-CO"/>
        </w:rPr>
        <w:t> </w:t>
      </w:r>
    </w:p>
    <w:p w14:paraId="6680554B" w14:textId="77777777" w:rsidR="00E84670" w:rsidRPr="009A7AE3" w:rsidRDefault="00E84670" w:rsidP="00751ECF">
      <w:pPr>
        <w:rPr>
          <w:rFonts w:eastAsia="Arial" w:cs="Arial"/>
          <w:szCs w:val="24"/>
          <w:lang w:val="es-CO"/>
        </w:rPr>
      </w:pPr>
    </w:p>
    <w:p w14:paraId="4A03454A" w14:textId="77777777" w:rsidR="00D845FD" w:rsidRPr="009A7AE3" w:rsidRDefault="00D845FD" w:rsidP="000F6CF3">
      <w:pPr>
        <w:numPr>
          <w:ilvl w:val="0"/>
          <w:numId w:val="23"/>
        </w:numPr>
        <w:rPr>
          <w:rFonts w:eastAsia="Arial" w:cs="Arial"/>
          <w:szCs w:val="24"/>
          <w:lang w:val="es-CO"/>
        </w:rPr>
      </w:pPr>
      <w:r w:rsidRPr="009A7AE3">
        <w:rPr>
          <w:rFonts w:eastAsia="Arial" w:cs="Arial"/>
          <w:szCs w:val="24"/>
        </w:rPr>
        <w:t>Características y contenido mínimos de los vehículos de emergencia de baja y mediana complejidad, uso adecuado de equipos biomédicos.</w:t>
      </w:r>
      <w:r w:rsidRPr="009A7AE3">
        <w:rPr>
          <w:rFonts w:eastAsia="Arial" w:cs="Arial"/>
          <w:szCs w:val="24"/>
          <w:lang w:val="es-CO"/>
        </w:rPr>
        <w:t> </w:t>
      </w:r>
    </w:p>
    <w:p w14:paraId="7A86162D" w14:textId="77777777" w:rsidR="00D845FD" w:rsidRPr="009A7AE3" w:rsidRDefault="00D845FD" w:rsidP="000F6CF3">
      <w:pPr>
        <w:numPr>
          <w:ilvl w:val="0"/>
          <w:numId w:val="24"/>
        </w:numPr>
        <w:rPr>
          <w:rFonts w:eastAsia="Arial" w:cs="Arial"/>
          <w:szCs w:val="24"/>
          <w:lang w:val="es-CO"/>
        </w:rPr>
      </w:pPr>
      <w:r w:rsidRPr="009A7AE3">
        <w:rPr>
          <w:rFonts w:eastAsia="Arial" w:cs="Arial"/>
          <w:szCs w:val="24"/>
        </w:rPr>
        <w:t>Atención diferencial en salud a personas LGBTIQ+.</w:t>
      </w:r>
      <w:r w:rsidRPr="009A7AE3">
        <w:rPr>
          <w:rFonts w:eastAsia="Arial" w:cs="Arial"/>
          <w:szCs w:val="24"/>
          <w:lang w:val="es-CO"/>
        </w:rPr>
        <w:t> </w:t>
      </w:r>
    </w:p>
    <w:p w14:paraId="050DA494" w14:textId="77777777" w:rsidR="00D845FD" w:rsidRPr="009A7AE3" w:rsidRDefault="00D845FD" w:rsidP="000F6CF3">
      <w:pPr>
        <w:numPr>
          <w:ilvl w:val="0"/>
          <w:numId w:val="25"/>
        </w:numPr>
        <w:rPr>
          <w:rFonts w:eastAsia="Arial" w:cs="Arial"/>
          <w:szCs w:val="24"/>
          <w:lang w:val="es-CO"/>
        </w:rPr>
      </w:pPr>
      <w:r w:rsidRPr="009A7AE3">
        <w:rPr>
          <w:rFonts w:eastAsia="Arial" w:cs="Arial"/>
          <w:szCs w:val="24"/>
        </w:rPr>
        <w:t>Curso de El Derecho a las Mujeres a una vida libre de Violencias. </w:t>
      </w:r>
      <w:r w:rsidRPr="009A7AE3">
        <w:rPr>
          <w:rFonts w:eastAsia="Arial" w:cs="Arial"/>
          <w:szCs w:val="24"/>
          <w:lang w:val="es-CO"/>
        </w:rPr>
        <w:t> </w:t>
      </w:r>
    </w:p>
    <w:p w14:paraId="776F685A" w14:textId="77777777" w:rsidR="00D845FD" w:rsidRPr="009A7AE3" w:rsidRDefault="00D845FD" w:rsidP="000F6CF3">
      <w:pPr>
        <w:numPr>
          <w:ilvl w:val="0"/>
          <w:numId w:val="26"/>
        </w:numPr>
        <w:rPr>
          <w:rFonts w:eastAsia="Arial" w:cs="Arial"/>
          <w:szCs w:val="24"/>
          <w:lang w:val="es-CO"/>
        </w:rPr>
      </w:pPr>
      <w:r w:rsidRPr="009A7AE3">
        <w:rPr>
          <w:rFonts w:eastAsia="Arial" w:cs="Arial"/>
          <w:szCs w:val="24"/>
        </w:rPr>
        <w:t>Curso Humanización de la Atención en Salud.</w:t>
      </w:r>
      <w:r w:rsidRPr="009A7AE3">
        <w:rPr>
          <w:rFonts w:eastAsia="Arial" w:cs="Arial"/>
          <w:szCs w:val="24"/>
          <w:lang w:val="es-CO"/>
        </w:rPr>
        <w:t> </w:t>
      </w:r>
    </w:p>
    <w:p w14:paraId="5F8E1208" w14:textId="16A77828" w:rsidR="00B86D7A" w:rsidRPr="009A7AE3" w:rsidRDefault="00B86D7A" w:rsidP="000F6CF3">
      <w:pPr>
        <w:numPr>
          <w:ilvl w:val="0"/>
          <w:numId w:val="26"/>
        </w:numPr>
        <w:rPr>
          <w:rFonts w:eastAsia="Arial" w:cs="Arial"/>
          <w:szCs w:val="24"/>
          <w:lang w:val="es-CO"/>
        </w:rPr>
      </w:pPr>
      <w:r w:rsidRPr="009A7AE3">
        <w:rPr>
          <w:rFonts w:eastAsia="Arial" w:cs="Arial"/>
          <w:szCs w:val="24"/>
        </w:rPr>
        <w:t>El talento humano debe realizar la inscripción, participación y aprobación de los cursos de actualización en: Uso adecuado de la frecuencia de radio y sistema de radiocomunicaciones y Misión Medica. </w:t>
      </w:r>
    </w:p>
    <w:p w14:paraId="60DE745E" w14:textId="17C5BA9A" w:rsidR="00B86D7A" w:rsidRPr="009A7AE3" w:rsidRDefault="00B86D7A" w:rsidP="000F6CF3">
      <w:pPr>
        <w:numPr>
          <w:ilvl w:val="0"/>
          <w:numId w:val="26"/>
        </w:numPr>
        <w:rPr>
          <w:rFonts w:eastAsia="Arial" w:cs="Arial"/>
          <w:szCs w:val="24"/>
          <w:lang w:val="es-CO"/>
        </w:rPr>
      </w:pPr>
      <w:r w:rsidRPr="009A7AE3">
        <w:rPr>
          <w:rFonts w:eastAsia="Arial" w:cs="Arial"/>
          <w:color w:val="000000" w:themeColor="text1"/>
          <w:szCs w:val="24"/>
        </w:rPr>
        <w:t>Certificación y aprobación en inducción y reinducción, con contenido mínimo, en: Procedimiento de Regulación de la Urgencia Médica, Protocolos de Atención Prehospitalaria y en Salud Mental, uso adecuado del uniforme. </w:t>
      </w:r>
      <w:r w:rsidRPr="009A7AE3">
        <w:rPr>
          <w:rFonts w:eastAsia="Arial" w:cs="Arial"/>
          <w:color w:val="000000" w:themeColor="text1"/>
          <w:szCs w:val="24"/>
          <w:lang w:val="es-CO"/>
        </w:rPr>
        <w:t> </w:t>
      </w:r>
    </w:p>
    <w:p w14:paraId="1F0EE2CE" w14:textId="77169C53" w:rsidR="00BA0104" w:rsidRPr="009A7AE3" w:rsidRDefault="00D845FD" w:rsidP="00751ECF">
      <w:pPr>
        <w:rPr>
          <w:rFonts w:eastAsia="Arial" w:cs="Arial"/>
          <w:szCs w:val="24"/>
        </w:rPr>
      </w:pPr>
      <w:r w:rsidRPr="009A7AE3">
        <w:rPr>
          <w:rFonts w:eastAsia="Arial" w:cs="Arial"/>
          <w:szCs w:val="24"/>
        </w:rPr>
        <w:t> </w:t>
      </w:r>
    </w:p>
    <w:p w14:paraId="5A45F250" w14:textId="1D186419" w:rsidR="000418CD" w:rsidRPr="0082227C" w:rsidRDefault="000418CD" w:rsidP="00751ECF">
      <w:pPr>
        <w:rPr>
          <w:rFonts w:eastAsia="Arial" w:cs="Arial"/>
          <w:b/>
          <w:szCs w:val="24"/>
        </w:rPr>
      </w:pPr>
      <w:r w:rsidRPr="0082227C">
        <w:rPr>
          <w:rFonts w:eastAsia="Arial" w:cs="Arial"/>
          <w:b/>
          <w:szCs w:val="24"/>
        </w:rPr>
        <w:t>Acciones de bienestar</w:t>
      </w:r>
      <w:r w:rsidR="003B6F9D">
        <w:rPr>
          <w:rFonts w:eastAsia="Arial" w:cs="Arial"/>
          <w:b/>
          <w:szCs w:val="24"/>
        </w:rPr>
        <w:t xml:space="preserve"> a cargo del contratista</w:t>
      </w:r>
    </w:p>
    <w:p w14:paraId="16B131C0" w14:textId="2681BA6F" w:rsidR="003B6F9D" w:rsidRDefault="003B6F9D" w:rsidP="003B6F9D">
      <w:pPr>
        <w:pStyle w:val="NormalWeb"/>
      </w:pPr>
      <w:r>
        <w:t>Con el propósito de garantizar condiciones laborales adecuadas, promover un ambiente organizacional saludable y fortalecer el desempeño del talento humano vinculado a la ejecución contractual, el contratista deberá implementar acciones de bienestar laboral en concordancia con la normatividad vigente en materia de Seguridad y Salud en el Trabajo (SG-SST) y gestión del talento humano.</w:t>
      </w:r>
    </w:p>
    <w:p w14:paraId="59D9EA59" w14:textId="3D916626" w:rsidR="003B6F9D" w:rsidRDefault="003B6F9D" w:rsidP="003B6F9D">
      <w:pPr>
        <w:pStyle w:val="NormalWeb"/>
      </w:pPr>
      <w:r>
        <w:t>1. Bienestar físico y salud en el trabajo</w:t>
      </w:r>
    </w:p>
    <w:p w14:paraId="54CA5553" w14:textId="77777777" w:rsidR="003B6F9D" w:rsidRDefault="003B6F9D" w:rsidP="002E6A53">
      <w:pPr>
        <w:pStyle w:val="NormalWeb"/>
        <w:spacing w:before="0" w:beforeAutospacing="0" w:after="0" w:afterAutospacing="0"/>
      </w:pPr>
      <w:r>
        <w:t>El contratista deberá:</w:t>
      </w:r>
    </w:p>
    <w:p w14:paraId="7138333B" w14:textId="77777777" w:rsidR="003B6F9D" w:rsidRDefault="003B6F9D" w:rsidP="000F6CF3">
      <w:pPr>
        <w:pStyle w:val="NormalWeb"/>
        <w:numPr>
          <w:ilvl w:val="0"/>
          <w:numId w:val="226"/>
        </w:numPr>
        <w:spacing w:before="0" w:beforeAutospacing="0" w:after="0" w:afterAutospacing="0"/>
        <w:jc w:val="left"/>
      </w:pPr>
      <w:r>
        <w:t>Implementar y mantener actualizado el Sistema de Gestión de Seguridad y Salud en el Trabajo (SG-SST), conforme a la normatividad vigente.</w:t>
      </w:r>
    </w:p>
    <w:p w14:paraId="141255B9" w14:textId="77777777" w:rsidR="003B6F9D" w:rsidRDefault="003B6F9D" w:rsidP="000F6CF3">
      <w:pPr>
        <w:pStyle w:val="NormalWeb"/>
        <w:numPr>
          <w:ilvl w:val="0"/>
          <w:numId w:val="226"/>
        </w:numPr>
        <w:jc w:val="left"/>
      </w:pPr>
      <w:r>
        <w:t>Identificar, evaluar y controlar los riesgos laborales asociados a la ejecución del contrato.</w:t>
      </w:r>
    </w:p>
    <w:p w14:paraId="1E6F5447" w14:textId="77777777" w:rsidR="003B6F9D" w:rsidRDefault="003B6F9D" w:rsidP="000F6CF3">
      <w:pPr>
        <w:pStyle w:val="NormalWeb"/>
        <w:numPr>
          <w:ilvl w:val="0"/>
          <w:numId w:val="226"/>
        </w:numPr>
        <w:jc w:val="left"/>
      </w:pPr>
      <w:r>
        <w:t>Desarrollar jornadas de promoción y prevención en salud dirigidas a su personal.</w:t>
      </w:r>
    </w:p>
    <w:p w14:paraId="3000F8DE" w14:textId="77777777" w:rsidR="003B6F9D" w:rsidRDefault="003B6F9D" w:rsidP="000F6CF3">
      <w:pPr>
        <w:pStyle w:val="NormalWeb"/>
        <w:numPr>
          <w:ilvl w:val="0"/>
          <w:numId w:val="226"/>
        </w:numPr>
        <w:jc w:val="left"/>
      </w:pPr>
      <w:r>
        <w:t>Implementar programas de vigilancia epidemiológica cuando aplique.</w:t>
      </w:r>
    </w:p>
    <w:p w14:paraId="305824A8" w14:textId="77777777" w:rsidR="003B6F9D" w:rsidRDefault="003B6F9D" w:rsidP="000F6CF3">
      <w:pPr>
        <w:pStyle w:val="NormalWeb"/>
        <w:numPr>
          <w:ilvl w:val="0"/>
          <w:numId w:val="226"/>
        </w:numPr>
        <w:jc w:val="left"/>
      </w:pPr>
      <w:r>
        <w:t>Promover pausas activas y condiciones ergonómicas adecuadas en los puestos de trabajo.</w:t>
      </w:r>
    </w:p>
    <w:p w14:paraId="408309DD" w14:textId="77777777" w:rsidR="003B6F9D" w:rsidRDefault="003B6F9D" w:rsidP="000F6CF3">
      <w:pPr>
        <w:pStyle w:val="NormalWeb"/>
        <w:numPr>
          <w:ilvl w:val="0"/>
          <w:numId w:val="226"/>
        </w:numPr>
        <w:jc w:val="left"/>
      </w:pPr>
      <w:r>
        <w:t>Garantizar la afiliación y el reporte oportuno a la Administradora de Riesgos Laborales (ARL).</w:t>
      </w:r>
    </w:p>
    <w:p w14:paraId="24EB14BA" w14:textId="77777777" w:rsidR="00BB4A8D" w:rsidRDefault="00BB4A8D" w:rsidP="000F6CF3">
      <w:pPr>
        <w:pStyle w:val="NormalWeb"/>
        <w:numPr>
          <w:ilvl w:val="0"/>
          <w:numId w:val="23"/>
        </w:numPr>
      </w:pPr>
      <w:r>
        <w:t>Bienestar psicosocial y clima organizacional</w:t>
      </w:r>
    </w:p>
    <w:p w14:paraId="32DCDC14" w14:textId="26A86302" w:rsidR="003B6F9D" w:rsidRDefault="003B6F9D" w:rsidP="002E6A53">
      <w:pPr>
        <w:pStyle w:val="NormalWeb"/>
        <w:spacing w:before="0" w:beforeAutospacing="0" w:after="0" w:afterAutospacing="0"/>
        <w:ind w:left="720"/>
      </w:pPr>
      <w:r>
        <w:t>El contratista deberá:</w:t>
      </w:r>
    </w:p>
    <w:p w14:paraId="5DF3BEBC" w14:textId="77777777" w:rsidR="003B6F9D" w:rsidRDefault="003B6F9D" w:rsidP="000F6CF3">
      <w:pPr>
        <w:pStyle w:val="NormalWeb"/>
        <w:numPr>
          <w:ilvl w:val="0"/>
          <w:numId w:val="227"/>
        </w:numPr>
        <w:spacing w:before="0" w:beforeAutospacing="0" w:after="0" w:afterAutospacing="0"/>
        <w:jc w:val="left"/>
      </w:pPr>
      <w:r>
        <w:t>Implementar acciones para la identificación y gestión del riesgo psicosocial.</w:t>
      </w:r>
    </w:p>
    <w:p w14:paraId="6AE91979" w14:textId="66FE2981" w:rsidR="003B6F9D" w:rsidRDefault="003B6F9D" w:rsidP="000F6CF3">
      <w:pPr>
        <w:pStyle w:val="NormalWeb"/>
        <w:numPr>
          <w:ilvl w:val="0"/>
          <w:numId w:val="227"/>
        </w:numPr>
        <w:spacing w:before="0" w:beforeAutospacing="0" w:after="0" w:afterAutospacing="0"/>
        <w:jc w:val="left"/>
      </w:pPr>
      <w:r>
        <w:t>Promover espacios de escucha y comunicación efectiva entre líderes</w:t>
      </w:r>
      <w:r w:rsidR="00BB4A8D">
        <w:t xml:space="preserve"> de las diferentes salas</w:t>
      </w:r>
      <w:r>
        <w:t xml:space="preserve"> y equipos de trabajo.</w:t>
      </w:r>
    </w:p>
    <w:p w14:paraId="0B83155F" w14:textId="77777777" w:rsidR="003B6F9D" w:rsidRDefault="003B6F9D" w:rsidP="000F6CF3">
      <w:pPr>
        <w:pStyle w:val="NormalWeb"/>
        <w:numPr>
          <w:ilvl w:val="0"/>
          <w:numId w:val="227"/>
        </w:numPr>
        <w:spacing w:before="0" w:beforeAutospacing="0" w:after="0" w:afterAutospacing="0"/>
        <w:jc w:val="left"/>
      </w:pPr>
      <w:r>
        <w:t>Desarrollar estrategias para la prevención de conflictos y del acoso laboral.</w:t>
      </w:r>
    </w:p>
    <w:p w14:paraId="3ED78BE5" w14:textId="77777777" w:rsidR="003B6F9D" w:rsidRDefault="003B6F9D" w:rsidP="000F6CF3">
      <w:pPr>
        <w:pStyle w:val="NormalWeb"/>
        <w:numPr>
          <w:ilvl w:val="0"/>
          <w:numId w:val="227"/>
        </w:numPr>
        <w:spacing w:before="0" w:beforeAutospacing="0" w:after="0" w:afterAutospacing="0"/>
        <w:jc w:val="left"/>
      </w:pPr>
      <w:r>
        <w:t>Fomentar un ambiente laboral basado en el respeto, la cooperación y el trabajo en equipo.</w:t>
      </w:r>
    </w:p>
    <w:p w14:paraId="6E1E9460" w14:textId="77777777" w:rsidR="003B6F9D" w:rsidRDefault="003B6F9D" w:rsidP="000F6CF3">
      <w:pPr>
        <w:pStyle w:val="NormalWeb"/>
        <w:numPr>
          <w:ilvl w:val="0"/>
          <w:numId w:val="227"/>
        </w:numPr>
        <w:spacing w:before="0" w:beforeAutospacing="0" w:after="0" w:afterAutospacing="0"/>
        <w:jc w:val="left"/>
      </w:pPr>
      <w:r>
        <w:t>Garantizar que los líderes o coordinadores ejerzan su rol bajo principios de respeto, liderazgo constructivo y manejo adecuado de situaciones de tensión.</w:t>
      </w:r>
    </w:p>
    <w:p w14:paraId="3D37BF37" w14:textId="77777777" w:rsidR="00BB4A8D" w:rsidRDefault="00BB4A8D" w:rsidP="000F6CF3">
      <w:pPr>
        <w:pStyle w:val="NormalWeb"/>
        <w:numPr>
          <w:ilvl w:val="0"/>
          <w:numId w:val="23"/>
        </w:numPr>
      </w:pPr>
      <w:r>
        <w:t>Bienestar social y fortalecimiento del entorno laboral</w:t>
      </w:r>
    </w:p>
    <w:p w14:paraId="082A9C54" w14:textId="77777777" w:rsidR="002E6A53" w:rsidRDefault="002E6A53" w:rsidP="00BB4A8D">
      <w:pPr>
        <w:pStyle w:val="NormalWeb"/>
        <w:ind w:left="360"/>
      </w:pPr>
    </w:p>
    <w:p w14:paraId="3D112307" w14:textId="7D6034C7" w:rsidR="003B6F9D" w:rsidRDefault="003B6F9D" w:rsidP="002E6A53">
      <w:pPr>
        <w:pStyle w:val="NormalWeb"/>
        <w:spacing w:before="0" w:beforeAutospacing="0" w:after="0" w:afterAutospacing="0"/>
        <w:ind w:left="360"/>
      </w:pPr>
      <w:r>
        <w:t>El contratista deberá:</w:t>
      </w:r>
    </w:p>
    <w:p w14:paraId="55799F7B" w14:textId="77777777" w:rsidR="003B6F9D" w:rsidRDefault="003B6F9D" w:rsidP="000F6CF3">
      <w:pPr>
        <w:pStyle w:val="NormalWeb"/>
        <w:numPr>
          <w:ilvl w:val="0"/>
          <w:numId w:val="228"/>
        </w:numPr>
        <w:spacing w:before="0" w:beforeAutospacing="0" w:after="0" w:afterAutospacing="0"/>
        <w:jc w:val="left"/>
      </w:pPr>
      <w:r>
        <w:t>Promover actividades que favorezcan la integración y el fortalecimiento del equipo de trabajo.</w:t>
      </w:r>
    </w:p>
    <w:p w14:paraId="35E806A7" w14:textId="77777777" w:rsidR="003B6F9D" w:rsidRDefault="003B6F9D" w:rsidP="000F6CF3">
      <w:pPr>
        <w:pStyle w:val="NormalWeb"/>
        <w:numPr>
          <w:ilvl w:val="0"/>
          <w:numId w:val="228"/>
        </w:numPr>
        <w:jc w:val="left"/>
      </w:pPr>
      <w:r>
        <w:t>Establecer mecanismos de reconocimiento al desempeño, cuando sea posible.</w:t>
      </w:r>
    </w:p>
    <w:p w14:paraId="21540DC3" w14:textId="77777777" w:rsidR="003B6F9D" w:rsidRDefault="003B6F9D" w:rsidP="000F6CF3">
      <w:pPr>
        <w:pStyle w:val="NormalWeb"/>
        <w:numPr>
          <w:ilvl w:val="0"/>
          <w:numId w:val="228"/>
        </w:numPr>
        <w:jc w:val="left"/>
      </w:pPr>
      <w:r>
        <w:t>Adoptar medidas que contribuyan al equilibrio entre la vida laboral y personal del talento humano, conforme a la naturaleza del servicio.</w:t>
      </w:r>
    </w:p>
    <w:p w14:paraId="0961BAB7" w14:textId="77777777" w:rsidR="00BB4A8D" w:rsidRDefault="00BB4A8D" w:rsidP="000F6CF3">
      <w:pPr>
        <w:pStyle w:val="NormalWeb"/>
        <w:numPr>
          <w:ilvl w:val="0"/>
          <w:numId w:val="23"/>
        </w:numPr>
      </w:pPr>
      <w:r>
        <w:t>Desarrollo de fortalecimiento de competencias</w:t>
      </w:r>
    </w:p>
    <w:p w14:paraId="1451F21D" w14:textId="31E06A7B" w:rsidR="003B6F9D" w:rsidRDefault="003B6F9D" w:rsidP="002E6A53">
      <w:pPr>
        <w:pStyle w:val="NormalWeb"/>
        <w:spacing w:before="0" w:beforeAutospacing="0" w:after="0" w:afterAutospacing="0"/>
        <w:ind w:left="360"/>
      </w:pPr>
      <w:r>
        <w:t>El contratista deberá:</w:t>
      </w:r>
    </w:p>
    <w:p w14:paraId="26C20B24" w14:textId="77777777" w:rsidR="003B6F9D" w:rsidRDefault="003B6F9D" w:rsidP="000F6CF3">
      <w:pPr>
        <w:pStyle w:val="NormalWeb"/>
        <w:numPr>
          <w:ilvl w:val="0"/>
          <w:numId w:val="229"/>
        </w:numPr>
        <w:spacing w:before="0" w:beforeAutospacing="0" w:after="0" w:afterAutospacing="0"/>
        <w:jc w:val="left"/>
      </w:pPr>
      <w:r>
        <w:t>Garantizar procesos de inducción y reinducción para el personal vinculado a la ejecución contractual.</w:t>
      </w:r>
    </w:p>
    <w:p w14:paraId="7D323E4A" w14:textId="77777777" w:rsidR="003B6F9D" w:rsidRDefault="003B6F9D" w:rsidP="000F6CF3">
      <w:pPr>
        <w:pStyle w:val="NormalWeb"/>
        <w:numPr>
          <w:ilvl w:val="0"/>
          <w:numId w:val="229"/>
        </w:numPr>
        <w:spacing w:before="0" w:beforeAutospacing="0" w:after="0" w:afterAutospacing="0"/>
        <w:jc w:val="left"/>
      </w:pPr>
      <w:r>
        <w:t>Implementar procesos de capacitación y actualización técnica acordes con las funciones desarrolladas.</w:t>
      </w:r>
    </w:p>
    <w:p w14:paraId="0B8C9166" w14:textId="77777777" w:rsidR="003B6F9D" w:rsidRDefault="003B6F9D" w:rsidP="000F6CF3">
      <w:pPr>
        <w:pStyle w:val="NormalWeb"/>
        <w:numPr>
          <w:ilvl w:val="0"/>
          <w:numId w:val="229"/>
        </w:numPr>
        <w:spacing w:before="0" w:beforeAutospacing="0" w:after="0" w:afterAutospacing="0"/>
        <w:jc w:val="left"/>
      </w:pPr>
      <w:r>
        <w:t>Asegurar que el personal cuente con las competencias técnicas y comportamentales necesarias para la adecuada prestación del servicio.</w:t>
      </w:r>
    </w:p>
    <w:p w14:paraId="2AB2BAEA" w14:textId="77777777" w:rsidR="003B6F9D" w:rsidRDefault="003B6F9D" w:rsidP="000F6CF3">
      <w:pPr>
        <w:pStyle w:val="NormalWeb"/>
        <w:numPr>
          <w:ilvl w:val="0"/>
          <w:numId w:val="229"/>
        </w:numPr>
        <w:jc w:val="left"/>
      </w:pPr>
      <w:r>
        <w:t>Promover el fortalecimiento de habilidades blandas, tales como comunicación efectiva, trabajo en equipo y resolución de conflictos.</w:t>
      </w:r>
    </w:p>
    <w:p w14:paraId="2907A8CA" w14:textId="4C3DA871" w:rsidR="00BB4A8D" w:rsidRDefault="00BB4A8D" w:rsidP="000F6CF3">
      <w:pPr>
        <w:pStyle w:val="NormalWeb"/>
        <w:numPr>
          <w:ilvl w:val="0"/>
          <w:numId w:val="23"/>
        </w:numPr>
      </w:pPr>
      <w:r>
        <w:t>Responsabilidades de los perfiles de coordinación</w:t>
      </w:r>
    </w:p>
    <w:p w14:paraId="585D7A4C" w14:textId="383A20C3" w:rsidR="003B6F9D" w:rsidRDefault="003B6F9D" w:rsidP="002E6A53">
      <w:pPr>
        <w:pStyle w:val="NormalWeb"/>
        <w:spacing w:before="0" w:beforeAutospacing="0" w:after="0" w:afterAutospacing="0"/>
        <w:ind w:left="360"/>
      </w:pPr>
      <w:r>
        <w:t>El contratista deberá garantizar que los coordinadores, líderes o responsables operativos:</w:t>
      </w:r>
    </w:p>
    <w:p w14:paraId="15299C57" w14:textId="77777777" w:rsidR="003B6F9D" w:rsidRDefault="003B6F9D" w:rsidP="000F6CF3">
      <w:pPr>
        <w:pStyle w:val="NormalWeb"/>
        <w:numPr>
          <w:ilvl w:val="0"/>
          <w:numId w:val="230"/>
        </w:numPr>
        <w:spacing w:before="0" w:beforeAutospacing="0" w:after="0" w:afterAutospacing="0"/>
        <w:jc w:val="left"/>
      </w:pPr>
      <w:r>
        <w:t>Generen espacios formales y periódicos de retroalimentación con el personal a cargo.</w:t>
      </w:r>
    </w:p>
    <w:p w14:paraId="785F6A34" w14:textId="77777777" w:rsidR="003B6F9D" w:rsidRDefault="003B6F9D" w:rsidP="000F6CF3">
      <w:pPr>
        <w:pStyle w:val="NormalWeb"/>
        <w:numPr>
          <w:ilvl w:val="0"/>
          <w:numId w:val="230"/>
        </w:numPr>
        <w:spacing w:before="0" w:beforeAutospacing="0" w:after="0" w:afterAutospacing="0"/>
        <w:jc w:val="left"/>
      </w:pPr>
      <w:r>
        <w:t>Mantengan una comunicación respetuosa y constructiva.</w:t>
      </w:r>
    </w:p>
    <w:p w14:paraId="7F7A3A5B" w14:textId="77777777" w:rsidR="003B6F9D" w:rsidRDefault="003B6F9D" w:rsidP="000F6CF3">
      <w:pPr>
        <w:pStyle w:val="NormalWeb"/>
        <w:numPr>
          <w:ilvl w:val="0"/>
          <w:numId w:val="230"/>
        </w:numPr>
        <w:jc w:val="left"/>
      </w:pPr>
      <w:r>
        <w:t>Prevengan conductas que puedan interpretarse como hostiles o generadoras de conflicto.</w:t>
      </w:r>
    </w:p>
    <w:p w14:paraId="03ED4400" w14:textId="50B2286A" w:rsidR="003B6F9D" w:rsidRDefault="003B6F9D" w:rsidP="000F6CF3">
      <w:pPr>
        <w:pStyle w:val="NormalWeb"/>
        <w:numPr>
          <w:ilvl w:val="0"/>
          <w:numId w:val="230"/>
        </w:numPr>
        <w:jc w:val="left"/>
      </w:pPr>
      <w:r>
        <w:t>Actúen conforme a los principios de liderazgo, ética y responsabilidad institucional.</w:t>
      </w:r>
    </w:p>
    <w:p w14:paraId="552A16A9" w14:textId="15235FDB" w:rsidR="00BB4A8D" w:rsidRDefault="003B6F9D" w:rsidP="00BB4A8D">
      <w:pPr>
        <w:pStyle w:val="NormalWeb"/>
      </w:pPr>
      <w:r>
        <w:t>El cumplimiento de las acciones descritas podrá ser objeto de seguimiento por parte de la supervisión del contrato, quien verificará la implementación de las medidas adoptadas y su impacto en el ambiente laboral y en la calidad del servicio prestado.</w:t>
      </w:r>
    </w:p>
    <w:p w14:paraId="09211C7E" w14:textId="6D0F157D" w:rsidR="00BB4A8D" w:rsidRPr="00BB4A8D" w:rsidRDefault="00BB4A8D" w:rsidP="000F6CF3">
      <w:pPr>
        <w:pStyle w:val="NormalWeb"/>
        <w:numPr>
          <w:ilvl w:val="0"/>
          <w:numId w:val="23"/>
        </w:numPr>
      </w:pPr>
      <w:r>
        <w:t>Seguimiento operativo y control disciplinario en la sal de despacho</w:t>
      </w:r>
    </w:p>
    <w:p w14:paraId="1082C722" w14:textId="716D17B6" w:rsidR="003C67E7" w:rsidRDefault="00BB4A8D" w:rsidP="00BB4A8D">
      <w:pPr>
        <w:pStyle w:val="NormalWeb"/>
      </w:pPr>
      <w:r>
        <w:t>En el marco de la ejecución contractual, el contratista deberá garantizar el cumplimiento de las siguientes disposiciones relacionadas con la operación en la Sala de Despacho del CRUE:</w:t>
      </w:r>
    </w:p>
    <w:p w14:paraId="7FF0ABAD" w14:textId="77777777" w:rsidR="00BB4A8D" w:rsidRDefault="00BB4A8D" w:rsidP="00BB4A8D">
      <w:pPr>
        <w:pStyle w:val="NormalWeb"/>
      </w:pPr>
      <w:r>
        <w:rPr>
          <w:rStyle w:val="Textoennegrita"/>
        </w:rPr>
        <w:t>6.1. Seguimiento y control de acceso a equipos electrónicos y dispositivos móviles</w:t>
      </w:r>
    </w:p>
    <w:p w14:paraId="4EF70F92" w14:textId="77777777" w:rsidR="00BB4A8D" w:rsidRDefault="00BB4A8D" w:rsidP="002E6A53">
      <w:pPr>
        <w:pStyle w:val="NormalWeb"/>
        <w:spacing w:before="0" w:beforeAutospacing="0" w:after="0" w:afterAutospacing="0"/>
      </w:pPr>
      <w:r>
        <w:t>El contratista deberá:</w:t>
      </w:r>
    </w:p>
    <w:p w14:paraId="771D3A77" w14:textId="77777777" w:rsidR="00BB4A8D" w:rsidRDefault="00BB4A8D" w:rsidP="000F6CF3">
      <w:pPr>
        <w:pStyle w:val="NormalWeb"/>
        <w:numPr>
          <w:ilvl w:val="0"/>
          <w:numId w:val="231"/>
        </w:numPr>
        <w:spacing w:before="0" w:beforeAutospacing="0" w:after="0" w:afterAutospacing="0"/>
      </w:pPr>
      <w:r>
        <w:t>Implementar mecanismos de control frente al uso y acceso a equipos electrónicos personales y dispositivos móviles dentro de la Sala de Despacho, de conformidad con los lineamientos institucionales definidos por la entidad.</w:t>
      </w:r>
    </w:p>
    <w:p w14:paraId="64B12D50" w14:textId="77777777" w:rsidR="00BB4A8D" w:rsidRDefault="00BB4A8D" w:rsidP="000F6CF3">
      <w:pPr>
        <w:pStyle w:val="NormalWeb"/>
        <w:numPr>
          <w:ilvl w:val="0"/>
          <w:numId w:val="231"/>
        </w:numPr>
      </w:pPr>
      <w:r>
        <w:t>Socializar y hacer cumplir las restricciones establecidas respecto al ingreso y uso de dispositivos electrónicos en áreas operativas críticas.</w:t>
      </w:r>
    </w:p>
    <w:p w14:paraId="7C244ACC" w14:textId="77777777" w:rsidR="00BB4A8D" w:rsidRDefault="00BB4A8D" w:rsidP="000F6CF3">
      <w:pPr>
        <w:pStyle w:val="NormalWeb"/>
        <w:numPr>
          <w:ilvl w:val="0"/>
          <w:numId w:val="231"/>
        </w:numPr>
      </w:pPr>
      <w:r>
        <w:t>Adoptar medidas correctivas internas en caso de incumplimiento por parte del personal asignado.</w:t>
      </w:r>
    </w:p>
    <w:p w14:paraId="1756742A" w14:textId="77777777" w:rsidR="00BB4A8D" w:rsidRDefault="00BB4A8D" w:rsidP="003C67E7">
      <w:pPr>
        <w:pStyle w:val="NormalWeb"/>
      </w:pPr>
      <w:r>
        <w:rPr>
          <w:rStyle w:val="Textoennegrita"/>
        </w:rPr>
        <w:t>6.2. Cumplimiento de horarios laborales y tiempos de descanso</w:t>
      </w:r>
    </w:p>
    <w:p w14:paraId="6AB33311" w14:textId="77777777" w:rsidR="00BB4A8D" w:rsidRDefault="00BB4A8D" w:rsidP="002E6A53">
      <w:pPr>
        <w:pStyle w:val="NormalWeb"/>
        <w:spacing w:before="0" w:beforeAutospacing="0" w:after="0" w:afterAutospacing="0"/>
      </w:pPr>
      <w:r>
        <w:t>El contratista deberá:</w:t>
      </w:r>
    </w:p>
    <w:p w14:paraId="77BAFBC6" w14:textId="77777777" w:rsidR="00BB4A8D" w:rsidRDefault="00BB4A8D" w:rsidP="000F6CF3">
      <w:pPr>
        <w:pStyle w:val="NormalWeb"/>
        <w:numPr>
          <w:ilvl w:val="0"/>
          <w:numId w:val="232"/>
        </w:numPr>
        <w:spacing w:before="0" w:beforeAutospacing="0" w:after="0" w:afterAutospacing="0"/>
      </w:pPr>
      <w:r>
        <w:t>Garantizar el estricto cumplimiento de los horarios laborales establecidos para el personal asignado a la Sala de Despacho.</w:t>
      </w:r>
    </w:p>
    <w:p w14:paraId="5B59CAA5" w14:textId="77777777" w:rsidR="00BB4A8D" w:rsidRDefault="00BB4A8D" w:rsidP="000F6CF3">
      <w:pPr>
        <w:pStyle w:val="NormalWeb"/>
        <w:numPr>
          <w:ilvl w:val="0"/>
          <w:numId w:val="232"/>
        </w:numPr>
        <w:spacing w:before="0" w:beforeAutospacing="0" w:after="0" w:afterAutospacing="0"/>
      </w:pPr>
      <w:r>
        <w:t>Organizar y supervisar los turnos de manera que se asegure la continuidad del servicio sin afectar la operación.</w:t>
      </w:r>
    </w:p>
    <w:p w14:paraId="1EC0158D" w14:textId="77777777" w:rsidR="00BB4A8D" w:rsidRDefault="00BB4A8D" w:rsidP="000F6CF3">
      <w:pPr>
        <w:pStyle w:val="NormalWeb"/>
        <w:numPr>
          <w:ilvl w:val="0"/>
          <w:numId w:val="232"/>
        </w:numPr>
        <w:spacing w:before="0" w:beforeAutospacing="0" w:after="0" w:afterAutospacing="0"/>
      </w:pPr>
      <w:r>
        <w:t>Regular y controlar el cumplimiento de los tiempos de descanso programados, evitando ausencias simultáneas que comprometan la capacidad operativa.</w:t>
      </w:r>
    </w:p>
    <w:p w14:paraId="4556954B" w14:textId="3D260C5F" w:rsidR="00BB4A8D" w:rsidRDefault="00BB4A8D" w:rsidP="000F6CF3">
      <w:pPr>
        <w:pStyle w:val="NormalWeb"/>
        <w:numPr>
          <w:ilvl w:val="0"/>
          <w:numId w:val="232"/>
        </w:numPr>
      </w:pPr>
      <w:r>
        <w:t>Implementar mecanismos de seguimiento y reporte que permitan verificar la permanencia y disponibilidad del talento humano durante el turno asignado.</w:t>
      </w:r>
    </w:p>
    <w:p w14:paraId="47CD63C1" w14:textId="61AADD26" w:rsidR="32B80BEC" w:rsidRDefault="00BB4A8D" w:rsidP="32B80BEC">
      <w:pPr>
        <w:pStyle w:val="NormalWeb"/>
      </w:pPr>
      <w:r>
        <w:t>El incumplimiento de estas disposiciones podrá ser objeto de seguimiento por parte de la supervisión contractual y dará lugar a las acciones correctivas correspondientes conforme a lo establecido en el contrato.</w:t>
      </w:r>
    </w:p>
    <w:p w14:paraId="459CB8ED" w14:textId="47174E50" w:rsidR="7856F7AD" w:rsidRPr="0071212F" w:rsidRDefault="00D8697F" w:rsidP="029E8BB2">
      <w:pPr>
        <w:rPr>
          <w:b/>
          <w:bCs/>
        </w:rPr>
      </w:pPr>
      <w:bookmarkStart w:id="32" w:name="_Toc1683353845"/>
      <w:r w:rsidRPr="029E8BB2">
        <w:rPr>
          <w:b/>
          <w:bCs/>
        </w:rPr>
        <w:t>Talento Humano - Central de Despacho</w:t>
      </w:r>
      <w:bookmarkEnd w:id="32"/>
    </w:p>
    <w:p w14:paraId="79C26660" w14:textId="18F95DE4" w:rsidR="43387935" w:rsidRPr="009A7AE3" w:rsidRDefault="43387935" w:rsidP="00751ECF">
      <w:pPr>
        <w:shd w:val="clear" w:color="auto" w:fill="FFFFFF" w:themeFill="background1"/>
        <w:tabs>
          <w:tab w:val="left" w:pos="567"/>
        </w:tabs>
        <w:rPr>
          <w:rFonts w:eastAsia="Arial" w:cs="Arial"/>
          <w:b/>
          <w:bCs/>
          <w:color w:val="000000" w:themeColor="text1"/>
          <w:szCs w:val="24"/>
          <w:lang w:val="es-CO" w:eastAsia="zh-CN"/>
        </w:rPr>
      </w:pPr>
    </w:p>
    <w:p w14:paraId="252D02E6" w14:textId="08F12005" w:rsidR="00F05180" w:rsidRDefault="00D845FD" w:rsidP="003C67E7">
      <w:pPr>
        <w:rPr>
          <w:rFonts w:eastAsia="Arial" w:cs="Arial"/>
          <w:szCs w:val="24"/>
        </w:rPr>
      </w:pPr>
      <w:r w:rsidRPr="009A7AE3">
        <w:rPr>
          <w:rFonts w:eastAsia="Arial" w:cs="Arial"/>
          <w:color w:val="000000" w:themeColor="text1"/>
          <w:szCs w:val="24"/>
          <w:lang w:val="es-CO" w:eastAsia="zh-CN"/>
        </w:rPr>
        <w:t>El proveedor deberá contar con un equipo de atención dedicado a la gestión de solicitudes de la central de despacho, disponible en un esquema de atención 7x24x365</w:t>
      </w:r>
      <w:r w:rsidR="006A3F18" w:rsidRPr="009A7AE3">
        <w:rPr>
          <w:rFonts w:eastAsia="Arial" w:cs="Arial"/>
          <w:color w:val="000000" w:themeColor="text1"/>
          <w:szCs w:val="24"/>
          <w:lang w:val="es-CO" w:eastAsia="zh-CN"/>
        </w:rPr>
        <w:t xml:space="preserve">, </w:t>
      </w:r>
      <w:r w:rsidR="006A3F18" w:rsidRPr="009A7AE3">
        <w:rPr>
          <w:rFonts w:eastAsia="Arial" w:cs="Arial"/>
          <w:szCs w:val="24"/>
        </w:rPr>
        <w:t>el cual debe ser programado en relación con el análisis y comportamiento de la demanda de solicitudes</w:t>
      </w:r>
      <w:r w:rsidR="003C67E7">
        <w:rPr>
          <w:rFonts w:eastAsia="Arial" w:cs="Arial"/>
          <w:szCs w:val="24"/>
        </w:rPr>
        <w:t>, en relación con el requerimiento diurno y nocturno definido por la entidad.</w:t>
      </w:r>
    </w:p>
    <w:p w14:paraId="25660283" w14:textId="557B12E3" w:rsidR="00EB1107" w:rsidRDefault="00EB1107" w:rsidP="003C67E7">
      <w:pPr>
        <w:rPr>
          <w:rFonts w:eastAsia="Arial" w:cs="Arial"/>
          <w:szCs w:val="24"/>
        </w:rPr>
      </w:pPr>
    </w:p>
    <w:p w14:paraId="584906A5" w14:textId="77777777" w:rsidR="00EB1107" w:rsidRPr="0046594C" w:rsidRDefault="00EB1107" w:rsidP="00EB1107">
      <w:pPr>
        <w:rPr>
          <w:rFonts w:eastAsia="Arial"/>
          <w:b/>
          <w:szCs w:val="22"/>
          <w:lang w:val="es-CO" w:eastAsia="zh-CN"/>
        </w:rPr>
      </w:pPr>
      <w:r w:rsidRPr="0046594C">
        <w:rPr>
          <w:rFonts w:eastAsia="Arial"/>
          <w:b/>
          <w:szCs w:val="22"/>
          <w:lang w:val="es-CO" w:eastAsia="zh-CN"/>
        </w:rPr>
        <w:t xml:space="preserve">Perfiles de reserva </w:t>
      </w:r>
    </w:p>
    <w:p w14:paraId="0490C947" w14:textId="77777777" w:rsidR="00EB1107" w:rsidRPr="005A3404" w:rsidRDefault="00EB1107" w:rsidP="00EB1107">
      <w:pPr>
        <w:rPr>
          <w:rFonts w:eastAsia="Arial" w:cs="Arial"/>
          <w:color w:val="000000" w:themeColor="text1"/>
          <w:szCs w:val="24"/>
          <w:lang w:val="es-CO" w:eastAsia="en-US"/>
        </w:rPr>
      </w:pPr>
      <w:r w:rsidRPr="43387935">
        <w:rPr>
          <w:rFonts w:eastAsia="Arial" w:cs="Arial"/>
          <w:color w:val="000000" w:themeColor="text1"/>
          <w:szCs w:val="24"/>
          <w:lang w:val="es-CO" w:eastAsia="en-US"/>
        </w:rPr>
        <w:t>Se debe contar con un esquema de perfiles de reserva que deberá utilizar en caso de ausencia temporal del equipo de atención tanto de despacho como de tripulaciones, por novedades administrativas (permisos, licencias, renuncias, incapacidades), para garantizar que los Servicios operarán con la cantidad de personas del perfil definido por la Entidad durante toda la ejecución del contrato.</w:t>
      </w:r>
    </w:p>
    <w:p w14:paraId="41865A65" w14:textId="77777777" w:rsidR="00EB1107" w:rsidRPr="005A3404" w:rsidRDefault="00EB1107" w:rsidP="00EB1107">
      <w:pPr>
        <w:rPr>
          <w:rFonts w:eastAsia="Arial" w:cs="Arial"/>
          <w:color w:val="000000" w:themeColor="text1"/>
          <w:szCs w:val="24"/>
          <w:lang w:val="es-CO" w:eastAsia="en-US"/>
        </w:rPr>
      </w:pPr>
    </w:p>
    <w:p w14:paraId="5A46B7F8" w14:textId="77777777" w:rsidR="00EB1107" w:rsidRDefault="00EB1107" w:rsidP="00EB1107">
      <w:pPr>
        <w:rPr>
          <w:rFonts w:eastAsia="Arial" w:cs="Arial"/>
          <w:color w:val="000000" w:themeColor="text1"/>
          <w:lang w:val="es-CO" w:eastAsia="en-US"/>
        </w:rPr>
      </w:pPr>
      <w:r w:rsidRPr="37B54D34">
        <w:rPr>
          <w:rFonts w:eastAsia="Arial" w:cs="Arial"/>
          <w:color w:val="000000" w:themeColor="text1"/>
          <w:lang w:val="es-CO" w:eastAsia="en-US"/>
        </w:rPr>
        <w:t>Las personas de reserva deben ser del mismo perfil del técnico o profesional que se ausenta temporalmente debe estar a disposición del Proveedor para suplir las</w:t>
      </w:r>
      <w:r w:rsidRPr="37B54D34">
        <w:rPr>
          <w:rFonts w:eastAsia="Arial" w:cs="Arial"/>
          <w:color w:val="FF0000"/>
          <w:lang w:val="es-CO" w:eastAsia="en-US"/>
        </w:rPr>
        <w:t xml:space="preserve"> </w:t>
      </w:r>
      <w:r w:rsidRPr="37B54D34">
        <w:rPr>
          <w:rFonts w:eastAsia="Arial" w:cs="Arial"/>
          <w:color w:val="000000" w:themeColor="text1"/>
          <w:lang w:val="es-CO" w:eastAsia="en-US"/>
        </w:rPr>
        <w:t xml:space="preserve">ausencias temporales presentadas en la inmediatez, deben estar formadas en el uso de las herramientas necesarias para operar el servicio y contar con el conocimiento de los temas propios de la operación de la Entidad al suplir la ausencia. </w:t>
      </w:r>
    </w:p>
    <w:p w14:paraId="71982A99" w14:textId="77777777" w:rsidR="002E6A53" w:rsidRPr="00F37CEC" w:rsidRDefault="002E6A53" w:rsidP="00EB1107">
      <w:pPr>
        <w:rPr>
          <w:rFonts w:eastAsia="Arial" w:cs="Arial"/>
          <w:color w:val="000000" w:themeColor="text1"/>
          <w:szCs w:val="24"/>
          <w:lang w:val="es-CO" w:eastAsia="en-US"/>
        </w:rPr>
      </w:pPr>
    </w:p>
    <w:p w14:paraId="660C98C8" w14:textId="77777777" w:rsidR="00EB1107" w:rsidRDefault="00EB1107" w:rsidP="00EB1107">
      <w:pPr>
        <w:rPr>
          <w:rFonts w:eastAsia="Arial"/>
          <w:b/>
          <w:szCs w:val="22"/>
          <w:lang w:val="es-CO" w:eastAsia="zh-CN"/>
        </w:rPr>
      </w:pPr>
      <w:bookmarkStart w:id="33" w:name="_Toc195542874"/>
      <w:bookmarkStart w:id="34" w:name="_Toc705341564"/>
    </w:p>
    <w:p w14:paraId="0C4E1BE2" w14:textId="77777777" w:rsidR="00EB1107" w:rsidRPr="0046594C" w:rsidRDefault="00EB1107" w:rsidP="00EB1107">
      <w:pPr>
        <w:rPr>
          <w:rFonts w:eastAsia="Arial"/>
          <w:b/>
          <w:szCs w:val="22"/>
          <w:lang w:val="es-CO" w:eastAsia="zh-CN"/>
        </w:rPr>
      </w:pPr>
      <w:r w:rsidRPr="0046594C">
        <w:rPr>
          <w:rFonts w:eastAsia="Arial"/>
          <w:b/>
          <w:szCs w:val="22"/>
          <w:lang w:val="es-CO" w:eastAsia="zh-CN"/>
        </w:rPr>
        <w:t>Rotación del Personal</w:t>
      </w:r>
      <w:bookmarkEnd w:id="33"/>
      <w:bookmarkEnd w:id="34"/>
    </w:p>
    <w:p w14:paraId="2B905DCE" w14:textId="77777777" w:rsidR="00EB1107" w:rsidRPr="00F37CEC" w:rsidRDefault="00EB1107" w:rsidP="00EB1107">
      <w:pPr>
        <w:rPr>
          <w:rFonts w:eastAsia="Arial" w:cs="Arial"/>
          <w:color w:val="000000" w:themeColor="text1"/>
          <w:szCs w:val="24"/>
          <w:lang w:val="es-CO" w:eastAsia="en-US"/>
        </w:rPr>
      </w:pPr>
      <w:r w:rsidRPr="37B54D34">
        <w:rPr>
          <w:rFonts w:eastAsia="Arial" w:cs="Arial"/>
          <w:color w:val="000000" w:themeColor="text1"/>
          <w:lang w:val="es-CO" w:eastAsia="en-US"/>
        </w:rPr>
        <w:t xml:space="preserve">La Entidad podrá sugerir y recomendar el reemplazo de un </w:t>
      </w:r>
      <w:r>
        <w:rPr>
          <w:rFonts w:eastAsia="Arial" w:cs="Arial"/>
          <w:color w:val="000000" w:themeColor="text1"/>
          <w:lang w:val="es-CO" w:eastAsia="en-US"/>
        </w:rPr>
        <w:t xml:space="preserve">técnico o profesional </w:t>
      </w:r>
      <w:r w:rsidRPr="37B54D34">
        <w:rPr>
          <w:rFonts w:eastAsia="Arial" w:cs="Arial"/>
          <w:color w:val="000000" w:themeColor="text1"/>
          <w:lang w:val="es-CO" w:eastAsia="en-US"/>
        </w:rPr>
        <w:t xml:space="preserve">con base en criterios de rendimiento, para esto, la Entidad debe solicitar al Proveedor el cambio de un técnico o profesional de la operación junto con una justificación que incluya evidencias de errores críticos de usuario o negocio de acuerdo con la definición del indicador correspondiente. </w:t>
      </w:r>
    </w:p>
    <w:p w14:paraId="5C6B8439" w14:textId="77777777" w:rsidR="00EB1107" w:rsidRDefault="00EB1107" w:rsidP="00EB1107">
      <w:pPr>
        <w:rPr>
          <w:rFonts w:eastAsia="Arial"/>
          <w:b/>
          <w:szCs w:val="22"/>
          <w:lang w:val="es-CO" w:eastAsia="zh-CN"/>
        </w:rPr>
      </w:pPr>
      <w:bookmarkStart w:id="35" w:name="_Toc195542875"/>
      <w:bookmarkStart w:id="36" w:name="_Toc829379662"/>
    </w:p>
    <w:p w14:paraId="23BC5720" w14:textId="77777777" w:rsidR="00EB1107" w:rsidRPr="00F37CEC" w:rsidRDefault="00EB1107" w:rsidP="00EB1107">
      <w:r w:rsidRPr="0046594C">
        <w:rPr>
          <w:rFonts w:eastAsia="Arial"/>
          <w:b/>
          <w:szCs w:val="22"/>
          <w:lang w:val="es-CO" w:eastAsia="zh-CN"/>
        </w:rPr>
        <w:t>Evaluación del Rendimiento</w:t>
      </w:r>
      <w:bookmarkEnd w:id="35"/>
      <w:bookmarkEnd w:id="36"/>
      <w:r w:rsidRPr="0046594C">
        <w:rPr>
          <w:rFonts w:eastAsia="Arial"/>
          <w:b/>
          <w:szCs w:val="22"/>
          <w:lang w:val="es-CO" w:eastAsia="zh-CN"/>
        </w:rPr>
        <w:t xml:space="preserve"> </w:t>
      </w:r>
    </w:p>
    <w:p w14:paraId="31C76E63" w14:textId="69447BDD" w:rsidR="00C55360" w:rsidRPr="00F37CEC" w:rsidRDefault="00EB1107" w:rsidP="3641D2E0">
      <w:pPr>
        <w:rPr>
          <w:rFonts w:eastAsia="Arial" w:cs="Arial"/>
          <w:color w:val="000000" w:themeColor="text1"/>
          <w:lang w:val="es-CO" w:eastAsia="en-US"/>
        </w:rPr>
      </w:pPr>
      <w:r w:rsidRPr="3641D2E0">
        <w:rPr>
          <w:rFonts w:eastAsia="Arial" w:cs="Arial"/>
          <w:color w:val="000000" w:themeColor="text1"/>
          <w:lang w:val="es-CO" w:eastAsia="en-US"/>
        </w:rPr>
        <w:t>El Proveedor debe realizar una evaluación de la prestación del servicio mensual de cada técnico y profesional y entregar al supervisor los resultados de las</w:t>
      </w:r>
      <w:r w:rsidR="6989E449" w:rsidRPr="3641D2E0">
        <w:rPr>
          <w:rFonts w:eastAsia="Arial" w:cs="Arial"/>
          <w:color w:val="000000" w:themeColor="text1"/>
          <w:lang w:val="es-CO" w:eastAsia="en-US"/>
        </w:rPr>
        <w:t xml:space="preserve"> </w:t>
      </w:r>
      <w:r w:rsidRPr="3641D2E0">
        <w:rPr>
          <w:rFonts w:eastAsia="Arial" w:cs="Arial"/>
          <w:color w:val="000000" w:themeColor="text1"/>
          <w:lang w:val="es-CO" w:eastAsia="en-US"/>
        </w:rPr>
        <w:t>evaluaciones, capacitaciones y evaluaciones realizadas. De igual manera el proveedor tendrá autonomía para realizar evaluaciones de conocimientos al talento humano.</w:t>
      </w:r>
    </w:p>
    <w:p w14:paraId="0F4F92E0" w14:textId="77777777" w:rsidR="00EB1107" w:rsidRDefault="00EB1107" w:rsidP="00EB1107">
      <w:bookmarkStart w:id="37" w:name="_Toc195542876"/>
      <w:bookmarkStart w:id="38" w:name="_Toc1358269534"/>
    </w:p>
    <w:p w14:paraId="7AC2627B" w14:textId="77777777" w:rsidR="00EB1107" w:rsidRPr="0046594C" w:rsidRDefault="00EB1107" w:rsidP="00EB1107">
      <w:pPr>
        <w:rPr>
          <w:b/>
        </w:rPr>
      </w:pPr>
      <w:r w:rsidRPr="0046594C">
        <w:rPr>
          <w:b/>
        </w:rPr>
        <w:t>Capacitación del talento humano</w:t>
      </w:r>
      <w:bookmarkEnd w:id="37"/>
      <w:bookmarkEnd w:id="38"/>
    </w:p>
    <w:p w14:paraId="0E48F0FD" w14:textId="77777777" w:rsidR="00EB1107" w:rsidRPr="00CC5186" w:rsidRDefault="00EB1107" w:rsidP="00EB1107">
      <w:pPr>
        <w:rPr>
          <w:rFonts w:eastAsia="Arial" w:cs="Arial"/>
          <w:color w:val="000000" w:themeColor="text1"/>
          <w:szCs w:val="24"/>
          <w:lang w:val="es-CO" w:eastAsia="en-US"/>
        </w:rPr>
      </w:pPr>
      <w:r w:rsidRPr="43387935">
        <w:rPr>
          <w:rFonts w:eastAsia="Arial" w:cs="Arial"/>
          <w:color w:val="000000" w:themeColor="text1"/>
          <w:szCs w:val="24"/>
          <w:lang w:val="es-CO" w:eastAsia="en-US"/>
        </w:rPr>
        <w:t xml:space="preserve">Capacitar constantemente al talento humano según la función, perfil y grupo de trabajo en que presta el Servicio a la Entidad, </w:t>
      </w:r>
      <w:r w:rsidRPr="37B54D34">
        <w:rPr>
          <w:rFonts w:eastAsia="Arial" w:cs="Arial"/>
          <w:color w:val="000000" w:themeColor="text1"/>
          <w:lang w:val="es-CO" w:eastAsia="en-US"/>
        </w:rPr>
        <w:t>debe realizar capacitaciones tecnológicas cuando se realice un cambio o actualización tecnológica</w:t>
      </w:r>
      <w:r>
        <w:rPr>
          <w:rFonts w:eastAsia="Arial" w:cs="Arial"/>
          <w:color w:val="000000" w:themeColor="text1"/>
          <w:szCs w:val="24"/>
          <w:lang w:val="es-CO" w:eastAsia="en-US"/>
        </w:rPr>
        <w:t xml:space="preserve">, </w:t>
      </w:r>
      <w:r w:rsidRPr="43387935">
        <w:rPr>
          <w:rFonts w:eastAsia="Arial" w:cs="Arial"/>
          <w:color w:val="000000" w:themeColor="text1"/>
          <w:szCs w:val="24"/>
          <w:lang w:val="es-CO" w:eastAsia="en-US"/>
        </w:rPr>
        <w:t xml:space="preserve">con una dedicación de mínimo dos (2) horas mensuales de formación presencial y/o virtual y de acuerdo con las políticas y procedimientos de la Entidad. </w:t>
      </w:r>
      <w:r w:rsidRPr="37B54D34">
        <w:rPr>
          <w:rFonts w:eastAsia="Arial" w:cs="Arial"/>
          <w:color w:val="000000" w:themeColor="text1"/>
          <w:lang w:val="es-CO" w:eastAsia="en-US"/>
        </w:rPr>
        <w:t>El costo de las capacitaciones debe ser asumido por el Proveedor.</w:t>
      </w:r>
    </w:p>
    <w:p w14:paraId="1F51C765" w14:textId="77777777" w:rsidR="00EB1107" w:rsidRDefault="00EB1107" w:rsidP="00EB1107">
      <w:bookmarkStart w:id="39" w:name="_Toc195542877"/>
      <w:bookmarkStart w:id="40" w:name="_Toc1899988105"/>
    </w:p>
    <w:p w14:paraId="1F5B2AFC" w14:textId="77777777" w:rsidR="00EB1107" w:rsidRPr="0046594C" w:rsidRDefault="00EB1107" w:rsidP="00EB1107">
      <w:pPr>
        <w:rPr>
          <w:b/>
        </w:rPr>
      </w:pPr>
      <w:r w:rsidRPr="0046594C">
        <w:rPr>
          <w:b/>
        </w:rPr>
        <w:t>Asignación salarial del recurso humano</w:t>
      </w:r>
      <w:bookmarkEnd w:id="39"/>
      <w:bookmarkEnd w:id="40"/>
      <w:r w:rsidRPr="0046594C">
        <w:rPr>
          <w:b/>
        </w:rPr>
        <w:t xml:space="preserve"> </w:t>
      </w:r>
    </w:p>
    <w:p w14:paraId="078CCF5B" w14:textId="77777777" w:rsidR="00EB1107" w:rsidRPr="005A3404" w:rsidRDefault="00EB1107" w:rsidP="00EB1107">
      <w:pPr>
        <w:rPr>
          <w:rFonts w:eastAsia="Arial" w:cs="Arial"/>
          <w:color w:val="000000" w:themeColor="text1"/>
          <w:szCs w:val="24"/>
          <w:lang w:val="es-CO" w:eastAsia="en-US"/>
        </w:rPr>
      </w:pPr>
      <w:r w:rsidRPr="43387935">
        <w:rPr>
          <w:rFonts w:eastAsia="Arial" w:cs="Arial"/>
          <w:color w:val="000000" w:themeColor="text1"/>
          <w:szCs w:val="24"/>
          <w:lang w:val="es-CO" w:eastAsia="en-US"/>
        </w:rPr>
        <w:t xml:space="preserve">El proveedor debe garantizar en la ejecución del contrato, el cumplimiento de las remuneraciones establecidas en cada servicio contratado, las cuales podrá pactar en las formas que sean amparadas por la Legislación Laboral Vigente, y podrá ejercer la libertad negocial de que trata el artículo 132 del Código Sustantivo del Trabajo. </w:t>
      </w:r>
    </w:p>
    <w:p w14:paraId="3FFB8650" w14:textId="77777777" w:rsidR="00EB1107" w:rsidRPr="005A3404" w:rsidRDefault="00EB1107" w:rsidP="00EB1107">
      <w:pPr>
        <w:rPr>
          <w:rFonts w:eastAsia="Arial" w:cs="Arial"/>
          <w:color w:val="000000" w:themeColor="text1"/>
          <w:szCs w:val="24"/>
          <w:lang w:val="es-CO" w:eastAsia="en-US"/>
        </w:rPr>
      </w:pPr>
    </w:p>
    <w:p w14:paraId="2F5C8401" w14:textId="77777777" w:rsidR="00EB1107" w:rsidRDefault="00EB1107" w:rsidP="00EB1107">
      <w:pPr>
        <w:rPr>
          <w:rFonts w:eastAsia="Arial" w:cs="Arial"/>
          <w:color w:val="000000" w:themeColor="text1"/>
          <w:lang w:val="es-CO" w:eastAsia="en-US"/>
        </w:rPr>
      </w:pPr>
      <w:r w:rsidRPr="3BB80A0E">
        <w:rPr>
          <w:rFonts w:eastAsia="Arial" w:cs="Arial"/>
          <w:color w:val="000000" w:themeColor="text1"/>
          <w:lang w:val="es-CO" w:eastAsia="en-US"/>
        </w:rPr>
        <w:t xml:space="preserve">Los </w:t>
      </w:r>
      <w:r w:rsidRPr="003C67E7">
        <w:rPr>
          <w:rFonts w:eastAsia="Arial" w:cs="Arial"/>
          <w:color w:val="000000" w:themeColor="text1"/>
          <w:lang w:val="es-CO" w:eastAsia="en-US"/>
        </w:rPr>
        <w:t>salarios deben contemplarse</w:t>
      </w:r>
      <w:r w:rsidRPr="3BB80A0E">
        <w:rPr>
          <w:rFonts w:eastAsia="Arial" w:cs="Arial"/>
          <w:color w:val="000000" w:themeColor="text1"/>
          <w:lang w:val="es-CO" w:eastAsia="en-US"/>
        </w:rPr>
        <w:t xml:space="preserve"> al 100% (salario + prestaciones + seguridad social), no se aceptarán salarios flexibilizados. Se tendrá como línea de base los honorarios actuales del Centro Regulador de Urgencia y Emergencias en Salud (CRUE)</w:t>
      </w:r>
      <w:r>
        <w:rPr>
          <w:rFonts w:eastAsia="Arial" w:cs="Arial"/>
          <w:color w:val="000000" w:themeColor="text1"/>
          <w:lang w:val="es-CO" w:eastAsia="en-US"/>
        </w:rPr>
        <w:t xml:space="preserve">, por tanto, la asignación salarial no podrá ser inferior ni desmejorar las condiciones laborales relacionadas con los ingresos económicos (honorarios) actuales recibidos por el talento humano. </w:t>
      </w:r>
      <w:r w:rsidRPr="2BFF4AE7">
        <w:rPr>
          <w:rFonts w:eastAsia="Arial" w:cs="Arial"/>
          <w:color w:val="000000" w:themeColor="text1"/>
          <w:lang w:val="es-CO" w:eastAsia="en-US"/>
        </w:rPr>
        <w:t xml:space="preserve">Se adjunta tabla con el valor de referencia de honorarios por perfil de talento humano de sala de despacho. </w:t>
      </w:r>
    </w:p>
    <w:p w14:paraId="0B40E525" w14:textId="77777777" w:rsidR="00EB1107" w:rsidRPr="005A3404" w:rsidRDefault="00EB1107" w:rsidP="00EB1107">
      <w:pPr>
        <w:rPr>
          <w:rFonts w:eastAsia="Arial" w:cs="Arial"/>
          <w:color w:val="000000" w:themeColor="text1"/>
          <w:szCs w:val="24"/>
          <w:lang w:val="es-CO" w:eastAsia="en-US"/>
        </w:rPr>
      </w:pPr>
    </w:p>
    <w:p w14:paraId="7616D17A" w14:textId="75A718EE" w:rsidR="3641D2E0" w:rsidRDefault="00EB1107" w:rsidP="3641D2E0">
      <w:pPr>
        <w:rPr>
          <w:rFonts w:eastAsia="Arial" w:cs="Arial"/>
          <w:color w:val="000000" w:themeColor="text1"/>
          <w:lang w:val="es-CO" w:eastAsia="en-US"/>
        </w:rPr>
      </w:pPr>
      <w:r w:rsidRPr="3641D2E0">
        <w:rPr>
          <w:rFonts w:eastAsia="Arial" w:cs="Arial"/>
          <w:color w:val="000000" w:themeColor="text1"/>
          <w:lang w:val="es-CO" w:eastAsia="en-US"/>
        </w:rPr>
        <w:t xml:space="preserve">El proveedor debe reconocer tanto el incremento de SMMLV e IPC de acuerdo con lo estipulado por el gobierno Nacional, en el marco de la ejecución del contrato. </w:t>
      </w:r>
    </w:p>
    <w:p w14:paraId="41A189AE" w14:textId="77777777" w:rsidR="00EB1107" w:rsidRDefault="00EB1107" w:rsidP="00EB1107">
      <w:pPr>
        <w:rPr>
          <w:b/>
        </w:rPr>
      </w:pPr>
      <w:bookmarkStart w:id="41" w:name="_Toc195542878"/>
      <w:bookmarkStart w:id="42" w:name="_Toc702302809"/>
    </w:p>
    <w:p w14:paraId="6D2BA7DB" w14:textId="77777777" w:rsidR="00EB1107" w:rsidRPr="0046594C" w:rsidRDefault="00EB1107" w:rsidP="00EB1107">
      <w:pPr>
        <w:rPr>
          <w:b/>
        </w:rPr>
      </w:pPr>
      <w:r w:rsidRPr="0046594C">
        <w:rPr>
          <w:b/>
        </w:rPr>
        <w:t>Horarios de disponibilidad de los servici</w:t>
      </w:r>
      <w:bookmarkEnd w:id="41"/>
      <w:bookmarkEnd w:id="42"/>
      <w:r w:rsidRPr="0046594C">
        <w:rPr>
          <w:b/>
        </w:rPr>
        <w:t>os</w:t>
      </w:r>
    </w:p>
    <w:p w14:paraId="3ED37FFC" w14:textId="77777777" w:rsidR="00EB1107" w:rsidRDefault="00EB1107" w:rsidP="00EB1107">
      <w:pPr>
        <w:rPr>
          <w:rFonts w:eastAsia="Arial" w:cs="Arial"/>
          <w:color w:val="000000" w:themeColor="text1"/>
          <w:lang w:val="es-CO"/>
        </w:rPr>
      </w:pPr>
      <w:r w:rsidRPr="2BFF4AE7">
        <w:rPr>
          <w:rFonts w:eastAsia="Arial" w:cs="Arial"/>
          <w:color w:val="000000" w:themeColor="text1"/>
          <w:lang w:val="es-CO"/>
        </w:rPr>
        <w:t>Servicio prestado por el proveedor (Servicio 7x24x365) siete días a la semana, veinticuatro (24) horas del día, el centro de despacho, todos los servicios necesarios para la operación se deben prestar durante las 24 horas y se deben ajustar de acuerdo con la capacidad mínima requerida para atender las franjas horarias de mayor y menor demanda, incluye los servicios de la central de despacho y equipo de coordinación de los vehículos de emergencias se prestará de forma 100% presencial.</w:t>
      </w:r>
    </w:p>
    <w:p w14:paraId="52E1B11A" w14:textId="77777777" w:rsidR="00EB1107" w:rsidRPr="0046594C" w:rsidRDefault="00EB1107" w:rsidP="00EB1107">
      <w:pPr>
        <w:rPr>
          <w:rFonts w:eastAsia="Arial"/>
          <w:b/>
          <w:lang w:val="es-CO"/>
        </w:rPr>
      </w:pPr>
    </w:p>
    <w:p w14:paraId="37540205" w14:textId="77777777" w:rsidR="00EB1107" w:rsidRPr="002C23A1" w:rsidRDefault="00EB1107" w:rsidP="00EB1107">
      <w:bookmarkStart w:id="43" w:name="_Toc195542879"/>
      <w:bookmarkStart w:id="44" w:name="_Toc2055717294"/>
      <w:r w:rsidRPr="0046594C">
        <w:rPr>
          <w:b/>
        </w:rPr>
        <w:t>Requisitos del equipo de trabajo</w:t>
      </w:r>
      <w:bookmarkEnd w:id="43"/>
      <w:bookmarkEnd w:id="44"/>
    </w:p>
    <w:p w14:paraId="2CDE4FE9" w14:textId="77777777" w:rsidR="00EB1107" w:rsidRPr="005A3404" w:rsidRDefault="00EB1107" w:rsidP="00EB1107">
      <w:pPr>
        <w:autoSpaceDE w:val="0"/>
        <w:autoSpaceDN w:val="0"/>
        <w:adjustRightInd w:val="0"/>
        <w:rPr>
          <w:rFonts w:eastAsia="Arial" w:cs="Arial"/>
          <w:color w:val="000000" w:themeColor="text1"/>
          <w:szCs w:val="24"/>
        </w:rPr>
      </w:pPr>
      <w:r w:rsidRPr="43387935">
        <w:rPr>
          <w:rFonts w:eastAsia="Arial" w:cs="Arial"/>
          <w:color w:val="000000" w:themeColor="text1"/>
          <w:szCs w:val="24"/>
        </w:rPr>
        <w:t>El equipo de trabajo que ejecutará la operación deberá cumplir las siguientes condiciones:</w:t>
      </w:r>
    </w:p>
    <w:p w14:paraId="67AC6C2B" w14:textId="77777777" w:rsidR="00EB1107" w:rsidRPr="005A3404" w:rsidRDefault="00EB1107" w:rsidP="00EB1107">
      <w:pPr>
        <w:autoSpaceDE w:val="0"/>
        <w:autoSpaceDN w:val="0"/>
        <w:adjustRightInd w:val="0"/>
        <w:rPr>
          <w:rFonts w:eastAsia="Arial" w:cs="Arial"/>
          <w:color w:val="000000" w:themeColor="text1"/>
          <w:szCs w:val="24"/>
        </w:rPr>
      </w:pPr>
    </w:p>
    <w:p w14:paraId="5CBE953F" w14:textId="77777777" w:rsidR="00EB1107" w:rsidRPr="005A3404" w:rsidRDefault="00EB1107" w:rsidP="000F6CF3">
      <w:pPr>
        <w:pStyle w:val="Prrafodelista"/>
        <w:numPr>
          <w:ilvl w:val="0"/>
          <w:numId w:val="19"/>
        </w:numPr>
        <w:tabs>
          <w:tab w:val="left" w:pos="993"/>
        </w:tabs>
        <w:autoSpaceDE w:val="0"/>
        <w:autoSpaceDN w:val="0"/>
        <w:adjustRightInd w:val="0"/>
        <w:rPr>
          <w:rFonts w:eastAsia="Arial" w:cs="Arial"/>
          <w:color w:val="000000" w:themeColor="text1"/>
        </w:rPr>
      </w:pPr>
      <w:r w:rsidRPr="43387935">
        <w:rPr>
          <w:rFonts w:eastAsia="Arial" w:cs="Arial"/>
          <w:color w:val="000000" w:themeColor="text1"/>
        </w:rPr>
        <w:t>No encontrarse incursos en cualquiera de las causales de inhabilidad e incompatibilidad señaladas en la Constitución Política y en la Ley Colombiana.</w:t>
      </w:r>
    </w:p>
    <w:p w14:paraId="167073BF" w14:textId="77777777" w:rsidR="00EB1107" w:rsidRPr="005A3404" w:rsidRDefault="00EB1107" w:rsidP="000F6CF3">
      <w:pPr>
        <w:pStyle w:val="Prrafodelista"/>
        <w:numPr>
          <w:ilvl w:val="0"/>
          <w:numId w:val="19"/>
        </w:numPr>
        <w:tabs>
          <w:tab w:val="left" w:pos="993"/>
        </w:tabs>
        <w:autoSpaceDE w:val="0"/>
        <w:autoSpaceDN w:val="0"/>
        <w:adjustRightInd w:val="0"/>
        <w:rPr>
          <w:rFonts w:eastAsia="Arial" w:cs="Arial"/>
          <w:color w:val="000000" w:themeColor="text1"/>
        </w:rPr>
      </w:pPr>
      <w:r w:rsidRPr="43387935">
        <w:rPr>
          <w:rFonts w:eastAsia="Arial" w:cs="Arial"/>
          <w:color w:val="000000" w:themeColor="text1"/>
        </w:rPr>
        <w:t>El personal propuesto debe cumplir con requisitos de formación y experiencia indicados, los cuales serán aprobados por el supervisor del contrato.</w:t>
      </w:r>
    </w:p>
    <w:p w14:paraId="73152267" w14:textId="77777777" w:rsidR="00EB1107" w:rsidRPr="005A3404" w:rsidRDefault="00EB1107" w:rsidP="000F6CF3">
      <w:pPr>
        <w:pStyle w:val="Prrafodelista"/>
        <w:numPr>
          <w:ilvl w:val="0"/>
          <w:numId w:val="19"/>
        </w:numPr>
        <w:tabs>
          <w:tab w:val="left" w:pos="993"/>
        </w:tabs>
        <w:autoSpaceDE w:val="0"/>
        <w:autoSpaceDN w:val="0"/>
        <w:adjustRightInd w:val="0"/>
        <w:rPr>
          <w:rFonts w:eastAsia="Arial" w:cs="Arial"/>
          <w:color w:val="000000" w:themeColor="text1"/>
        </w:rPr>
      </w:pPr>
      <w:r w:rsidRPr="43387935">
        <w:rPr>
          <w:rFonts w:eastAsia="Arial" w:cs="Arial"/>
          <w:color w:val="000000" w:themeColor="text1"/>
        </w:rPr>
        <w:t>El personal relacionado debe corresponder al mínimo exigido.</w:t>
      </w:r>
    </w:p>
    <w:p w14:paraId="0CD5B638" w14:textId="77777777" w:rsidR="00EB1107" w:rsidRPr="005A3404" w:rsidRDefault="00EB1107" w:rsidP="000F6CF3">
      <w:pPr>
        <w:pStyle w:val="Prrafodelista"/>
        <w:numPr>
          <w:ilvl w:val="0"/>
          <w:numId w:val="19"/>
        </w:numPr>
        <w:tabs>
          <w:tab w:val="left" w:pos="993"/>
        </w:tabs>
        <w:autoSpaceDE w:val="0"/>
        <w:autoSpaceDN w:val="0"/>
        <w:adjustRightInd w:val="0"/>
        <w:rPr>
          <w:rFonts w:eastAsia="Arial" w:cs="Arial"/>
          <w:color w:val="000000" w:themeColor="text1"/>
        </w:rPr>
      </w:pPr>
      <w:r w:rsidRPr="43387935">
        <w:rPr>
          <w:rFonts w:eastAsia="Arial" w:cs="Arial"/>
          <w:color w:val="000000" w:themeColor="text1"/>
        </w:rPr>
        <w:t>El proveedor estará a cargo del pago de los salarios, prestaciones sociales, indemnizaciones, bonificaciones y las demás erogaciones establecidas en las normas que regulan la materia al personal empleado.</w:t>
      </w:r>
    </w:p>
    <w:p w14:paraId="7DBC2BED" w14:textId="77777777" w:rsidR="00EB1107" w:rsidRPr="00D33B20" w:rsidRDefault="00EB1107" w:rsidP="000F6CF3">
      <w:pPr>
        <w:pStyle w:val="Prrafodelista"/>
        <w:numPr>
          <w:ilvl w:val="0"/>
          <w:numId w:val="19"/>
        </w:numPr>
        <w:tabs>
          <w:tab w:val="left" w:pos="993"/>
        </w:tabs>
        <w:autoSpaceDE w:val="0"/>
        <w:autoSpaceDN w:val="0"/>
        <w:adjustRightInd w:val="0"/>
        <w:rPr>
          <w:rFonts w:eastAsia="Arial" w:cs="Arial"/>
          <w:color w:val="000000" w:themeColor="text1"/>
        </w:rPr>
      </w:pPr>
      <w:r w:rsidRPr="43387935">
        <w:rPr>
          <w:rFonts w:eastAsia="Arial" w:cs="Arial"/>
          <w:color w:val="000000" w:themeColor="text1"/>
        </w:rPr>
        <w:t>La supervisión podrá solicitar al proveedor el reemplazo de integrante del equipo de trabajo asignado para el desarrollo de la operación.</w:t>
      </w:r>
      <w:r>
        <w:rPr>
          <w:rFonts w:eastAsia="Arial" w:cs="Arial"/>
          <w:color w:val="000000" w:themeColor="text1"/>
        </w:rPr>
        <w:t xml:space="preserve"> </w:t>
      </w:r>
      <w:r w:rsidRPr="00D33B20">
        <w:rPr>
          <w:rFonts w:eastAsia="Arial" w:cs="Arial"/>
          <w:color w:val="000000" w:themeColor="text1"/>
        </w:rPr>
        <w:t>El proveedor, entregará la nueva hoja de vida, en un término no superior a tres (3) días hábiles. El supervisor del contrato evaluará la hoja de vida del candidato objeto de reemplazo, quien deberá contar con las mismas o superiores condiciones académicas y de experiencia al del perfil señalado en este documento. En caso de aceptar el reemplazo por parte de la supervisión, el mismo deberá hacerse efectivo en un término no superior a cinco (5) días hábiles. En cualquier caso, no debe afectarse el plazo de ejecución del contrato ni la programación de las actividades.</w:t>
      </w:r>
    </w:p>
    <w:p w14:paraId="6D906A40" w14:textId="26B3C199" w:rsidR="00EB1107" w:rsidRPr="00EB1107" w:rsidRDefault="00EB1107" w:rsidP="000F6CF3">
      <w:pPr>
        <w:pStyle w:val="Prrafodelista"/>
        <w:numPr>
          <w:ilvl w:val="0"/>
          <w:numId w:val="19"/>
        </w:numPr>
        <w:tabs>
          <w:tab w:val="left" w:pos="993"/>
        </w:tabs>
        <w:rPr>
          <w:rFonts w:eastAsia="Arial" w:cs="Arial"/>
          <w:color w:val="000000" w:themeColor="text1"/>
        </w:rPr>
      </w:pPr>
      <w:r w:rsidRPr="622268C4">
        <w:rPr>
          <w:rFonts w:eastAsia="Arial" w:cs="Arial"/>
          <w:color w:val="000000" w:themeColor="text1"/>
        </w:rPr>
        <w:t>Se debe dar cumplimiento con lineamientos distritales tales como la participación de mujeres definidos en el Decreto 332 de 2020 y/o mujeres vulnerables o cabezas de familia, personal con discapacidad y demás normas relacionadas vigentes.</w:t>
      </w:r>
    </w:p>
    <w:p w14:paraId="681C42B3" w14:textId="0D989E80" w:rsidR="0E2AC81C" w:rsidRDefault="0E2AC81C" w:rsidP="0E2AC81C">
      <w:pPr>
        <w:shd w:val="clear" w:color="auto" w:fill="FFFFFF" w:themeFill="background1"/>
        <w:tabs>
          <w:tab w:val="left" w:pos="567"/>
        </w:tabs>
        <w:rPr>
          <w:rFonts w:eastAsia="Arial" w:cs="Arial"/>
          <w:color w:val="000000" w:themeColor="text1"/>
          <w:lang w:val="es-CO" w:eastAsia="zh-CN"/>
        </w:rPr>
      </w:pPr>
    </w:p>
    <w:p w14:paraId="0A521D38" w14:textId="4C733C93" w:rsidR="374FA2C7" w:rsidRPr="0032203E" w:rsidRDefault="374FA2C7" w:rsidP="0E2AC81C">
      <w:pPr>
        <w:rPr>
          <w:rFonts w:eastAsia="Arial" w:cs="Arial"/>
          <w:i/>
          <w:lang w:val="es-MX"/>
        </w:rPr>
      </w:pPr>
      <w:r w:rsidRPr="0032203E">
        <w:rPr>
          <w:rFonts w:eastAsia="Arial" w:cs="Arial"/>
          <w:i/>
          <w:lang w:val="es-MX"/>
        </w:rPr>
        <w:t>Talento humano operativo:</w:t>
      </w:r>
    </w:p>
    <w:p w14:paraId="7A34832F" w14:textId="58327086" w:rsidR="00D845FD" w:rsidRPr="0046594C" w:rsidRDefault="00D845FD" w:rsidP="0046594C">
      <w:pPr>
        <w:rPr>
          <w:rFonts w:eastAsia="Arial"/>
          <w:b/>
          <w:lang w:val="es-CO" w:eastAsia="zh-CN"/>
        </w:rPr>
      </w:pPr>
    </w:p>
    <w:p w14:paraId="1ED44E1A" w14:textId="59FF0E0E" w:rsidR="009D37B1" w:rsidRPr="001A6CB3" w:rsidRDefault="077A9352" w:rsidP="0E2AC81C">
      <w:pPr>
        <w:rPr>
          <w:rFonts w:eastAsia="Arial" w:cs="Arial"/>
          <w:color w:val="000000" w:themeColor="text1"/>
          <w:sz w:val="20"/>
          <w:lang w:val="es-CO"/>
        </w:rPr>
      </w:pPr>
      <w:r w:rsidRPr="0E2AC81C">
        <w:rPr>
          <w:rFonts w:eastAsia="Arial"/>
          <w:b/>
          <w:bCs/>
          <w:sz w:val="22"/>
          <w:szCs w:val="22"/>
          <w:lang w:val="es-CO" w:eastAsia="zh-CN"/>
        </w:rPr>
        <w:t>PROFESIONAL EN MEDICINA  </w:t>
      </w:r>
    </w:p>
    <w:tbl>
      <w:tblPr>
        <w:tblW w:w="0" w:type="auto"/>
        <w:tblBorders>
          <w:top w:val="outset" w:sz="6" w:space="0" w:color="auto"/>
          <w:left w:val="outset" w:sz="6" w:space="0" w:color="auto"/>
          <w:bottom w:val="outset" w:sz="6" w:space="0" w:color="auto"/>
          <w:right w:val="outset" w:sz="6" w:space="0" w:color="auto"/>
        </w:tblBorders>
        <w:tblLook w:val="04A0" w:firstRow="1" w:lastRow="0" w:firstColumn="1" w:lastColumn="0" w:noHBand="0" w:noVBand="1"/>
      </w:tblPr>
      <w:tblGrid>
        <w:gridCol w:w="1965"/>
        <w:gridCol w:w="6816"/>
      </w:tblGrid>
      <w:tr w:rsidR="0E2AC81C" w14:paraId="3DC7E6DD" w14:textId="77777777" w:rsidTr="3641D2E0">
        <w:trPr>
          <w:trHeight w:val="300"/>
        </w:trPr>
        <w:tc>
          <w:tcPr>
            <w:tcW w:w="1965" w:type="dxa"/>
            <w:tcBorders>
              <w:top w:val="single" w:sz="6" w:space="0" w:color="auto"/>
              <w:left w:val="single" w:sz="6" w:space="0" w:color="auto"/>
              <w:bottom w:val="single" w:sz="6" w:space="0" w:color="auto"/>
              <w:right w:val="single" w:sz="6" w:space="0" w:color="auto"/>
            </w:tcBorders>
          </w:tcPr>
          <w:p w14:paraId="443CACB6" w14:textId="77777777" w:rsidR="0E2AC81C" w:rsidRDefault="0E2AC81C" w:rsidP="0E2AC81C">
            <w:pPr>
              <w:rPr>
                <w:rFonts w:eastAsia="Arial" w:cs="Arial"/>
                <w:color w:val="000000" w:themeColor="text1"/>
                <w:sz w:val="20"/>
                <w:lang w:val="es-CO"/>
              </w:rPr>
            </w:pPr>
            <w:r w:rsidRPr="0E2AC81C">
              <w:rPr>
                <w:rFonts w:eastAsia="Arial" w:cs="Arial"/>
                <w:b/>
                <w:bCs/>
                <w:color w:val="000000" w:themeColor="text1"/>
                <w:sz w:val="20"/>
              </w:rPr>
              <w:t>Característica</w:t>
            </w:r>
            <w:r w:rsidRPr="0E2AC81C">
              <w:rPr>
                <w:rFonts w:eastAsia="Arial" w:cs="Arial"/>
                <w:color w:val="000000" w:themeColor="text1"/>
                <w:sz w:val="20"/>
                <w:lang w:val="es-CO"/>
              </w:rPr>
              <w:t> </w:t>
            </w:r>
          </w:p>
        </w:tc>
        <w:tc>
          <w:tcPr>
            <w:tcW w:w="6816" w:type="dxa"/>
            <w:tcBorders>
              <w:top w:val="single" w:sz="6" w:space="0" w:color="auto"/>
              <w:left w:val="single" w:sz="6" w:space="0" w:color="auto"/>
              <w:bottom w:val="single" w:sz="6" w:space="0" w:color="auto"/>
              <w:right w:val="single" w:sz="6" w:space="0" w:color="auto"/>
            </w:tcBorders>
          </w:tcPr>
          <w:p w14:paraId="3701E653" w14:textId="77777777" w:rsidR="0E2AC81C" w:rsidRDefault="0E2AC81C" w:rsidP="0E2AC81C">
            <w:pPr>
              <w:rPr>
                <w:rFonts w:eastAsia="Arial" w:cs="Arial"/>
                <w:color w:val="000000" w:themeColor="text1"/>
                <w:sz w:val="20"/>
                <w:lang w:val="es-CO"/>
              </w:rPr>
            </w:pPr>
            <w:r w:rsidRPr="0E2AC81C">
              <w:rPr>
                <w:rFonts w:eastAsia="Arial" w:cs="Arial"/>
                <w:b/>
                <w:bCs/>
                <w:color w:val="000000" w:themeColor="text1"/>
                <w:sz w:val="20"/>
              </w:rPr>
              <w:t>Descripción</w:t>
            </w:r>
            <w:r w:rsidRPr="0E2AC81C">
              <w:rPr>
                <w:rFonts w:eastAsia="Arial" w:cs="Arial"/>
                <w:color w:val="000000" w:themeColor="text1"/>
                <w:sz w:val="20"/>
              </w:rPr>
              <w:t> </w:t>
            </w:r>
            <w:r w:rsidRPr="0E2AC81C">
              <w:rPr>
                <w:rFonts w:eastAsia="Arial" w:cs="Arial"/>
                <w:color w:val="000000" w:themeColor="text1"/>
                <w:sz w:val="20"/>
                <w:lang w:val="es-CO"/>
              </w:rPr>
              <w:t> </w:t>
            </w:r>
          </w:p>
        </w:tc>
      </w:tr>
      <w:tr w:rsidR="0E2AC81C" w14:paraId="7ADCC5E1" w14:textId="77777777" w:rsidTr="3641D2E0">
        <w:trPr>
          <w:trHeight w:val="300"/>
        </w:trPr>
        <w:tc>
          <w:tcPr>
            <w:tcW w:w="1965" w:type="dxa"/>
            <w:tcBorders>
              <w:top w:val="single" w:sz="6" w:space="0" w:color="auto"/>
              <w:left w:val="single" w:sz="6" w:space="0" w:color="auto"/>
              <w:bottom w:val="single" w:sz="6" w:space="0" w:color="auto"/>
              <w:right w:val="single" w:sz="6" w:space="0" w:color="auto"/>
            </w:tcBorders>
          </w:tcPr>
          <w:p w14:paraId="35C67DF5" w14:textId="77777777" w:rsidR="0E2AC81C" w:rsidRDefault="0E2AC81C" w:rsidP="0E2AC81C">
            <w:pPr>
              <w:rPr>
                <w:rFonts w:eastAsia="Arial" w:cs="Arial"/>
                <w:color w:val="000000" w:themeColor="text1"/>
                <w:sz w:val="20"/>
                <w:lang w:val="es-CO"/>
              </w:rPr>
            </w:pPr>
            <w:r w:rsidRPr="0E2AC81C">
              <w:rPr>
                <w:rFonts w:eastAsia="Arial" w:cs="Arial"/>
                <w:color w:val="000000" w:themeColor="text1"/>
                <w:sz w:val="20"/>
              </w:rPr>
              <w:t>Nivel de educación </w:t>
            </w:r>
            <w:r w:rsidRPr="0E2AC81C">
              <w:rPr>
                <w:rFonts w:eastAsia="Arial" w:cs="Arial"/>
                <w:color w:val="000000" w:themeColor="text1"/>
                <w:sz w:val="20"/>
                <w:lang w:val="es-CO"/>
              </w:rPr>
              <w:t> </w:t>
            </w:r>
          </w:p>
        </w:tc>
        <w:tc>
          <w:tcPr>
            <w:tcW w:w="6816" w:type="dxa"/>
            <w:tcBorders>
              <w:top w:val="single" w:sz="6" w:space="0" w:color="auto"/>
              <w:left w:val="single" w:sz="6" w:space="0" w:color="auto"/>
              <w:bottom w:val="single" w:sz="6" w:space="0" w:color="auto"/>
              <w:right w:val="single" w:sz="6" w:space="0" w:color="auto"/>
            </w:tcBorders>
          </w:tcPr>
          <w:p w14:paraId="4DB8119E" w14:textId="77777777" w:rsidR="0E2AC81C" w:rsidRDefault="0E2AC81C" w:rsidP="0E2AC81C">
            <w:pPr>
              <w:rPr>
                <w:rFonts w:eastAsia="Arial" w:cs="Arial"/>
                <w:color w:val="000000" w:themeColor="text1"/>
                <w:sz w:val="20"/>
                <w:lang w:val="es-CO"/>
              </w:rPr>
            </w:pPr>
            <w:r w:rsidRPr="0E2AC81C">
              <w:rPr>
                <w:rFonts w:eastAsia="Arial" w:cs="Arial"/>
                <w:color w:val="000000" w:themeColor="text1"/>
                <w:sz w:val="20"/>
              </w:rPr>
              <w:t>Profesional en medicina </w:t>
            </w:r>
            <w:r w:rsidRPr="0E2AC81C">
              <w:rPr>
                <w:rFonts w:eastAsia="Arial" w:cs="Arial"/>
                <w:color w:val="000000" w:themeColor="text1"/>
                <w:sz w:val="20"/>
                <w:lang w:val="es-CO"/>
              </w:rPr>
              <w:t> </w:t>
            </w:r>
          </w:p>
        </w:tc>
      </w:tr>
      <w:tr w:rsidR="0E2AC81C" w14:paraId="3A1AA510" w14:textId="77777777" w:rsidTr="3641D2E0">
        <w:trPr>
          <w:trHeight w:val="300"/>
        </w:trPr>
        <w:tc>
          <w:tcPr>
            <w:tcW w:w="1965" w:type="dxa"/>
            <w:tcBorders>
              <w:top w:val="single" w:sz="6" w:space="0" w:color="auto"/>
              <w:left w:val="single" w:sz="6" w:space="0" w:color="auto"/>
              <w:bottom w:val="single" w:sz="6" w:space="0" w:color="auto"/>
              <w:right w:val="single" w:sz="6" w:space="0" w:color="auto"/>
            </w:tcBorders>
          </w:tcPr>
          <w:p w14:paraId="1BCE7F6F" w14:textId="77777777" w:rsidR="0E2AC81C" w:rsidRDefault="0E2AC81C" w:rsidP="0E2AC81C">
            <w:pPr>
              <w:rPr>
                <w:rFonts w:eastAsia="Arial" w:cs="Arial"/>
                <w:color w:val="000000" w:themeColor="text1"/>
                <w:sz w:val="20"/>
                <w:lang w:val="es-CO"/>
              </w:rPr>
            </w:pPr>
            <w:r w:rsidRPr="0E2AC81C">
              <w:rPr>
                <w:rFonts w:eastAsia="Arial" w:cs="Arial"/>
                <w:color w:val="000000" w:themeColor="text1"/>
                <w:sz w:val="20"/>
              </w:rPr>
              <w:t>Experiencia </w:t>
            </w:r>
            <w:r w:rsidRPr="0E2AC81C">
              <w:rPr>
                <w:rFonts w:eastAsia="Arial" w:cs="Arial"/>
                <w:color w:val="000000" w:themeColor="text1"/>
                <w:sz w:val="20"/>
                <w:lang w:val="es-CO"/>
              </w:rPr>
              <w:t> </w:t>
            </w:r>
          </w:p>
        </w:tc>
        <w:tc>
          <w:tcPr>
            <w:tcW w:w="6816" w:type="dxa"/>
            <w:tcBorders>
              <w:top w:val="single" w:sz="6" w:space="0" w:color="auto"/>
              <w:left w:val="single" w:sz="6" w:space="0" w:color="auto"/>
              <w:bottom w:val="single" w:sz="6" w:space="0" w:color="auto"/>
              <w:right w:val="single" w:sz="6" w:space="0" w:color="auto"/>
            </w:tcBorders>
          </w:tcPr>
          <w:p w14:paraId="0501CBFA" w14:textId="77777777" w:rsidR="0E2AC81C" w:rsidRDefault="0E2AC81C" w:rsidP="0E2AC81C">
            <w:pPr>
              <w:rPr>
                <w:rFonts w:eastAsia="Arial" w:cs="Arial"/>
                <w:color w:val="000000" w:themeColor="text1"/>
                <w:sz w:val="20"/>
                <w:lang w:val="es-CO"/>
              </w:rPr>
            </w:pPr>
            <w:r w:rsidRPr="0E2AC81C">
              <w:rPr>
                <w:rFonts w:eastAsia="Arial" w:cs="Arial"/>
                <w:color w:val="000000" w:themeColor="text1"/>
                <w:sz w:val="20"/>
              </w:rPr>
              <w:t>Experiencia mínima de veinticuatro (24) meses como médico en servicios de urgencias </w:t>
            </w:r>
            <w:r w:rsidRPr="0E2AC81C">
              <w:rPr>
                <w:rFonts w:eastAsia="Arial" w:cs="Arial"/>
                <w:color w:val="000000" w:themeColor="text1"/>
                <w:sz w:val="20"/>
                <w:lang w:val="es-CO"/>
              </w:rPr>
              <w:t> </w:t>
            </w:r>
          </w:p>
        </w:tc>
      </w:tr>
      <w:tr w:rsidR="0E2AC81C" w14:paraId="29702EB9" w14:textId="77777777" w:rsidTr="3641D2E0">
        <w:trPr>
          <w:trHeight w:val="300"/>
        </w:trPr>
        <w:tc>
          <w:tcPr>
            <w:tcW w:w="1965" w:type="dxa"/>
            <w:tcBorders>
              <w:top w:val="single" w:sz="6" w:space="0" w:color="auto"/>
              <w:left w:val="single" w:sz="6" w:space="0" w:color="auto"/>
              <w:bottom w:val="single" w:sz="6" w:space="0" w:color="auto"/>
              <w:right w:val="single" w:sz="6" w:space="0" w:color="auto"/>
            </w:tcBorders>
          </w:tcPr>
          <w:p w14:paraId="62EE01C5" w14:textId="77777777" w:rsidR="0E2AC81C" w:rsidRDefault="0E2AC81C" w:rsidP="0E2AC81C">
            <w:pPr>
              <w:rPr>
                <w:rFonts w:eastAsia="Arial" w:cs="Arial"/>
                <w:color w:val="000000" w:themeColor="text1"/>
                <w:sz w:val="20"/>
                <w:lang w:val="es-CO"/>
              </w:rPr>
            </w:pPr>
            <w:r w:rsidRPr="0E2AC81C">
              <w:rPr>
                <w:rFonts w:eastAsia="Arial" w:cs="Arial"/>
                <w:color w:val="000000" w:themeColor="text1"/>
                <w:sz w:val="20"/>
              </w:rPr>
              <w:t>Habilidades y destrezas </w:t>
            </w:r>
            <w:r w:rsidRPr="0E2AC81C">
              <w:rPr>
                <w:rFonts w:eastAsia="Arial" w:cs="Arial"/>
                <w:color w:val="000000" w:themeColor="text1"/>
                <w:sz w:val="20"/>
                <w:lang w:val="es-CO"/>
              </w:rPr>
              <w:t> </w:t>
            </w:r>
          </w:p>
        </w:tc>
        <w:tc>
          <w:tcPr>
            <w:tcW w:w="6816" w:type="dxa"/>
            <w:tcBorders>
              <w:top w:val="single" w:sz="6" w:space="0" w:color="auto"/>
              <w:left w:val="single" w:sz="6" w:space="0" w:color="auto"/>
              <w:bottom w:val="single" w:sz="6" w:space="0" w:color="auto"/>
              <w:right w:val="single" w:sz="6" w:space="0" w:color="auto"/>
            </w:tcBorders>
          </w:tcPr>
          <w:p w14:paraId="27DE9607" w14:textId="77777777" w:rsidR="0E2AC81C" w:rsidRDefault="0E2AC81C" w:rsidP="000F6CF3">
            <w:pPr>
              <w:numPr>
                <w:ilvl w:val="0"/>
                <w:numId w:val="70"/>
              </w:numPr>
              <w:rPr>
                <w:rFonts w:eastAsia="Arial" w:cs="Arial"/>
                <w:color w:val="000000" w:themeColor="text1"/>
                <w:sz w:val="20"/>
                <w:lang w:val="es-CO"/>
              </w:rPr>
            </w:pPr>
            <w:r w:rsidRPr="0E2AC81C">
              <w:rPr>
                <w:rFonts w:eastAsia="Arial" w:cs="Arial"/>
                <w:color w:val="000000" w:themeColor="text1"/>
                <w:sz w:val="20"/>
              </w:rPr>
              <w:t>Aptitud de servicio y liderazgo  </w:t>
            </w:r>
            <w:r w:rsidRPr="0E2AC81C">
              <w:rPr>
                <w:rFonts w:eastAsia="Arial" w:cs="Arial"/>
                <w:color w:val="000000" w:themeColor="text1"/>
                <w:sz w:val="20"/>
                <w:lang w:val="es-CO"/>
              </w:rPr>
              <w:t> </w:t>
            </w:r>
          </w:p>
          <w:p w14:paraId="638BAF27" w14:textId="77777777" w:rsidR="0E2AC81C" w:rsidRDefault="0E2AC81C" w:rsidP="000F6CF3">
            <w:pPr>
              <w:numPr>
                <w:ilvl w:val="0"/>
                <w:numId w:val="71"/>
              </w:numPr>
              <w:rPr>
                <w:rFonts w:eastAsia="Arial" w:cs="Arial"/>
                <w:color w:val="000000" w:themeColor="text1"/>
                <w:sz w:val="20"/>
                <w:lang w:val="es-CO"/>
              </w:rPr>
            </w:pPr>
            <w:r w:rsidRPr="0E2AC81C">
              <w:rPr>
                <w:rFonts w:eastAsia="Arial" w:cs="Arial"/>
                <w:color w:val="000000" w:themeColor="text1"/>
                <w:sz w:val="20"/>
              </w:rPr>
              <w:t>Conocimiento en atención prehospitalaria, urgencias y emergencias. </w:t>
            </w:r>
            <w:r w:rsidRPr="0E2AC81C">
              <w:rPr>
                <w:rFonts w:eastAsia="Arial" w:cs="Arial"/>
                <w:color w:val="000000" w:themeColor="text1"/>
                <w:sz w:val="20"/>
                <w:lang w:val="es-CO"/>
              </w:rPr>
              <w:t> </w:t>
            </w:r>
          </w:p>
          <w:p w14:paraId="0E2169E8" w14:textId="77777777" w:rsidR="0E2AC81C" w:rsidRDefault="0E2AC81C" w:rsidP="000F6CF3">
            <w:pPr>
              <w:numPr>
                <w:ilvl w:val="0"/>
                <w:numId w:val="72"/>
              </w:numPr>
              <w:rPr>
                <w:rFonts w:eastAsia="Arial" w:cs="Arial"/>
                <w:color w:val="000000" w:themeColor="text1"/>
                <w:sz w:val="20"/>
                <w:lang w:val="es-CO"/>
              </w:rPr>
            </w:pPr>
            <w:r w:rsidRPr="0E2AC81C">
              <w:rPr>
                <w:rFonts w:eastAsia="Arial" w:cs="Arial"/>
                <w:color w:val="000000" w:themeColor="text1"/>
                <w:sz w:val="20"/>
              </w:rPr>
              <w:t>Dominio de protocolos de atención del Sistema de Emergencias Médicas (SEM). </w:t>
            </w:r>
            <w:r w:rsidRPr="0E2AC81C">
              <w:rPr>
                <w:rFonts w:eastAsia="Arial" w:cs="Arial"/>
                <w:color w:val="000000" w:themeColor="text1"/>
                <w:sz w:val="20"/>
                <w:lang w:val="es-CO"/>
              </w:rPr>
              <w:t> </w:t>
            </w:r>
          </w:p>
          <w:p w14:paraId="2D1E2223" w14:textId="77777777" w:rsidR="0E2AC81C" w:rsidRDefault="0E2AC81C" w:rsidP="000F6CF3">
            <w:pPr>
              <w:numPr>
                <w:ilvl w:val="0"/>
                <w:numId w:val="73"/>
              </w:numPr>
              <w:rPr>
                <w:rFonts w:eastAsia="Arial" w:cs="Arial"/>
                <w:color w:val="000000" w:themeColor="text1"/>
                <w:sz w:val="20"/>
                <w:lang w:val="es-CO"/>
              </w:rPr>
            </w:pPr>
            <w:r w:rsidRPr="0E2AC81C">
              <w:rPr>
                <w:rFonts w:eastAsia="Arial" w:cs="Arial"/>
                <w:color w:val="000000" w:themeColor="text1"/>
                <w:sz w:val="20"/>
              </w:rPr>
              <w:t>Conocimiento de la Red y capacidad instaladas de servicios de Urgencias de Bogotá.</w:t>
            </w:r>
            <w:r w:rsidRPr="0E2AC81C">
              <w:rPr>
                <w:rFonts w:eastAsia="Arial" w:cs="Arial"/>
                <w:color w:val="000000" w:themeColor="text1"/>
                <w:sz w:val="20"/>
                <w:lang w:val="es-CO"/>
              </w:rPr>
              <w:t> </w:t>
            </w:r>
          </w:p>
          <w:p w14:paraId="12B40E47" w14:textId="77777777" w:rsidR="0E2AC81C" w:rsidRDefault="0E2AC81C" w:rsidP="000F6CF3">
            <w:pPr>
              <w:numPr>
                <w:ilvl w:val="0"/>
                <w:numId w:val="74"/>
              </w:numPr>
              <w:rPr>
                <w:rFonts w:eastAsia="Arial" w:cs="Arial"/>
                <w:color w:val="000000" w:themeColor="text1"/>
                <w:sz w:val="20"/>
                <w:lang w:val="es-CO"/>
              </w:rPr>
            </w:pPr>
            <w:r w:rsidRPr="0E2AC81C">
              <w:rPr>
                <w:rFonts w:eastAsia="Arial" w:cs="Arial"/>
                <w:color w:val="000000" w:themeColor="text1"/>
                <w:sz w:val="20"/>
              </w:rPr>
              <w:t>Conocimiento en TRIAGE y categorización de prioridades. </w:t>
            </w:r>
            <w:r w:rsidRPr="0E2AC81C">
              <w:rPr>
                <w:rFonts w:eastAsia="Arial" w:cs="Arial"/>
                <w:color w:val="000000" w:themeColor="text1"/>
                <w:sz w:val="20"/>
                <w:lang w:val="es-CO"/>
              </w:rPr>
              <w:t> </w:t>
            </w:r>
          </w:p>
          <w:p w14:paraId="35FD7937" w14:textId="77777777" w:rsidR="0E2AC81C" w:rsidRDefault="0E2AC81C" w:rsidP="000F6CF3">
            <w:pPr>
              <w:numPr>
                <w:ilvl w:val="0"/>
                <w:numId w:val="75"/>
              </w:numPr>
              <w:rPr>
                <w:rFonts w:eastAsia="Arial" w:cs="Arial"/>
                <w:color w:val="000000" w:themeColor="text1"/>
                <w:sz w:val="20"/>
                <w:lang w:val="es-CO"/>
              </w:rPr>
            </w:pPr>
            <w:r w:rsidRPr="0E2AC81C">
              <w:rPr>
                <w:rFonts w:eastAsia="Arial" w:cs="Arial"/>
                <w:color w:val="000000" w:themeColor="text1"/>
                <w:sz w:val="20"/>
              </w:rPr>
              <w:t>Habilidad para priorizar casos según la gravedad y urgencia. </w:t>
            </w:r>
            <w:r w:rsidRPr="0E2AC81C">
              <w:rPr>
                <w:rFonts w:eastAsia="Arial" w:cs="Arial"/>
                <w:color w:val="000000" w:themeColor="text1"/>
                <w:sz w:val="20"/>
                <w:lang w:val="es-CO"/>
              </w:rPr>
              <w:t> </w:t>
            </w:r>
          </w:p>
          <w:p w14:paraId="316581AA" w14:textId="77777777" w:rsidR="0E2AC81C" w:rsidRDefault="0E2AC81C" w:rsidP="000F6CF3">
            <w:pPr>
              <w:numPr>
                <w:ilvl w:val="0"/>
                <w:numId w:val="76"/>
              </w:numPr>
              <w:rPr>
                <w:rFonts w:eastAsia="Arial" w:cs="Arial"/>
                <w:color w:val="000000" w:themeColor="text1"/>
                <w:sz w:val="20"/>
                <w:lang w:val="es-CO"/>
              </w:rPr>
            </w:pPr>
            <w:r w:rsidRPr="0E2AC81C">
              <w:rPr>
                <w:rFonts w:eastAsia="Arial" w:cs="Arial"/>
                <w:color w:val="000000" w:themeColor="text1"/>
                <w:sz w:val="20"/>
              </w:rPr>
              <w:t>Toma de decisiones rápidas, basadas en criterios clínicos y protocolos establecidos. </w:t>
            </w:r>
            <w:r w:rsidRPr="0E2AC81C">
              <w:rPr>
                <w:rFonts w:eastAsia="Arial" w:cs="Arial"/>
                <w:color w:val="000000" w:themeColor="text1"/>
                <w:sz w:val="20"/>
                <w:lang w:val="es-CO"/>
              </w:rPr>
              <w:t> </w:t>
            </w:r>
          </w:p>
          <w:p w14:paraId="15938D4A" w14:textId="6D1FFBDB" w:rsidR="0E2AC81C" w:rsidRDefault="24738246" w:rsidP="000F6CF3">
            <w:pPr>
              <w:numPr>
                <w:ilvl w:val="0"/>
                <w:numId w:val="77"/>
              </w:numPr>
              <w:rPr>
                <w:rFonts w:eastAsia="Arial" w:cs="Arial"/>
                <w:color w:val="000000" w:themeColor="text1"/>
                <w:sz w:val="20"/>
                <w:lang w:val="es-CO"/>
              </w:rPr>
            </w:pPr>
            <w:r w:rsidRPr="3641D2E0">
              <w:rPr>
                <w:rFonts w:eastAsia="Arial" w:cs="Arial"/>
                <w:color w:val="000000" w:themeColor="text1"/>
                <w:sz w:val="20"/>
              </w:rPr>
              <w:t>Evaluación eficiente de recursos disponibles para asignación de móviles o activación de redes de apoyo.</w:t>
            </w:r>
            <w:r w:rsidRPr="3641D2E0">
              <w:rPr>
                <w:rFonts w:eastAsia="Arial" w:cs="Arial"/>
                <w:color w:val="000000" w:themeColor="text1"/>
                <w:sz w:val="20"/>
                <w:lang w:val="es-CO"/>
              </w:rPr>
              <w:t> </w:t>
            </w:r>
          </w:p>
          <w:p w14:paraId="4C50FB45" w14:textId="0CB49117" w:rsidR="0E2AC81C" w:rsidRDefault="780D46BD" w:rsidP="000F6CF3">
            <w:pPr>
              <w:numPr>
                <w:ilvl w:val="0"/>
                <w:numId w:val="77"/>
              </w:numPr>
              <w:rPr>
                <w:rFonts w:eastAsia="Arial" w:cs="Arial"/>
                <w:color w:val="000000" w:themeColor="text1"/>
                <w:sz w:val="20"/>
                <w:lang w:val="es-CO"/>
              </w:rPr>
            </w:pPr>
            <w:r w:rsidRPr="3641D2E0">
              <w:rPr>
                <w:rFonts w:eastAsia="Arial" w:cs="Arial"/>
                <w:color w:val="000000" w:themeColor="text1"/>
                <w:sz w:val="20"/>
                <w:lang w:val="es-CO"/>
              </w:rPr>
              <w:t xml:space="preserve">Conocimiento en Sistema de Comando de Incidentes </w:t>
            </w:r>
          </w:p>
        </w:tc>
      </w:tr>
      <w:tr w:rsidR="0E2AC81C" w14:paraId="4FBF5CCD" w14:textId="77777777" w:rsidTr="3641D2E0">
        <w:trPr>
          <w:trHeight w:val="300"/>
        </w:trPr>
        <w:tc>
          <w:tcPr>
            <w:tcW w:w="1965" w:type="dxa"/>
            <w:tcBorders>
              <w:top w:val="single" w:sz="6" w:space="0" w:color="auto"/>
              <w:left w:val="single" w:sz="6" w:space="0" w:color="auto"/>
              <w:bottom w:val="single" w:sz="6" w:space="0" w:color="auto"/>
              <w:right w:val="single" w:sz="6" w:space="0" w:color="auto"/>
            </w:tcBorders>
          </w:tcPr>
          <w:p w14:paraId="45BBF74A" w14:textId="77777777" w:rsidR="0E2AC81C" w:rsidRDefault="0E2AC81C" w:rsidP="0E2AC81C">
            <w:pPr>
              <w:rPr>
                <w:rFonts w:eastAsia="Arial" w:cs="Arial"/>
                <w:color w:val="000000" w:themeColor="text1"/>
                <w:sz w:val="20"/>
                <w:lang w:val="es-CO"/>
              </w:rPr>
            </w:pPr>
            <w:r w:rsidRPr="0E2AC81C">
              <w:rPr>
                <w:rFonts w:eastAsia="Arial" w:cs="Arial"/>
                <w:color w:val="000000" w:themeColor="text1"/>
                <w:sz w:val="20"/>
              </w:rPr>
              <w:t>Funciones recomendadas </w:t>
            </w:r>
            <w:r w:rsidRPr="0E2AC81C">
              <w:rPr>
                <w:rFonts w:eastAsia="Arial" w:cs="Arial"/>
                <w:color w:val="000000" w:themeColor="text1"/>
                <w:sz w:val="20"/>
                <w:lang w:val="es-CO"/>
              </w:rPr>
              <w:t> </w:t>
            </w:r>
          </w:p>
        </w:tc>
        <w:tc>
          <w:tcPr>
            <w:tcW w:w="6816" w:type="dxa"/>
            <w:tcBorders>
              <w:top w:val="single" w:sz="6" w:space="0" w:color="auto"/>
              <w:left w:val="single" w:sz="6" w:space="0" w:color="auto"/>
              <w:bottom w:val="single" w:sz="6" w:space="0" w:color="auto"/>
              <w:right w:val="single" w:sz="6" w:space="0" w:color="auto"/>
            </w:tcBorders>
          </w:tcPr>
          <w:p w14:paraId="64D6D7E1" w14:textId="0D145208" w:rsidR="0E2AC81C" w:rsidRDefault="24738246" w:rsidP="000F6CF3">
            <w:pPr>
              <w:numPr>
                <w:ilvl w:val="0"/>
                <w:numId w:val="78"/>
              </w:numPr>
              <w:rPr>
                <w:rFonts w:eastAsia="Arial" w:cs="Arial"/>
                <w:color w:val="000000" w:themeColor="text1"/>
                <w:sz w:val="20"/>
                <w:lang w:val="es-CO"/>
              </w:rPr>
            </w:pPr>
            <w:r w:rsidRPr="3641D2E0">
              <w:rPr>
                <w:rFonts w:eastAsia="Arial" w:cs="Arial"/>
                <w:color w:val="000000" w:themeColor="text1"/>
                <w:sz w:val="20"/>
                <w:lang w:val="es-CO"/>
              </w:rPr>
              <w:t xml:space="preserve">Direccionar y gestionar todas las solicitudes </w:t>
            </w:r>
            <w:r w:rsidR="3FDE9D44" w:rsidRPr="3641D2E0">
              <w:rPr>
                <w:rFonts w:eastAsia="Arial" w:cs="Arial"/>
                <w:color w:val="000000" w:themeColor="text1"/>
                <w:sz w:val="20"/>
                <w:lang w:val="es-CO"/>
              </w:rPr>
              <w:t xml:space="preserve">/ pacientes / incidentes </w:t>
            </w:r>
            <w:r w:rsidRPr="3641D2E0">
              <w:rPr>
                <w:rFonts w:eastAsia="Arial" w:cs="Arial"/>
                <w:color w:val="000000" w:themeColor="text1"/>
                <w:sz w:val="20"/>
                <w:lang w:val="es-CO"/>
              </w:rPr>
              <w:t>que ingresan a la sala de despacho. </w:t>
            </w:r>
            <w:r w:rsidRPr="3641D2E0">
              <w:rPr>
                <w:rFonts w:eastAsia="Arial" w:cs="Arial"/>
                <w:color w:val="000000" w:themeColor="text1"/>
                <w:sz w:val="20"/>
              </w:rPr>
              <w:t> </w:t>
            </w:r>
            <w:r w:rsidRPr="3641D2E0">
              <w:rPr>
                <w:rFonts w:eastAsia="Arial" w:cs="Arial"/>
                <w:color w:val="000000" w:themeColor="text1"/>
                <w:sz w:val="20"/>
                <w:lang w:val="es-CO"/>
              </w:rPr>
              <w:t> </w:t>
            </w:r>
          </w:p>
          <w:p w14:paraId="2F3A2B4C" w14:textId="77777777" w:rsidR="0E2AC81C" w:rsidRDefault="0E2AC81C" w:rsidP="000F6CF3">
            <w:pPr>
              <w:numPr>
                <w:ilvl w:val="0"/>
                <w:numId w:val="79"/>
              </w:numPr>
              <w:rPr>
                <w:rFonts w:eastAsia="Arial" w:cs="Arial"/>
                <w:color w:val="000000" w:themeColor="text1"/>
                <w:sz w:val="20"/>
                <w:lang w:val="es-CO"/>
              </w:rPr>
            </w:pPr>
            <w:r w:rsidRPr="0E2AC81C">
              <w:rPr>
                <w:rFonts w:eastAsia="Arial" w:cs="Arial"/>
                <w:color w:val="000000" w:themeColor="text1"/>
                <w:sz w:val="20"/>
                <w:lang w:val="es-CO"/>
              </w:rPr>
              <w:t>Gestión de la respuesta a incidentes en salud mental</w:t>
            </w:r>
            <w:r w:rsidRPr="0E2AC81C">
              <w:rPr>
                <w:rFonts w:eastAsia="Arial" w:cs="Arial"/>
                <w:color w:val="000000" w:themeColor="text1"/>
                <w:sz w:val="20"/>
              </w:rPr>
              <w:t> </w:t>
            </w:r>
            <w:r w:rsidRPr="0E2AC81C">
              <w:rPr>
                <w:rFonts w:eastAsia="Arial" w:cs="Arial"/>
                <w:color w:val="000000" w:themeColor="text1"/>
                <w:sz w:val="20"/>
                <w:lang w:val="es-CO"/>
              </w:rPr>
              <w:t> </w:t>
            </w:r>
          </w:p>
          <w:p w14:paraId="1B15C75D" w14:textId="55E0787A" w:rsidR="0E2AC81C" w:rsidRDefault="24738246" w:rsidP="000F6CF3">
            <w:pPr>
              <w:numPr>
                <w:ilvl w:val="0"/>
                <w:numId w:val="80"/>
              </w:numPr>
              <w:rPr>
                <w:rFonts w:eastAsia="Arial" w:cs="Arial"/>
                <w:color w:val="000000" w:themeColor="text1"/>
                <w:sz w:val="20"/>
                <w:lang w:val="es-CO"/>
              </w:rPr>
            </w:pPr>
            <w:r w:rsidRPr="3641D2E0">
              <w:rPr>
                <w:rFonts w:eastAsia="Arial" w:cs="Arial"/>
                <w:color w:val="000000" w:themeColor="text1"/>
                <w:sz w:val="20"/>
                <w:lang w:val="es-CO"/>
              </w:rPr>
              <w:t>Acompañamient</w:t>
            </w:r>
            <w:r w:rsidR="4A20A710" w:rsidRPr="3641D2E0">
              <w:rPr>
                <w:rFonts w:eastAsia="Arial" w:cs="Arial"/>
                <w:color w:val="000000" w:themeColor="text1"/>
                <w:sz w:val="20"/>
                <w:lang w:val="es-CO"/>
              </w:rPr>
              <w:t xml:space="preserve">o y liderazgo </w:t>
            </w:r>
            <w:r w:rsidRPr="3641D2E0">
              <w:rPr>
                <w:rFonts w:eastAsia="Arial" w:cs="Arial"/>
                <w:color w:val="000000" w:themeColor="text1"/>
                <w:sz w:val="20"/>
                <w:lang w:val="es-CO"/>
              </w:rPr>
              <w:t xml:space="preserve">a la </w:t>
            </w:r>
            <w:r w:rsidR="4AFCFF7D" w:rsidRPr="3641D2E0">
              <w:rPr>
                <w:rFonts w:eastAsia="Arial" w:cs="Arial"/>
                <w:color w:val="000000" w:themeColor="text1"/>
                <w:sz w:val="20"/>
                <w:lang w:val="es-CO"/>
              </w:rPr>
              <w:t>orientación y toma de decisiones</w:t>
            </w:r>
            <w:r w:rsidRPr="3641D2E0">
              <w:rPr>
                <w:rFonts w:eastAsia="Arial" w:cs="Arial"/>
                <w:color w:val="000000" w:themeColor="text1"/>
                <w:sz w:val="20"/>
                <w:lang w:val="es-CO"/>
              </w:rPr>
              <w:t xml:space="preserve"> telefónica</w:t>
            </w:r>
            <w:r w:rsidR="54C362F6" w:rsidRPr="3641D2E0">
              <w:rPr>
                <w:rFonts w:eastAsia="Arial" w:cs="Arial"/>
                <w:color w:val="000000" w:themeColor="text1"/>
                <w:sz w:val="20"/>
                <w:lang w:val="es-CO"/>
              </w:rPr>
              <w:t xml:space="preserve"> de la rellamada</w:t>
            </w:r>
            <w:r w:rsidRPr="3641D2E0">
              <w:rPr>
                <w:rFonts w:eastAsia="Arial" w:cs="Arial"/>
                <w:color w:val="000000" w:themeColor="text1"/>
                <w:sz w:val="20"/>
                <w:lang w:val="es-CO"/>
              </w:rPr>
              <w:t xml:space="preserve"> en incidentes </w:t>
            </w:r>
            <w:r w:rsidR="42E2DF93" w:rsidRPr="3641D2E0">
              <w:rPr>
                <w:rFonts w:eastAsia="Arial" w:cs="Arial"/>
                <w:color w:val="000000" w:themeColor="text1"/>
                <w:sz w:val="20"/>
                <w:lang w:val="es-CO"/>
              </w:rPr>
              <w:t xml:space="preserve">que se encuentren </w:t>
            </w:r>
            <w:r w:rsidRPr="3641D2E0">
              <w:rPr>
                <w:rFonts w:eastAsia="Arial" w:cs="Arial"/>
                <w:color w:val="000000" w:themeColor="text1"/>
                <w:sz w:val="20"/>
                <w:lang w:val="es-CO"/>
              </w:rPr>
              <w:t xml:space="preserve">en despacho </w:t>
            </w:r>
            <w:r w:rsidR="436526D8" w:rsidRPr="3641D2E0">
              <w:rPr>
                <w:rFonts w:eastAsia="Arial" w:cs="Arial"/>
                <w:color w:val="000000" w:themeColor="text1"/>
                <w:sz w:val="20"/>
                <w:lang w:val="es-CO"/>
              </w:rPr>
              <w:t>en situaciones de</w:t>
            </w:r>
            <w:r w:rsidRPr="3641D2E0">
              <w:rPr>
                <w:rFonts w:eastAsia="Arial" w:cs="Arial"/>
                <w:color w:val="000000" w:themeColor="text1"/>
                <w:sz w:val="20"/>
                <w:lang w:val="es-CO"/>
              </w:rPr>
              <w:t xml:space="preserve"> patologías tiempo dependientes (parto extrahospitalario, paro cardio respiratorio, obstrucción de la vía aérea</w:t>
            </w:r>
            <w:r w:rsidR="6D0BC95A" w:rsidRPr="3641D2E0">
              <w:rPr>
                <w:rFonts w:eastAsia="Arial" w:cs="Arial"/>
                <w:color w:val="000000" w:themeColor="text1"/>
                <w:sz w:val="20"/>
                <w:lang w:val="es-CO"/>
              </w:rPr>
              <w:t>, ataque cerebrovascular, trauma mayor, infarto agudo de miocardio</w:t>
            </w:r>
            <w:r w:rsidRPr="3641D2E0">
              <w:rPr>
                <w:rFonts w:eastAsia="Arial" w:cs="Arial"/>
                <w:color w:val="000000" w:themeColor="text1"/>
                <w:sz w:val="20"/>
                <w:lang w:val="es-CO"/>
              </w:rPr>
              <w:t>)</w:t>
            </w:r>
            <w:r w:rsidR="259003C1" w:rsidRPr="3641D2E0">
              <w:rPr>
                <w:rFonts w:eastAsia="Arial" w:cs="Arial"/>
                <w:color w:val="000000" w:themeColor="text1"/>
                <w:sz w:val="20"/>
                <w:lang w:val="es-CO"/>
              </w:rPr>
              <w:t>, así como pacientes críticos e incidentes de múltiples víctimas o emergencias de alto impacto.</w:t>
            </w:r>
          </w:p>
          <w:p w14:paraId="0E479450" w14:textId="77777777" w:rsidR="0E2AC81C" w:rsidRDefault="0E2AC81C" w:rsidP="000F6CF3">
            <w:pPr>
              <w:numPr>
                <w:ilvl w:val="0"/>
                <w:numId w:val="81"/>
              </w:numPr>
              <w:rPr>
                <w:rFonts w:eastAsia="Arial" w:cs="Arial"/>
                <w:color w:val="000000" w:themeColor="text1"/>
                <w:sz w:val="20"/>
                <w:lang w:val="es-CO"/>
              </w:rPr>
            </w:pPr>
            <w:r w:rsidRPr="0E2AC81C">
              <w:rPr>
                <w:rFonts w:eastAsia="Arial" w:cs="Arial"/>
                <w:color w:val="000000" w:themeColor="text1"/>
                <w:sz w:val="20"/>
                <w:lang w:val="es-CO"/>
              </w:rPr>
              <w:t>Activar y verificar plan de contingencia ante la no disponibilidad de vehículos de emergencias en el sistema de emergencias médicas</w:t>
            </w:r>
            <w:r w:rsidRPr="0E2AC81C">
              <w:rPr>
                <w:rFonts w:eastAsia="Arial" w:cs="Arial"/>
                <w:color w:val="000000" w:themeColor="text1"/>
                <w:sz w:val="20"/>
              </w:rPr>
              <w:t> </w:t>
            </w:r>
            <w:r w:rsidRPr="0E2AC81C">
              <w:rPr>
                <w:rFonts w:eastAsia="Arial" w:cs="Arial"/>
                <w:color w:val="000000" w:themeColor="text1"/>
                <w:sz w:val="20"/>
                <w:lang w:val="es-CO"/>
              </w:rPr>
              <w:t> </w:t>
            </w:r>
          </w:p>
          <w:p w14:paraId="31791613" w14:textId="77777777" w:rsidR="0E2AC81C" w:rsidRDefault="0E2AC81C" w:rsidP="000F6CF3">
            <w:pPr>
              <w:numPr>
                <w:ilvl w:val="0"/>
                <w:numId w:val="82"/>
              </w:numPr>
              <w:rPr>
                <w:rFonts w:eastAsia="Arial" w:cs="Arial"/>
                <w:color w:val="000000" w:themeColor="text1"/>
                <w:sz w:val="20"/>
                <w:lang w:val="es-CO"/>
              </w:rPr>
            </w:pPr>
            <w:r w:rsidRPr="0E2AC81C">
              <w:rPr>
                <w:rFonts w:eastAsia="Arial" w:cs="Arial"/>
                <w:color w:val="000000" w:themeColor="text1"/>
                <w:sz w:val="20"/>
                <w:lang w:val="es-CO"/>
              </w:rPr>
              <w:t>Direccionar el vehículo de emergencia a la institución con el nivel de complejidad adecuado de acuerdo con lo requerido por la patología actual y evolución del paciente, cercanía al lugar del incidente, entre otros, consignando la decisión en la plataforma tecnológica.</w:t>
            </w:r>
            <w:r w:rsidRPr="0E2AC81C">
              <w:rPr>
                <w:rFonts w:eastAsia="Arial" w:cs="Arial"/>
                <w:color w:val="000000" w:themeColor="text1"/>
                <w:sz w:val="20"/>
              </w:rPr>
              <w:t> </w:t>
            </w:r>
            <w:r w:rsidRPr="0E2AC81C">
              <w:rPr>
                <w:rFonts w:eastAsia="Arial" w:cs="Arial"/>
                <w:color w:val="000000" w:themeColor="text1"/>
                <w:sz w:val="20"/>
                <w:lang w:val="es-CO"/>
              </w:rPr>
              <w:t> </w:t>
            </w:r>
          </w:p>
          <w:p w14:paraId="37217B91" w14:textId="77777777" w:rsidR="0E2AC81C" w:rsidRDefault="0E2AC81C" w:rsidP="000F6CF3">
            <w:pPr>
              <w:numPr>
                <w:ilvl w:val="0"/>
                <w:numId w:val="83"/>
              </w:numPr>
              <w:rPr>
                <w:rFonts w:eastAsia="Arial" w:cs="Arial"/>
                <w:color w:val="000000" w:themeColor="text1"/>
                <w:sz w:val="20"/>
                <w:lang w:val="es-CO"/>
              </w:rPr>
            </w:pPr>
            <w:r w:rsidRPr="0E2AC81C">
              <w:rPr>
                <w:rFonts w:eastAsia="Arial" w:cs="Arial"/>
                <w:color w:val="000000" w:themeColor="text1"/>
                <w:sz w:val="20"/>
                <w:lang w:val="es-CO"/>
              </w:rPr>
              <w:t>Realizar seguimiento a todos los incidentes, priorizando pacientes críticos o inestables para una atención oportuna, siguiendo los procedimientos establecidos. </w:t>
            </w:r>
            <w:r w:rsidRPr="0E2AC81C">
              <w:rPr>
                <w:rFonts w:eastAsia="Arial" w:cs="Arial"/>
                <w:color w:val="000000" w:themeColor="text1"/>
                <w:sz w:val="20"/>
              </w:rPr>
              <w:t> </w:t>
            </w:r>
            <w:r w:rsidRPr="0E2AC81C">
              <w:rPr>
                <w:rFonts w:eastAsia="Arial" w:cs="Arial"/>
                <w:color w:val="000000" w:themeColor="text1"/>
                <w:sz w:val="20"/>
                <w:lang w:val="es-CO"/>
              </w:rPr>
              <w:t> </w:t>
            </w:r>
          </w:p>
          <w:p w14:paraId="1D5F2DBA" w14:textId="77777777" w:rsidR="0E2AC81C" w:rsidRDefault="0E2AC81C" w:rsidP="000F6CF3">
            <w:pPr>
              <w:numPr>
                <w:ilvl w:val="0"/>
                <w:numId w:val="84"/>
              </w:numPr>
              <w:rPr>
                <w:rFonts w:eastAsia="Arial" w:cs="Arial"/>
                <w:color w:val="000000" w:themeColor="text1"/>
                <w:sz w:val="20"/>
                <w:lang w:val="es-CO"/>
              </w:rPr>
            </w:pPr>
            <w:r w:rsidRPr="0E2AC81C">
              <w:rPr>
                <w:rFonts w:eastAsia="Arial" w:cs="Arial"/>
                <w:color w:val="000000" w:themeColor="text1"/>
                <w:sz w:val="20"/>
                <w:lang w:val="es-CO"/>
              </w:rPr>
              <w:t>Analizar la concentración de incidentes para redistribuir la ubicación de móviles en pro de disminuir los tiempos de respuesta a las diferentes solicitudes.</w:t>
            </w:r>
            <w:r w:rsidRPr="0E2AC81C">
              <w:rPr>
                <w:rFonts w:eastAsia="Arial" w:cs="Arial"/>
                <w:color w:val="000000" w:themeColor="text1"/>
                <w:sz w:val="20"/>
              </w:rPr>
              <w:t> </w:t>
            </w:r>
            <w:r w:rsidRPr="0E2AC81C">
              <w:rPr>
                <w:rFonts w:eastAsia="Arial" w:cs="Arial"/>
                <w:color w:val="000000" w:themeColor="text1"/>
                <w:sz w:val="20"/>
                <w:lang w:val="es-CO"/>
              </w:rPr>
              <w:t> </w:t>
            </w:r>
          </w:p>
          <w:p w14:paraId="4DBEEB6B" w14:textId="77777777" w:rsidR="0E2AC81C" w:rsidRDefault="0E2AC81C" w:rsidP="000F6CF3">
            <w:pPr>
              <w:numPr>
                <w:ilvl w:val="0"/>
                <w:numId w:val="85"/>
              </w:numPr>
              <w:rPr>
                <w:rFonts w:eastAsia="Arial" w:cs="Arial"/>
                <w:color w:val="000000" w:themeColor="text1"/>
                <w:sz w:val="20"/>
                <w:lang w:val="es-CO"/>
              </w:rPr>
            </w:pPr>
            <w:r w:rsidRPr="0E2AC81C">
              <w:rPr>
                <w:rFonts w:eastAsia="Arial" w:cs="Arial"/>
                <w:color w:val="000000" w:themeColor="text1"/>
                <w:sz w:val="20"/>
                <w:lang w:val="es-CO"/>
              </w:rPr>
              <w:t>Aplicar los procedimientos, instructivos y guías de la Secretaría Distrital de Salud de Bogotá, con criterios de calidad según la pertinencia. </w:t>
            </w:r>
            <w:r w:rsidRPr="0E2AC81C">
              <w:rPr>
                <w:rFonts w:eastAsia="Arial" w:cs="Arial"/>
                <w:color w:val="000000" w:themeColor="text1"/>
                <w:sz w:val="20"/>
              </w:rPr>
              <w:t> </w:t>
            </w:r>
            <w:r w:rsidRPr="0E2AC81C">
              <w:rPr>
                <w:rFonts w:eastAsia="Arial" w:cs="Arial"/>
                <w:color w:val="000000" w:themeColor="text1"/>
                <w:sz w:val="20"/>
                <w:lang w:val="es-CO"/>
              </w:rPr>
              <w:t> </w:t>
            </w:r>
          </w:p>
          <w:p w14:paraId="6E5D2CC7" w14:textId="77777777" w:rsidR="0E2AC81C" w:rsidRDefault="0E2AC81C" w:rsidP="000F6CF3">
            <w:pPr>
              <w:numPr>
                <w:ilvl w:val="0"/>
                <w:numId w:val="86"/>
              </w:numPr>
              <w:rPr>
                <w:rFonts w:eastAsia="Arial" w:cs="Arial"/>
                <w:color w:val="000000" w:themeColor="text1"/>
                <w:sz w:val="20"/>
                <w:lang w:val="es-CO"/>
              </w:rPr>
            </w:pPr>
            <w:r w:rsidRPr="0E2AC81C">
              <w:rPr>
                <w:rFonts w:eastAsia="Arial" w:cs="Arial"/>
                <w:color w:val="000000" w:themeColor="text1"/>
                <w:sz w:val="20"/>
                <w:lang w:val="es-CO"/>
              </w:rPr>
              <w:t>Mantener estricta y periódica comunicación con el equipo de trabajo y con el supervisor de sala.</w:t>
            </w:r>
            <w:r w:rsidRPr="0E2AC81C">
              <w:rPr>
                <w:rFonts w:eastAsia="Arial" w:cs="Arial"/>
                <w:color w:val="000000" w:themeColor="text1"/>
                <w:sz w:val="20"/>
              </w:rPr>
              <w:t> </w:t>
            </w:r>
            <w:r w:rsidRPr="0E2AC81C">
              <w:rPr>
                <w:rFonts w:eastAsia="Arial" w:cs="Arial"/>
                <w:color w:val="000000" w:themeColor="text1"/>
                <w:sz w:val="20"/>
                <w:lang w:val="es-CO"/>
              </w:rPr>
              <w:t> </w:t>
            </w:r>
          </w:p>
          <w:p w14:paraId="1D074BDE" w14:textId="722C4A6C" w:rsidR="0E2AC81C" w:rsidRDefault="24738246" w:rsidP="000F6CF3">
            <w:pPr>
              <w:numPr>
                <w:ilvl w:val="0"/>
                <w:numId w:val="87"/>
              </w:numPr>
              <w:rPr>
                <w:rFonts w:eastAsia="Arial" w:cs="Arial"/>
                <w:color w:val="000000" w:themeColor="text1"/>
                <w:sz w:val="20"/>
                <w:lang w:val="es-CO"/>
              </w:rPr>
            </w:pPr>
            <w:r w:rsidRPr="3641D2E0">
              <w:rPr>
                <w:rFonts w:eastAsia="Arial" w:cs="Arial"/>
                <w:color w:val="000000" w:themeColor="text1"/>
                <w:sz w:val="20"/>
                <w:lang w:val="es-CO"/>
              </w:rPr>
              <w:t>Direccionar traslados primarios registrados por prestadores</w:t>
            </w:r>
            <w:r w:rsidR="25631E45" w:rsidRPr="3641D2E0">
              <w:rPr>
                <w:rFonts w:eastAsia="Arial" w:cs="Arial"/>
                <w:color w:val="000000" w:themeColor="text1"/>
                <w:sz w:val="20"/>
                <w:lang w:val="es-CO"/>
              </w:rPr>
              <w:t xml:space="preserve"> públicos y</w:t>
            </w:r>
            <w:r w:rsidRPr="3641D2E0">
              <w:rPr>
                <w:rFonts w:eastAsia="Arial" w:cs="Arial"/>
                <w:color w:val="000000" w:themeColor="text1"/>
                <w:sz w:val="20"/>
                <w:lang w:val="es-CO"/>
              </w:rPr>
              <w:t xml:space="preserve"> privados en el sistema </w:t>
            </w:r>
            <w:r w:rsidR="551F1972" w:rsidRPr="3641D2E0">
              <w:rPr>
                <w:rFonts w:eastAsia="Arial" w:cs="Arial"/>
                <w:color w:val="000000" w:themeColor="text1"/>
                <w:sz w:val="20"/>
                <w:lang w:val="es-CO"/>
              </w:rPr>
              <w:t>misional que se disponga y en otras plataformas tecnológicas</w:t>
            </w:r>
            <w:r w:rsidRPr="3641D2E0">
              <w:rPr>
                <w:rFonts w:eastAsia="Arial" w:cs="Arial"/>
                <w:color w:val="000000" w:themeColor="text1"/>
                <w:sz w:val="20"/>
                <w:lang w:val="es-CO"/>
              </w:rPr>
              <w:t>.</w:t>
            </w:r>
            <w:r w:rsidRPr="3641D2E0">
              <w:rPr>
                <w:rFonts w:eastAsia="Arial" w:cs="Arial"/>
                <w:color w:val="000000" w:themeColor="text1"/>
                <w:sz w:val="20"/>
              </w:rPr>
              <w:t> </w:t>
            </w:r>
            <w:r w:rsidRPr="3641D2E0">
              <w:rPr>
                <w:rFonts w:eastAsia="Arial" w:cs="Arial"/>
                <w:color w:val="000000" w:themeColor="text1"/>
                <w:sz w:val="20"/>
                <w:lang w:val="es-CO"/>
              </w:rPr>
              <w:t> </w:t>
            </w:r>
          </w:p>
          <w:p w14:paraId="781EEBBC" w14:textId="0D13F2AC" w:rsidR="0E2AC81C" w:rsidRDefault="4FBF5ED9" w:rsidP="000F6CF3">
            <w:pPr>
              <w:numPr>
                <w:ilvl w:val="0"/>
                <w:numId w:val="88"/>
              </w:numPr>
              <w:rPr>
                <w:rFonts w:eastAsia="Arial" w:cs="Arial"/>
                <w:color w:val="000000" w:themeColor="text1"/>
                <w:sz w:val="20"/>
                <w:lang w:val="es-CO"/>
              </w:rPr>
            </w:pPr>
            <w:r w:rsidRPr="3641D2E0">
              <w:rPr>
                <w:rFonts w:eastAsia="Arial" w:cs="Arial"/>
                <w:color w:val="000000" w:themeColor="text1"/>
                <w:sz w:val="20"/>
              </w:rPr>
              <w:t>Indicar</w:t>
            </w:r>
            <w:r w:rsidR="2ED201DE" w:rsidRPr="3641D2E0">
              <w:rPr>
                <w:rFonts w:eastAsia="Arial" w:cs="Arial"/>
                <w:color w:val="000000" w:themeColor="text1"/>
                <w:sz w:val="20"/>
              </w:rPr>
              <w:t xml:space="preserve"> el </w:t>
            </w:r>
            <w:r w:rsidR="35307780" w:rsidRPr="3641D2E0">
              <w:rPr>
                <w:rFonts w:eastAsia="Arial" w:cs="Arial"/>
                <w:color w:val="000000" w:themeColor="text1"/>
                <w:sz w:val="20"/>
              </w:rPr>
              <w:t xml:space="preserve">manejo </w:t>
            </w:r>
            <w:r w:rsidR="24738246" w:rsidRPr="3641D2E0">
              <w:rPr>
                <w:rFonts w:eastAsia="Arial" w:cs="Arial"/>
                <w:color w:val="000000" w:themeColor="text1"/>
                <w:sz w:val="20"/>
              </w:rPr>
              <w:t>prehospitalari</w:t>
            </w:r>
            <w:r w:rsidR="75FEFB0D" w:rsidRPr="3641D2E0">
              <w:rPr>
                <w:rFonts w:eastAsia="Arial" w:cs="Arial"/>
                <w:color w:val="000000" w:themeColor="text1"/>
                <w:sz w:val="20"/>
              </w:rPr>
              <w:t>o</w:t>
            </w:r>
            <w:r w:rsidR="24738246" w:rsidRPr="3641D2E0">
              <w:rPr>
                <w:rFonts w:eastAsia="Arial" w:cs="Arial"/>
                <w:color w:val="000000" w:themeColor="text1"/>
                <w:sz w:val="20"/>
              </w:rPr>
              <w:t xml:space="preserve"> a los pacientes trasladados y atendidos por los vehículos TAB, SM y APH</w:t>
            </w:r>
            <w:r w:rsidR="01D4D272" w:rsidRPr="3641D2E0">
              <w:rPr>
                <w:rFonts w:eastAsia="Arial" w:cs="Arial"/>
                <w:color w:val="000000" w:themeColor="text1"/>
                <w:sz w:val="20"/>
              </w:rPr>
              <w:t xml:space="preserve">; complementar el manejo prehospitalario de pacientes trasladados y atendidos por vehículos TAM. </w:t>
            </w:r>
          </w:p>
          <w:p w14:paraId="659C34DB" w14:textId="07CD506B" w:rsidR="0E2AC81C" w:rsidRDefault="01D4D272" w:rsidP="000F6CF3">
            <w:pPr>
              <w:numPr>
                <w:ilvl w:val="0"/>
                <w:numId w:val="88"/>
              </w:numPr>
              <w:rPr>
                <w:rFonts w:eastAsia="Arial" w:cs="Arial"/>
                <w:color w:val="000000" w:themeColor="text1"/>
                <w:sz w:val="20"/>
                <w:lang w:val="es-CO"/>
              </w:rPr>
            </w:pPr>
            <w:r w:rsidRPr="3641D2E0">
              <w:rPr>
                <w:rFonts w:eastAsia="Arial" w:cs="Arial"/>
                <w:color w:val="000000" w:themeColor="text1"/>
                <w:sz w:val="20"/>
              </w:rPr>
              <w:t>Apoyar actividades de seguimiento de vehículos, así como seguimiento de las salas operativas del CRUE cuando sea necesario</w:t>
            </w:r>
          </w:p>
          <w:p w14:paraId="403EF290" w14:textId="77777777" w:rsidR="0E2AC81C" w:rsidRDefault="0E2AC81C" w:rsidP="000F6CF3">
            <w:pPr>
              <w:numPr>
                <w:ilvl w:val="0"/>
                <w:numId w:val="89"/>
              </w:numPr>
              <w:rPr>
                <w:rFonts w:eastAsia="Arial" w:cs="Arial"/>
                <w:color w:val="000000" w:themeColor="text1"/>
                <w:sz w:val="20"/>
                <w:lang w:val="es-CO"/>
              </w:rPr>
            </w:pPr>
            <w:r w:rsidRPr="0E2AC81C">
              <w:rPr>
                <w:rFonts w:eastAsia="Arial" w:cs="Arial"/>
                <w:color w:val="000000" w:themeColor="text1"/>
                <w:sz w:val="20"/>
              </w:rPr>
              <w:t>Desempeñar las demás funciones relacionadas con la naturaleza del cargo, el área de desempeño y las que le sean asignadas por el jefe inmediato. </w:t>
            </w:r>
            <w:r w:rsidRPr="0E2AC81C">
              <w:rPr>
                <w:rFonts w:eastAsia="Arial" w:cs="Arial"/>
                <w:color w:val="000000" w:themeColor="text1"/>
                <w:sz w:val="20"/>
                <w:lang w:val="es-CO"/>
              </w:rPr>
              <w:t> </w:t>
            </w:r>
          </w:p>
        </w:tc>
      </w:tr>
    </w:tbl>
    <w:p w14:paraId="2D32AE28" w14:textId="77777777" w:rsidR="00CC5186" w:rsidRDefault="00CC5186" w:rsidP="0E2AC81C">
      <w:pPr>
        <w:rPr>
          <w:rFonts w:eastAsia="Arial"/>
          <w:b/>
          <w:bCs/>
          <w:sz w:val="22"/>
          <w:szCs w:val="22"/>
          <w:lang w:val="es-CO" w:eastAsia="zh-CN"/>
        </w:rPr>
      </w:pPr>
    </w:p>
    <w:p w14:paraId="23500BD8" w14:textId="78B4AC85" w:rsidR="009D37B1" w:rsidRPr="001A6CB3" w:rsidRDefault="000B2BA2" w:rsidP="0046594C">
      <w:pPr>
        <w:rPr>
          <w:rFonts w:eastAsia="Arial" w:cs="Arial"/>
          <w:color w:val="000000" w:themeColor="text1"/>
          <w:sz w:val="20"/>
        </w:rPr>
      </w:pPr>
      <w:r>
        <w:rPr>
          <w:rFonts w:eastAsia="Arial" w:cs="Arial"/>
          <w:color w:val="000000" w:themeColor="text1"/>
          <w:sz w:val="20"/>
        </w:rPr>
        <w:t> </w:t>
      </w:r>
      <w:r w:rsidR="009D37B1" w:rsidRPr="0046594C">
        <w:rPr>
          <w:rFonts w:eastAsia="Arial"/>
          <w:b/>
          <w:sz w:val="22"/>
          <w:szCs w:val="22"/>
          <w:lang w:val="es-CO" w:eastAsia="zh-CN"/>
        </w:rPr>
        <w:t>PROFESIONAL EN ENFERMERÍA  </w:t>
      </w:r>
    </w:p>
    <w:tbl>
      <w:tblPr>
        <w:tblW w:w="8781"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965"/>
        <w:gridCol w:w="6816"/>
      </w:tblGrid>
      <w:tr w:rsidR="009D37B1" w:rsidRPr="009A7AE3" w14:paraId="76F31C0D" w14:textId="77777777" w:rsidTr="3641D2E0">
        <w:trPr>
          <w:trHeight w:val="300"/>
        </w:trPr>
        <w:tc>
          <w:tcPr>
            <w:tcW w:w="1965" w:type="dxa"/>
            <w:tcBorders>
              <w:top w:val="single" w:sz="6" w:space="0" w:color="auto"/>
              <w:left w:val="single" w:sz="6" w:space="0" w:color="auto"/>
              <w:bottom w:val="single" w:sz="6" w:space="0" w:color="auto"/>
              <w:right w:val="single" w:sz="6" w:space="0" w:color="auto"/>
            </w:tcBorders>
            <w:hideMark/>
          </w:tcPr>
          <w:p w14:paraId="50E32FAA" w14:textId="77777777" w:rsidR="009D37B1" w:rsidRPr="009A7AE3" w:rsidRDefault="009D37B1" w:rsidP="00751ECF">
            <w:pPr>
              <w:rPr>
                <w:rFonts w:eastAsia="Arial" w:cs="Arial"/>
                <w:color w:val="000000" w:themeColor="text1"/>
                <w:sz w:val="20"/>
                <w:lang w:val="es-CO"/>
              </w:rPr>
            </w:pPr>
            <w:r w:rsidRPr="009A7AE3">
              <w:rPr>
                <w:rFonts w:eastAsia="Arial" w:cs="Arial"/>
                <w:b/>
                <w:bCs/>
                <w:color w:val="000000" w:themeColor="text1"/>
                <w:sz w:val="20"/>
              </w:rPr>
              <w:t>Características</w:t>
            </w:r>
            <w:r w:rsidRPr="009A7AE3">
              <w:rPr>
                <w:rFonts w:eastAsia="Arial" w:cs="Arial"/>
                <w:color w:val="000000" w:themeColor="text1"/>
                <w:sz w:val="20"/>
              </w:rPr>
              <w:t> </w:t>
            </w:r>
            <w:r w:rsidRPr="009A7AE3">
              <w:rPr>
                <w:rFonts w:eastAsia="Arial" w:cs="Arial"/>
                <w:color w:val="000000" w:themeColor="text1"/>
                <w:sz w:val="20"/>
                <w:lang w:val="es-CO"/>
              </w:rPr>
              <w:t> </w:t>
            </w:r>
          </w:p>
        </w:tc>
        <w:tc>
          <w:tcPr>
            <w:tcW w:w="6816" w:type="dxa"/>
            <w:tcBorders>
              <w:top w:val="single" w:sz="6" w:space="0" w:color="auto"/>
              <w:left w:val="single" w:sz="6" w:space="0" w:color="auto"/>
              <w:bottom w:val="single" w:sz="6" w:space="0" w:color="auto"/>
              <w:right w:val="single" w:sz="6" w:space="0" w:color="auto"/>
            </w:tcBorders>
            <w:hideMark/>
          </w:tcPr>
          <w:p w14:paraId="36A87090" w14:textId="77777777" w:rsidR="009D37B1" w:rsidRPr="009A7AE3" w:rsidRDefault="009D37B1" w:rsidP="00751ECF">
            <w:pPr>
              <w:rPr>
                <w:rFonts w:eastAsia="Arial" w:cs="Arial"/>
                <w:color w:val="000000" w:themeColor="text1"/>
                <w:sz w:val="20"/>
                <w:lang w:val="es-CO"/>
              </w:rPr>
            </w:pPr>
            <w:r w:rsidRPr="009A7AE3">
              <w:rPr>
                <w:rFonts w:eastAsia="Arial" w:cs="Arial"/>
                <w:b/>
                <w:bCs/>
                <w:color w:val="000000" w:themeColor="text1"/>
                <w:sz w:val="20"/>
              </w:rPr>
              <w:t>Descripción</w:t>
            </w:r>
            <w:r w:rsidRPr="009A7AE3">
              <w:rPr>
                <w:rFonts w:eastAsia="Arial" w:cs="Arial"/>
                <w:color w:val="000000" w:themeColor="text1"/>
                <w:sz w:val="20"/>
              </w:rPr>
              <w:t> </w:t>
            </w:r>
            <w:r w:rsidRPr="009A7AE3">
              <w:rPr>
                <w:rFonts w:eastAsia="Arial" w:cs="Arial"/>
                <w:color w:val="000000" w:themeColor="text1"/>
                <w:sz w:val="20"/>
                <w:lang w:val="es-CO"/>
              </w:rPr>
              <w:t> </w:t>
            </w:r>
          </w:p>
        </w:tc>
      </w:tr>
      <w:tr w:rsidR="009D37B1" w:rsidRPr="009A7AE3" w14:paraId="6A4D446C" w14:textId="77777777" w:rsidTr="3641D2E0">
        <w:trPr>
          <w:trHeight w:val="300"/>
        </w:trPr>
        <w:tc>
          <w:tcPr>
            <w:tcW w:w="1965" w:type="dxa"/>
            <w:tcBorders>
              <w:top w:val="single" w:sz="6" w:space="0" w:color="auto"/>
              <w:left w:val="single" w:sz="6" w:space="0" w:color="auto"/>
              <w:bottom w:val="single" w:sz="6" w:space="0" w:color="auto"/>
              <w:right w:val="single" w:sz="6" w:space="0" w:color="auto"/>
            </w:tcBorders>
            <w:hideMark/>
          </w:tcPr>
          <w:p w14:paraId="67881375" w14:textId="77777777" w:rsidR="009D37B1" w:rsidRPr="009A7AE3" w:rsidRDefault="009D37B1" w:rsidP="00751ECF">
            <w:pPr>
              <w:rPr>
                <w:rFonts w:eastAsia="Arial" w:cs="Arial"/>
                <w:color w:val="000000" w:themeColor="text1"/>
                <w:sz w:val="20"/>
                <w:lang w:val="es-CO"/>
              </w:rPr>
            </w:pPr>
            <w:r w:rsidRPr="009A7AE3">
              <w:rPr>
                <w:rFonts w:eastAsia="Arial" w:cs="Arial"/>
                <w:color w:val="000000" w:themeColor="text1"/>
                <w:sz w:val="20"/>
              </w:rPr>
              <w:t>Nivel de educación </w:t>
            </w:r>
            <w:r w:rsidRPr="009A7AE3">
              <w:rPr>
                <w:rFonts w:eastAsia="Arial" w:cs="Arial"/>
                <w:color w:val="000000" w:themeColor="text1"/>
                <w:sz w:val="20"/>
                <w:lang w:val="es-CO"/>
              </w:rPr>
              <w:t> </w:t>
            </w:r>
          </w:p>
        </w:tc>
        <w:tc>
          <w:tcPr>
            <w:tcW w:w="6816" w:type="dxa"/>
            <w:tcBorders>
              <w:top w:val="single" w:sz="6" w:space="0" w:color="auto"/>
              <w:left w:val="single" w:sz="6" w:space="0" w:color="auto"/>
              <w:bottom w:val="single" w:sz="6" w:space="0" w:color="auto"/>
              <w:right w:val="single" w:sz="6" w:space="0" w:color="auto"/>
            </w:tcBorders>
            <w:hideMark/>
          </w:tcPr>
          <w:p w14:paraId="6A5F6FB4" w14:textId="77777777" w:rsidR="009D37B1" w:rsidRPr="009A7AE3" w:rsidRDefault="009D37B1" w:rsidP="00751ECF">
            <w:pPr>
              <w:rPr>
                <w:rFonts w:eastAsia="Arial" w:cs="Arial"/>
                <w:color w:val="000000" w:themeColor="text1"/>
                <w:sz w:val="20"/>
                <w:lang w:val="es-CO"/>
              </w:rPr>
            </w:pPr>
            <w:r w:rsidRPr="009A7AE3">
              <w:rPr>
                <w:rFonts w:eastAsia="Arial" w:cs="Arial"/>
                <w:color w:val="000000" w:themeColor="text1"/>
                <w:sz w:val="20"/>
              </w:rPr>
              <w:t>Profesional en Enfermería </w:t>
            </w:r>
            <w:r w:rsidRPr="009A7AE3">
              <w:rPr>
                <w:rFonts w:eastAsia="Arial" w:cs="Arial"/>
                <w:color w:val="000000" w:themeColor="text1"/>
                <w:sz w:val="20"/>
                <w:lang w:val="es-CO"/>
              </w:rPr>
              <w:t> </w:t>
            </w:r>
          </w:p>
        </w:tc>
      </w:tr>
      <w:tr w:rsidR="009D37B1" w:rsidRPr="009A7AE3" w14:paraId="27505478" w14:textId="77777777" w:rsidTr="3641D2E0">
        <w:trPr>
          <w:trHeight w:val="300"/>
        </w:trPr>
        <w:tc>
          <w:tcPr>
            <w:tcW w:w="1965" w:type="dxa"/>
            <w:tcBorders>
              <w:top w:val="single" w:sz="6" w:space="0" w:color="auto"/>
              <w:left w:val="single" w:sz="6" w:space="0" w:color="auto"/>
              <w:bottom w:val="single" w:sz="6" w:space="0" w:color="auto"/>
              <w:right w:val="single" w:sz="6" w:space="0" w:color="auto"/>
            </w:tcBorders>
            <w:hideMark/>
          </w:tcPr>
          <w:p w14:paraId="3146E2FD" w14:textId="77777777" w:rsidR="009D37B1" w:rsidRPr="009A7AE3" w:rsidRDefault="009D37B1" w:rsidP="00751ECF">
            <w:pPr>
              <w:rPr>
                <w:rFonts w:eastAsia="Arial" w:cs="Arial"/>
                <w:color w:val="000000" w:themeColor="text1"/>
                <w:sz w:val="20"/>
                <w:lang w:val="es-CO"/>
              </w:rPr>
            </w:pPr>
            <w:r w:rsidRPr="009A7AE3">
              <w:rPr>
                <w:rFonts w:eastAsia="Arial" w:cs="Arial"/>
                <w:color w:val="000000" w:themeColor="text1"/>
                <w:sz w:val="20"/>
              </w:rPr>
              <w:t>Experiencia </w:t>
            </w:r>
            <w:r w:rsidRPr="009A7AE3">
              <w:rPr>
                <w:rFonts w:eastAsia="Arial" w:cs="Arial"/>
                <w:color w:val="000000" w:themeColor="text1"/>
                <w:sz w:val="20"/>
                <w:lang w:val="es-CO"/>
              </w:rPr>
              <w:t> </w:t>
            </w:r>
          </w:p>
        </w:tc>
        <w:tc>
          <w:tcPr>
            <w:tcW w:w="6816" w:type="dxa"/>
            <w:tcBorders>
              <w:top w:val="single" w:sz="6" w:space="0" w:color="auto"/>
              <w:left w:val="single" w:sz="6" w:space="0" w:color="auto"/>
              <w:bottom w:val="single" w:sz="6" w:space="0" w:color="auto"/>
              <w:right w:val="single" w:sz="6" w:space="0" w:color="auto"/>
            </w:tcBorders>
            <w:hideMark/>
          </w:tcPr>
          <w:p w14:paraId="077ED224" w14:textId="6D6D8299" w:rsidR="009D37B1" w:rsidRPr="009A7AE3" w:rsidRDefault="009D37B1" w:rsidP="47690ACB">
            <w:pPr>
              <w:rPr>
                <w:rFonts w:eastAsia="Arial" w:cs="Arial"/>
                <w:color w:val="000000" w:themeColor="text1"/>
                <w:sz w:val="20"/>
                <w:lang w:val="es-CO"/>
              </w:rPr>
            </w:pPr>
            <w:r w:rsidRPr="3641D2E0">
              <w:rPr>
                <w:rFonts w:eastAsia="Arial" w:cs="Arial"/>
                <w:color w:val="000000" w:themeColor="text1"/>
                <w:sz w:val="20"/>
              </w:rPr>
              <w:t>Experiencia mínima de veinticuatro (24) meses como Profesional en Enfermería en servicios de urgencias,  unidades de cuidados intermedios o intensivos.</w:t>
            </w:r>
            <w:r w:rsidRPr="3641D2E0">
              <w:rPr>
                <w:rFonts w:eastAsia="Arial" w:cs="Arial"/>
                <w:color w:val="000000" w:themeColor="text1"/>
                <w:sz w:val="20"/>
                <w:lang w:val="es-CO"/>
              </w:rPr>
              <w:t> </w:t>
            </w:r>
          </w:p>
        </w:tc>
      </w:tr>
      <w:tr w:rsidR="009D37B1" w:rsidRPr="009A7AE3" w14:paraId="5D3D4712" w14:textId="77777777" w:rsidTr="3641D2E0">
        <w:trPr>
          <w:trHeight w:val="300"/>
        </w:trPr>
        <w:tc>
          <w:tcPr>
            <w:tcW w:w="1965" w:type="dxa"/>
            <w:tcBorders>
              <w:top w:val="single" w:sz="6" w:space="0" w:color="auto"/>
              <w:left w:val="single" w:sz="6" w:space="0" w:color="auto"/>
              <w:bottom w:val="single" w:sz="6" w:space="0" w:color="auto"/>
              <w:right w:val="single" w:sz="6" w:space="0" w:color="auto"/>
            </w:tcBorders>
            <w:hideMark/>
          </w:tcPr>
          <w:p w14:paraId="4FC54B92" w14:textId="77777777" w:rsidR="009D37B1" w:rsidRPr="009A7AE3" w:rsidRDefault="009D37B1" w:rsidP="00751ECF">
            <w:pPr>
              <w:rPr>
                <w:rFonts w:eastAsia="Arial" w:cs="Arial"/>
                <w:color w:val="000000" w:themeColor="text1"/>
                <w:sz w:val="20"/>
                <w:lang w:val="es-CO"/>
              </w:rPr>
            </w:pPr>
            <w:r w:rsidRPr="009A7AE3">
              <w:rPr>
                <w:rFonts w:eastAsia="Arial" w:cs="Arial"/>
                <w:color w:val="000000" w:themeColor="text1"/>
                <w:sz w:val="20"/>
              </w:rPr>
              <w:t>Habilidades y destrezas </w:t>
            </w:r>
            <w:r w:rsidRPr="009A7AE3">
              <w:rPr>
                <w:rFonts w:eastAsia="Arial" w:cs="Arial"/>
                <w:color w:val="000000" w:themeColor="text1"/>
                <w:sz w:val="20"/>
                <w:lang w:val="es-CO"/>
              </w:rPr>
              <w:t> </w:t>
            </w:r>
          </w:p>
        </w:tc>
        <w:tc>
          <w:tcPr>
            <w:tcW w:w="6816" w:type="dxa"/>
            <w:tcBorders>
              <w:top w:val="single" w:sz="6" w:space="0" w:color="auto"/>
              <w:left w:val="single" w:sz="6" w:space="0" w:color="auto"/>
              <w:bottom w:val="single" w:sz="6" w:space="0" w:color="auto"/>
              <w:right w:val="single" w:sz="6" w:space="0" w:color="auto"/>
            </w:tcBorders>
            <w:vAlign w:val="center"/>
            <w:hideMark/>
          </w:tcPr>
          <w:p w14:paraId="5EF100EB" w14:textId="77777777" w:rsidR="009D37B1" w:rsidRPr="009A7AE3" w:rsidRDefault="009D37B1" w:rsidP="000F6CF3">
            <w:pPr>
              <w:numPr>
                <w:ilvl w:val="0"/>
                <w:numId w:val="90"/>
              </w:numPr>
              <w:rPr>
                <w:rFonts w:eastAsia="Arial" w:cs="Arial"/>
                <w:color w:val="000000" w:themeColor="text1"/>
                <w:sz w:val="20"/>
                <w:lang w:val="es-CO"/>
              </w:rPr>
            </w:pPr>
            <w:r w:rsidRPr="009A7AE3">
              <w:rPr>
                <w:rFonts w:eastAsia="Arial" w:cs="Arial"/>
                <w:color w:val="000000" w:themeColor="text1"/>
                <w:sz w:val="20"/>
              </w:rPr>
              <w:t>Comunicación clara y empática con usuarios, prestadores, operadores del SEM y demás actores del sistema. </w:t>
            </w:r>
            <w:r w:rsidRPr="009A7AE3">
              <w:rPr>
                <w:rFonts w:eastAsia="Arial" w:cs="Arial"/>
                <w:color w:val="000000" w:themeColor="text1"/>
                <w:sz w:val="20"/>
                <w:lang w:val="es-CO"/>
              </w:rPr>
              <w:t> </w:t>
            </w:r>
          </w:p>
          <w:p w14:paraId="5EBD3240" w14:textId="77777777" w:rsidR="009D37B1" w:rsidRPr="009A7AE3" w:rsidRDefault="009D37B1" w:rsidP="000F6CF3">
            <w:pPr>
              <w:numPr>
                <w:ilvl w:val="0"/>
                <w:numId w:val="91"/>
              </w:numPr>
              <w:rPr>
                <w:rFonts w:eastAsia="Arial" w:cs="Arial"/>
                <w:color w:val="000000" w:themeColor="text1"/>
                <w:sz w:val="20"/>
                <w:lang w:val="es-CO"/>
              </w:rPr>
            </w:pPr>
            <w:r w:rsidRPr="009A7AE3">
              <w:rPr>
                <w:rFonts w:eastAsia="Arial" w:cs="Arial"/>
                <w:color w:val="000000" w:themeColor="text1"/>
                <w:sz w:val="20"/>
              </w:rPr>
              <w:t>Capacidad para brindar instrucciones precisas en situaciones de crisis. </w:t>
            </w:r>
            <w:r w:rsidRPr="009A7AE3">
              <w:rPr>
                <w:rFonts w:eastAsia="Arial" w:cs="Arial"/>
                <w:color w:val="000000" w:themeColor="text1"/>
                <w:sz w:val="20"/>
                <w:lang w:val="es-CO"/>
              </w:rPr>
              <w:t> </w:t>
            </w:r>
          </w:p>
          <w:p w14:paraId="1B3DBD42" w14:textId="77777777" w:rsidR="009D37B1" w:rsidRPr="009A7AE3" w:rsidRDefault="009D37B1" w:rsidP="000F6CF3">
            <w:pPr>
              <w:numPr>
                <w:ilvl w:val="0"/>
                <w:numId w:val="92"/>
              </w:numPr>
              <w:rPr>
                <w:rFonts w:eastAsia="Arial" w:cs="Arial"/>
                <w:color w:val="000000" w:themeColor="text1"/>
                <w:sz w:val="20"/>
                <w:lang w:val="es-CO"/>
              </w:rPr>
            </w:pPr>
            <w:r w:rsidRPr="009A7AE3">
              <w:rPr>
                <w:rFonts w:eastAsia="Arial" w:cs="Arial"/>
                <w:color w:val="000000" w:themeColor="text1"/>
                <w:sz w:val="20"/>
              </w:rPr>
              <w:t>Redacción adecuada de reportes clínicos y registros en plataformas digitales. </w:t>
            </w:r>
            <w:r w:rsidRPr="009A7AE3">
              <w:rPr>
                <w:rFonts w:eastAsia="Arial" w:cs="Arial"/>
                <w:color w:val="000000" w:themeColor="text1"/>
                <w:sz w:val="20"/>
                <w:lang w:val="es-CO"/>
              </w:rPr>
              <w:t> </w:t>
            </w:r>
          </w:p>
          <w:p w14:paraId="2A92580E" w14:textId="77777777" w:rsidR="009D37B1" w:rsidRPr="009A7AE3" w:rsidRDefault="009D37B1" w:rsidP="000F6CF3">
            <w:pPr>
              <w:numPr>
                <w:ilvl w:val="0"/>
                <w:numId w:val="93"/>
              </w:numPr>
              <w:rPr>
                <w:rFonts w:eastAsia="Arial" w:cs="Arial"/>
                <w:color w:val="000000" w:themeColor="text1"/>
                <w:sz w:val="20"/>
                <w:lang w:val="es-CO"/>
              </w:rPr>
            </w:pPr>
            <w:r w:rsidRPr="009A7AE3">
              <w:rPr>
                <w:rFonts w:eastAsia="Arial" w:cs="Arial"/>
                <w:color w:val="000000" w:themeColor="text1"/>
                <w:sz w:val="20"/>
              </w:rPr>
              <w:t>Coordinación del equipo de enfermería, operadores y técnicos asignados a la sala. </w:t>
            </w:r>
            <w:r w:rsidRPr="009A7AE3">
              <w:rPr>
                <w:rFonts w:eastAsia="Arial" w:cs="Arial"/>
                <w:color w:val="000000" w:themeColor="text1"/>
                <w:sz w:val="20"/>
                <w:lang w:val="es-CO"/>
              </w:rPr>
              <w:t> </w:t>
            </w:r>
          </w:p>
          <w:p w14:paraId="4B48EB13" w14:textId="77777777" w:rsidR="009D37B1" w:rsidRPr="009A7AE3" w:rsidRDefault="009D37B1" w:rsidP="000F6CF3">
            <w:pPr>
              <w:numPr>
                <w:ilvl w:val="0"/>
                <w:numId w:val="94"/>
              </w:numPr>
              <w:rPr>
                <w:rFonts w:eastAsia="Arial" w:cs="Arial"/>
                <w:color w:val="000000" w:themeColor="text1"/>
                <w:sz w:val="20"/>
                <w:lang w:val="es-CO"/>
              </w:rPr>
            </w:pPr>
            <w:r w:rsidRPr="009A7AE3">
              <w:rPr>
                <w:rFonts w:eastAsia="Arial" w:cs="Arial"/>
                <w:color w:val="000000" w:themeColor="text1"/>
                <w:sz w:val="20"/>
              </w:rPr>
              <w:t>Resolución de conflictos y apoyo a la toma de decisiones grupales. </w:t>
            </w:r>
            <w:r w:rsidRPr="009A7AE3">
              <w:rPr>
                <w:rFonts w:eastAsia="Arial" w:cs="Arial"/>
                <w:color w:val="000000" w:themeColor="text1"/>
                <w:sz w:val="20"/>
                <w:lang w:val="es-CO"/>
              </w:rPr>
              <w:t> </w:t>
            </w:r>
          </w:p>
          <w:p w14:paraId="476F1783" w14:textId="77777777" w:rsidR="009D37B1" w:rsidRPr="009A7AE3" w:rsidRDefault="009D37B1" w:rsidP="000F6CF3">
            <w:pPr>
              <w:numPr>
                <w:ilvl w:val="0"/>
                <w:numId w:val="95"/>
              </w:numPr>
              <w:rPr>
                <w:rFonts w:eastAsia="Arial" w:cs="Arial"/>
                <w:color w:val="000000" w:themeColor="text1"/>
                <w:sz w:val="20"/>
                <w:lang w:val="es-CO"/>
              </w:rPr>
            </w:pPr>
            <w:r w:rsidRPr="009A7AE3">
              <w:rPr>
                <w:rFonts w:eastAsia="Arial" w:cs="Arial"/>
                <w:color w:val="000000" w:themeColor="text1"/>
                <w:sz w:val="20"/>
              </w:rPr>
              <w:t>Supervisión y retroalimentación al personal operativo </w:t>
            </w:r>
            <w:r w:rsidRPr="009A7AE3">
              <w:rPr>
                <w:rFonts w:eastAsia="Arial" w:cs="Arial"/>
                <w:color w:val="000000" w:themeColor="text1"/>
                <w:sz w:val="20"/>
                <w:lang w:val="es-CO"/>
              </w:rPr>
              <w:t> </w:t>
            </w:r>
          </w:p>
          <w:p w14:paraId="0BE5CDBE" w14:textId="6F5B7C78" w:rsidR="009D37B1" w:rsidRPr="009A7AE3" w:rsidRDefault="009D37B1" w:rsidP="000F6CF3">
            <w:pPr>
              <w:numPr>
                <w:ilvl w:val="0"/>
                <w:numId w:val="96"/>
              </w:numPr>
              <w:rPr>
                <w:rFonts w:eastAsia="Arial" w:cs="Arial"/>
                <w:color w:val="000000" w:themeColor="text1"/>
                <w:sz w:val="20"/>
                <w:lang w:val="es-CO"/>
              </w:rPr>
            </w:pPr>
            <w:r w:rsidRPr="3641D2E0">
              <w:rPr>
                <w:rFonts w:eastAsia="Arial" w:cs="Arial"/>
                <w:color w:val="000000" w:themeColor="text1"/>
                <w:sz w:val="20"/>
              </w:rPr>
              <w:t>Dominio de sistemas de información</w:t>
            </w:r>
            <w:r w:rsidR="4D1844CB" w:rsidRPr="3641D2E0">
              <w:rPr>
                <w:rFonts w:eastAsia="Arial" w:cs="Arial"/>
                <w:color w:val="000000" w:themeColor="text1"/>
                <w:sz w:val="20"/>
              </w:rPr>
              <w:t>,</w:t>
            </w:r>
            <w:r w:rsidRPr="3641D2E0">
              <w:rPr>
                <w:rFonts w:eastAsia="Arial" w:cs="Arial"/>
                <w:color w:val="000000" w:themeColor="text1"/>
                <w:sz w:val="20"/>
              </w:rPr>
              <w:t xml:space="preserve"> </w:t>
            </w:r>
            <w:r w:rsidR="1F3F0E4F" w:rsidRPr="3641D2E0">
              <w:rPr>
                <w:rFonts w:eastAsia="Arial" w:cs="Arial"/>
                <w:color w:val="000000" w:themeColor="text1"/>
                <w:sz w:val="20"/>
              </w:rPr>
              <w:t xml:space="preserve">así como </w:t>
            </w:r>
            <w:r w:rsidRPr="3641D2E0">
              <w:rPr>
                <w:rFonts w:eastAsia="Arial" w:cs="Arial"/>
                <w:color w:val="000000" w:themeColor="text1"/>
                <w:sz w:val="20"/>
              </w:rPr>
              <w:t xml:space="preserve"> otras plataformas </w:t>
            </w:r>
            <w:r w:rsidR="30BCF0EA" w:rsidRPr="3641D2E0">
              <w:rPr>
                <w:rFonts w:eastAsia="Arial" w:cs="Arial"/>
                <w:color w:val="000000" w:themeColor="text1"/>
                <w:sz w:val="20"/>
              </w:rPr>
              <w:t>tecnológicas</w:t>
            </w:r>
            <w:r w:rsidRPr="3641D2E0">
              <w:rPr>
                <w:rFonts w:eastAsia="Arial" w:cs="Arial"/>
                <w:color w:val="000000" w:themeColor="text1"/>
                <w:sz w:val="20"/>
              </w:rPr>
              <w:t>. </w:t>
            </w:r>
            <w:r w:rsidRPr="3641D2E0">
              <w:rPr>
                <w:rFonts w:eastAsia="Arial" w:cs="Arial"/>
                <w:color w:val="000000" w:themeColor="text1"/>
                <w:sz w:val="20"/>
                <w:lang w:val="es-CO"/>
              </w:rPr>
              <w:t> </w:t>
            </w:r>
          </w:p>
          <w:p w14:paraId="0A129AA3" w14:textId="77777777" w:rsidR="009D37B1" w:rsidRPr="009A7AE3" w:rsidRDefault="009D37B1" w:rsidP="000F6CF3">
            <w:pPr>
              <w:numPr>
                <w:ilvl w:val="0"/>
                <w:numId w:val="97"/>
              </w:numPr>
              <w:rPr>
                <w:rFonts w:eastAsia="Arial" w:cs="Arial"/>
                <w:color w:val="000000" w:themeColor="text1"/>
                <w:sz w:val="20"/>
                <w:lang w:val="es-CO"/>
              </w:rPr>
            </w:pPr>
            <w:r w:rsidRPr="009A7AE3">
              <w:rPr>
                <w:rFonts w:eastAsia="Arial" w:cs="Arial"/>
                <w:color w:val="000000" w:themeColor="text1"/>
                <w:sz w:val="20"/>
              </w:rPr>
              <w:t>Uso adecuado de radios, sistemas de geolocalización (AVL), y software de registro y monitoreo. </w:t>
            </w:r>
            <w:r w:rsidRPr="009A7AE3">
              <w:rPr>
                <w:rFonts w:eastAsia="Arial" w:cs="Arial"/>
                <w:color w:val="000000" w:themeColor="text1"/>
                <w:sz w:val="20"/>
                <w:lang w:val="es-CO"/>
              </w:rPr>
              <w:t> </w:t>
            </w:r>
          </w:p>
          <w:p w14:paraId="06C323EE" w14:textId="77777777" w:rsidR="009D37B1" w:rsidRPr="009A7AE3" w:rsidRDefault="009D37B1" w:rsidP="000F6CF3">
            <w:pPr>
              <w:numPr>
                <w:ilvl w:val="0"/>
                <w:numId w:val="98"/>
              </w:numPr>
              <w:rPr>
                <w:rFonts w:eastAsia="Arial" w:cs="Arial"/>
                <w:color w:val="000000" w:themeColor="text1"/>
                <w:sz w:val="20"/>
                <w:lang w:val="es-CO"/>
              </w:rPr>
            </w:pPr>
            <w:r w:rsidRPr="009A7AE3">
              <w:rPr>
                <w:rFonts w:eastAsia="Arial" w:cs="Arial"/>
                <w:color w:val="000000" w:themeColor="text1"/>
                <w:sz w:val="20"/>
              </w:rPr>
              <w:t>Seguimiento de reportes y control de indicadores operativos. </w:t>
            </w:r>
            <w:r w:rsidRPr="009A7AE3">
              <w:rPr>
                <w:rFonts w:eastAsia="Arial" w:cs="Arial"/>
                <w:color w:val="000000" w:themeColor="text1"/>
                <w:sz w:val="20"/>
                <w:lang w:val="es-CO"/>
              </w:rPr>
              <w:t> </w:t>
            </w:r>
          </w:p>
          <w:p w14:paraId="0746043B" w14:textId="77777777" w:rsidR="009D37B1" w:rsidRPr="009A7AE3" w:rsidRDefault="009D37B1" w:rsidP="000F6CF3">
            <w:pPr>
              <w:numPr>
                <w:ilvl w:val="0"/>
                <w:numId w:val="99"/>
              </w:numPr>
              <w:rPr>
                <w:rFonts w:eastAsia="Arial" w:cs="Arial"/>
                <w:color w:val="000000" w:themeColor="text1"/>
                <w:sz w:val="20"/>
                <w:lang w:val="es-CO"/>
              </w:rPr>
            </w:pPr>
            <w:r w:rsidRPr="009A7AE3">
              <w:rPr>
                <w:rFonts w:eastAsia="Arial" w:cs="Arial"/>
                <w:color w:val="000000" w:themeColor="text1"/>
                <w:sz w:val="20"/>
              </w:rPr>
              <w:t>Capacidad para identificar eventos adversos o situaciones de alto riesgo. </w:t>
            </w:r>
            <w:r w:rsidRPr="009A7AE3">
              <w:rPr>
                <w:rFonts w:eastAsia="Arial" w:cs="Arial"/>
                <w:color w:val="000000" w:themeColor="text1"/>
                <w:sz w:val="20"/>
                <w:lang w:val="es-CO"/>
              </w:rPr>
              <w:t> </w:t>
            </w:r>
          </w:p>
          <w:p w14:paraId="241D09B3" w14:textId="77777777" w:rsidR="009D37B1" w:rsidRPr="009A7AE3" w:rsidRDefault="009D37B1" w:rsidP="000F6CF3">
            <w:pPr>
              <w:numPr>
                <w:ilvl w:val="0"/>
                <w:numId w:val="100"/>
              </w:numPr>
              <w:rPr>
                <w:rFonts w:eastAsia="Arial" w:cs="Arial"/>
                <w:color w:val="000000" w:themeColor="text1"/>
                <w:sz w:val="20"/>
                <w:lang w:val="es-CO"/>
              </w:rPr>
            </w:pPr>
            <w:r w:rsidRPr="009A7AE3">
              <w:rPr>
                <w:rFonts w:eastAsia="Arial" w:cs="Arial"/>
                <w:color w:val="000000" w:themeColor="text1"/>
                <w:sz w:val="20"/>
              </w:rPr>
              <w:t>Aplicación de criterios clínicos y epidemiológicos para recomendar traslados a niveles adecuados de atención. </w:t>
            </w:r>
            <w:r w:rsidRPr="009A7AE3">
              <w:rPr>
                <w:rFonts w:eastAsia="Arial" w:cs="Arial"/>
                <w:color w:val="000000" w:themeColor="text1"/>
                <w:sz w:val="20"/>
                <w:lang w:val="es-CO"/>
              </w:rPr>
              <w:t> </w:t>
            </w:r>
          </w:p>
          <w:p w14:paraId="0909EFB2" w14:textId="77777777" w:rsidR="009D37B1" w:rsidRPr="009A7AE3" w:rsidRDefault="009D37B1" w:rsidP="000F6CF3">
            <w:pPr>
              <w:numPr>
                <w:ilvl w:val="0"/>
                <w:numId w:val="101"/>
              </w:numPr>
              <w:rPr>
                <w:rFonts w:eastAsia="Arial" w:cs="Arial"/>
                <w:color w:val="000000" w:themeColor="text1"/>
                <w:sz w:val="20"/>
                <w:lang w:val="es-CO"/>
              </w:rPr>
            </w:pPr>
            <w:r w:rsidRPr="009A7AE3">
              <w:rPr>
                <w:rFonts w:eastAsia="Arial" w:cs="Arial"/>
                <w:color w:val="000000" w:themeColor="text1"/>
                <w:sz w:val="20"/>
              </w:rPr>
              <w:t>Implementación de medidas de seguridad en la atención </w:t>
            </w:r>
            <w:r w:rsidRPr="009A7AE3">
              <w:rPr>
                <w:rFonts w:eastAsia="Arial" w:cs="Arial"/>
                <w:color w:val="000000" w:themeColor="text1"/>
                <w:sz w:val="20"/>
                <w:lang w:val="es-CO"/>
              </w:rPr>
              <w:t> </w:t>
            </w:r>
          </w:p>
        </w:tc>
      </w:tr>
      <w:tr w:rsidR="009D37B1" w:rsidRPr="009A7AE3" w14:paraId="6FAAAD2F" w14:textId="77777777" w:rsidTr="3641D2E0">
        <w:trPr>
          <w:trHeight w:val="300"/>
        </w:trPr>
        <w:tc>
          <w:tcPr>
            <w:tcW w:w="1965" w:type="dxa"/>
            <w:tcBorders>
              <w:top w:val="single" w:sz="6" w:space="0" w:color="auto"/>
              <w:left w:val="single" w:sz="6" w:space="0" w:color="auto"/>
              <w:bottom w:val="single" w:sz="6" w:space="0" w:color="auto"/>
              <w:right w:val="single" w:sz="6" w:space="0" w:color="auto"/>
            </w:tcBorders>
            <w:hideMark/>
          </w:tcPr>
          <w:p w14:paraId="12DC5B5A" w14:textId="77777777" w:rsidR="009D37B1" w:rsidRPr="009A7AE3" w:rsidRDefault="009D37B1" w:rsidP="00751ECF">
            <w:pPr>
              <w:rPr>
                <w:rFonts w:eastAsia="Arial" w:cs="Arial"/>
                <w:color w:val="000000" w:themeColor="text1"/>
                <w:sz w:val="20"/>
                <w:lang w:val="es-CO"/>
              </w:rPr>
            </w:pPr>
            <w:r w:rsidRPr="009A7AE3">
              <w:rPr>
                <w:rFonts w:eastAsia="Arial" w:cs="Arial"/>
                <w:color w:val="000000" w:themeColor="text1"/>
                <w:sz w:val="20"/>
              </w:rPr>
              <w:t>Actividades por desarrollar </w:t>
            </w:r>
            <w:r w:rsidRPr="009A7AE3">
              <w:rPr>
                <w:rFonts w:eastAsia="Arial" w:cs="Arial"/>
                <w:color w:val="000000" w:themeColor="text1"/>
                <w:sz w:val="20"/>
                <w:lang w:val="es-CO"/>
              </w:rPr>
              <w:t> </w:t>
            </w:r>
          </w:p>
        </w:tc>
        <w:tc>
          <w:tcPr>
            <w:tcW w:w="6816" w:type="dxa"/>
            <w:tcBorders>
              <w:top w:val="single" w:sz="6" w:space="0" w:color="auto"/>
              <w:left w:val="single" w:sz="6" w:space="0" w:color="auto"/>
              <w:bottom w:val="single" w:sz="6" w:space="0" w:color="auto"/>
              <w:right w:val="single" w:sz="6" w:space="0" w:color="auto"/>
            </w:tcBorders>
            <w:vAlign w:val="center"/>
            <w:hideMark/>
          </w:tcPr>
          <w:p w14:paraId="2AA94F0F" w14:textId="66C3D699" w:rsidR="009D37B1" w:rsidRPr="009A7AE3" w:rsidRDefault="009D37B1" w:rsidP="000F6CF3">
            <w:pPr>
              <w:numPr>
                <w:ilvl w:val="0"/>
                <w:numId w:val="102"/>
              </w:numPr>
              <w:rPr>
                <w:rFonts w:eastAsia="Arial" w:cs="Arial"/>
                <w:color w:val="000000" w:themeColor="text1"/>
                <w:sz w:val="20"/>
                <w:lang w:val="es-CO"/>
              </w:rPr>
            </w:pPr>
            <w:r w:rsidRPr="3641D2E0">
              <w:rPr>
                <w:rFonts w:eastAsia="Arial" w:cs="Arial"/>
                <w:color w:val="000000" w:themeColor="text1"/>
                <w:sz w:val="20"/>
                <w:lang w:val="es-CO"/>
              </w:rPr>
              <w:t>Monitorear e identificar los incidentes pendientes de gestión asegurando la misma en los tiempos establecidos dentro de</w:t>
            </w:r>
            <w:r w:rsidR="138D5D51" w:rsidRPr="3641D2E0">
              <w:rPr>
                <w:rFonts w:eastAsia="Arial" w:cs="Arial"/>
                <w:color w:val="000000" w:themeColor="text1"/>
                <w:sz w:val="20"/>
                <w:lang w:val="es-CO"/>
              </w:rPr>
              <w:t xml:space="preserve"> los procedimientos e instructivos del CRUE</w:t>
            </w:r>
            <w:r w:rsidRPr="3641D2E0">
              <w:rPr>
                <w:rFonts w:eastAsia="Arial" w:cs="Arial"/>
                <w:color w:val="000000" w:themeColor="text1"/>
                <w:sz w:val="20"/>
                <w:lang w:val="es-CO"/>
              </w:rPr>
              <w:t>.</w:t>
            </w:r>
            <w:r w:rsidRPr="3641D2E0">
              <w:rPr>
                <w:rFonts w:eastAsia="Arial" w:cs="Arial"/>
                <w:color w:val="000000" w:themeColor="text1"/>
                <w:sz w:val="20"/>
              </w:rPr>
              <w:t> </w:t>
            </w:r>
            <w:r w:rsidRPr="3641D2E0">
              <w:rPr>
                <w:rFonts w:eastAsia="Arial" w:cs="Arial"/>
                <w:color w:val="000000" w:themeColor="text1"/>
                <w:sz w:val="20"/>
                <w:lang w:val="es-CO"/>
              </w:rPr>
              <w:t> </w:t>
            </w:r>
          </w:p>
          <w:p w14:paraId="3C4AB13D" w14:textId="77777777" w:rsidR="009D37B1" w:rsidRPr="009A7AE3" w:rsidRDefault="009D37B1" w:rsidP="000F6CF3">
            <w:pPr>
              <w:numPr>
                <w:ilvl w:val="0"/>
                <w:numId w:val="103"/>
              </w:numPr>
              <w:rPr>
                <w:rFonts w:eastAsia="Arial" w:cs="Arial"/>
                <w:color w:val="000000" w:themeColor="text1"/>
                <w:sz w:val="20"/>
                <w:lang w:val="es-CO"/>
              </w:rPr>
            </w:pPr>
            <w:r w:rsidRPr="009A7AE3">
              <w:rPr>
                <w:rFonts w:eastAsia="Arial" w:cs="Arial"/>
                <w:color w:val="000000" w:themeColor="text1"/>
                <w:sz w:val="20"/>
                <w:lang w:val="es-CO"/>
              </w:rPr>
              <w:t>Elaboración de los informes de reporte de emergencia o incidentes de impacto social.</w:t>
            </w:r>
            <w:r w:rsidRPr="009A7AE3">
              <w:rPr>
                <w:rFonts w:eastAsia="Arial" w:cs="Arial"/>
                <w:color w:val="000000" w:themeColor="text1"/>
                <w:sz w:val="20"/>
              </w:rPr>
              <w:t> </w:t>
            </w:r>
            <w:r w:rsidRPr="009A7AE3">
              <w:rPr>
                <w:rFonts w:eastAsia="Arial" w:cs="Arial"/>
                <w:color w:val="000000" w:themeColor="text1"/>
                <w:sz w:val="20"/>
                <w:lang w:val="es-CO"/>
              </w:rPr>
              <w:t> </w:t>
            </w:r>
          </w:p>
          <w:p w14:paraId="187E533E" w14:textId="77777777" w:rsidR="009D37B1" w:rsidRPr="009A7AE3" w:rsidRDefault="009D37B1" w:rsidP="000F6CF3">
            <w:pPr>
              <w:numPr>
                <w:ilvl w:val="0"/>
                <w:numId w:val="104"/>
              </w:numPr>
              <w:rPr>
                <w:rFonts w:eastAsia="Arial" w:cs="Arial"/>
                <w:color w:val="000000" w:themeColor="text1"/>
                <w:sz w:val="20"/>
                <w:lang w:val="es-CO"/>
              </w:rPr>
            </w:pPr>
            <w:r w:rsidRPr="009A7AE3">
              <w:rPr>
                <w:rFonts w:eastAsia="Arial" w:cs="Arial"/>
                <w:color w:val="000000" w:themeColor="text1"/>
                <w:sz w:val="20"/>
                <w:lang w:val="es-CO"/>
              </w:rPr>
              <w:t>Apoyo a la gestión operativa y de información derivada de la atención de incidentes clasificados como emergencias.</w:t>
            </w:r>
            <w:r w:rsidRPr="009A7AE3">
              <w:rPr>
                <w:rFonts w:eastAsia="Arial" w:cs="Arial"/>
                <w:color w:val="000000" w:themeColor="text1"/>
                <w:sz w:val="20"/>
              </w:rPr>
              <w:t> </w:t>
            </w:r>
            <w:r w:rsidRPr="009A7AE3">
              <w:rPr>
                <w:rFonts w:eastAsia="Arial" w:cs="Arial"/>
                <w:color w:val="000000" w:themeColor="text1"/>
                <w:sz w:val="20"/>
                <w:lang w:val="es-CO"/>
              </w:rPr>
              <w:t> </w:t>
            </w:r>
          </w:p>
          <w:p w14:paraId="414C4272" w14:textId="77777777" w:rsidR="009D37B1" w:rsidRPr="009A7AE3" w:rsidRDefault="009D37B1" w:rsidP="000F6CF3">
            <w:pPr>
              <w:numPr>
                <w:ilvl w:val="0"/>
                <w:numId w:val="105"/>
              </w:numPr>
              <w:rPr>
                <w:rFonts w:eastAsia="Arial" w:cs="Arial"/>
                <w:color w:val="000000" w:themeColor="text1"/>
                <w:sz w:val="20"/>
                <w:lang w:val="es-CO"/>
              </w:rPr>
            </w:pPr>
            <w:r w:rsidRPr="009A7AE3">
              <w:rPr>
                <w:rFonts w:eastAsia="Arial" w:cs="Arial"/>
                <w:color w:val="000000" w:themeColor="text1"/>
                <w:sz w:val="20"/>
                <w:lang w:val="es-CO"/>
              </w:rPr>
              <w:t>Apoyo administrativo para el funcionamiento del turno: registro de talento humano, organización del talento humano por perfiles de operación, reporte de novedades de talento humano, reporte de novedades de sistemas.</w:t>
            </w:r>
            <w:r w:rsidRPr="009A7AE3">
              <w:rPr>
                <w:rFonts w:eastAsia="Arial" w:cs="Arial"/>
                <w:color w:val="000000" w:themeColor="text1"/>
                <w:sz w:val="20"/>
              </w:rPr>
              <w:t> </w:t>
            </w:r>
            <w:r w:rsidRPr="009A7AE3">
              <w:rPr>
                <w:rFonts w:eastAsia="Arial" w:cs="Arial"/>
                <w:color w:val="000000" w:themeColor="text1"/>
                <w:sz w:val="20"/>
                <w:lang w:val="es-CO"/>
              </w:rPr>
              <w:t> </w:t>
            </w:r>
          </w:p>
          <w:p w14:paraId="259DEFD9" w14:textId="77777777" w:rsidR="009D37B1" w:rsidRPr="009A7AE3" w:rsidRDefault="009D37B1" w:rsidP="000F6CF3">
            <w:pPr>
              <w:numPr>
                <w:ilvl w:val="0"/>
                <w:numId w:val="106"/>
              </w:numPr>
              <w:rPr>
                <w:rFonts w:eastAsia="Arial" w:cs="Arial"/>
                <w:color w:val="000000" w:themeColor="text1"/>
                <w:sz w:val="20"/>
                <w:lang w:val="es-CO"/>
              </w:rPr>
            </w:pPr>
            <w:r w:rsidRPr="009A7AE3">
              <w:rPr>
                <w:rFonts w:eastAsia="Arial" w:cs="Arial"/>
                <w:color w:val="000000" w:themeColor="text1"/>
                <w:sz w:val="20"/>
                <w:lang w:val="es-CO"/>
              </w:rPr>
              <w:t>Seguimiento concurrente a la ejecución de las actividades definidas dentro del procedimiento, lineamiento e instructivo de regulación de la urgencia médica a los perfiles TARM, despacho, red de emergencias, Psicólogos, medico regulador, gestor.</w:t>
            </w:r>
            <w:r w:rsidRPr="009A7AE3">
              <w:rPr>
                <w:rFonts w:eastAsia="Arial" w:cs="Arial"/>
                <w:color w:val="000000" w:themeColor="text1"/>
                <w:sz w:val="20"/>
              </w:rPr>
              <w:t> </w:t>
            </w:r>
            <w:r w:rsidRPr="009A7AE3">
              <w:rPr>
                <w:rFonts w:eastAsia="Arial" w:cs="Arial"/>
                <w:color w:val="000000" w:themeColor="text1"/>
                <w:sz w:val="20"/>
                <w:lang w:val="es-CO"/>
              </w:rPr>
              <w:t> </w:t>
            </w:r>
          </w:p>
          <w:p w14:paraId="370728E8" w14:textId="77777777" w:rsidR="009D37B1" w:rsidRPr="009A7AE3" w:rsidRDefault="009D37B1" w:rsidP="000F6CF3">
            <w:pPr>
              <w:numPr>
                <w:ilvl w:val="0"/>
                <w:numId w:val="107"/>
              </w:numPr>
              <w:rPr>
                <w:rFonts w:eastAsia="Arial" w:cs="Arial"/>
                <w:color w:val="000000" w:themeColor="text1"/>
                <w:sz w:val="20"/>
                <w:lang w:val="es-CO"/>
              </w:rPr>
            </w:pPr>
            <w:r w:rsidRPr="009A7AE3">
              <w:rPr>
                <w:rFonts w:eastAsia="Arial" w:cs="Arial"/>
                <w:color w:val="000000" w:themeColor="text1"/>
                <w:sz w:val="20"/>
                <w:lang w:val="es-CO"/>
              </w:rPr>
              <w:t>Registro de novedades administrativas y asistenciales a los tripulantes de los vehículos de atención prehospitalaria. </w:t>
            </w:r>
          </w:p>
          <w:p w14:paraId="28B9144A" w14:textId="77777777" w:rsidR="009D37B1" w:rsidRPr="009A7AE3" w:rsidRDefault="009D37B1" w:rsidP="000F6CF3">
            <w:pPr>
              <w:numPr>
                <w:ilvl w:val="0"/>
                <w:numId w:val="108"/>
              </w:numPr>
              <w:rPr>
                <w:rFonts w:eastAsia="Arial" w:cs="Arial"/>
                <w:color w:val="000000" w:themeColor="text1"/>
                <w:sz w:val="20"/>
              </w:rPr>
            </w:pPr>
            <w:r w:rsidRPr="009A7AE3">
              <w:rPr>
                <w:rFonts w:eastAsia="Arial" w:cs="Arial"/>
                <w:color w:val="000000" w:themeColor="text1"/>
                <w:sz w:val="20"/>
                <w:lang w:val="es-CO"/>
              </w:rPr>
              <w:t>Acompañamiento en la asesoría telefónica en incidentes y rellamadas de seguimiento y cierre de incidentes en despacho.</w:t>
            </w:r>
            <w:r w:rsidRPr="009A7AE3">
              <w:rPr>
                <w:rFonts w:eastAsia="Arial" w:cs="Arial"/>
                <w:color w:val="000000" w:themeColor="text1"/>
                <w:sz w:val="20"/>
              </w:rPr>
              <w:t> </w:t>
            </w:r>
          </w:p>
          <w:p w14:paraId="5F4C23B6" w14:textId="77777777" w:rsidR="009D37B1" w:rsidRPr="009A7AE3" w:rsidRDefault="009D37B1" w:rsidP="000F6CF3">
            <w:pPr>
              <w:numPr>
                <w:ilvl w:val="0"/>
                <w:numId w:val="109"/>
              </w:numPr>
              <w:rPr>
                <w:rFonts w:eastAsia="Arial" w:cs="Arial"/>
                <w:color w:val="000000" w:themeColor="text1"/>
                <w:sz w:val="20"/>
              </w:rPr>
            </w:pPr>
            <w:r w:rsidRPr="009A7AE3">
              <w:rPr>
                <w:rFonts w:eastAsia="Arial" w:cs="Arial"/>
                <w:color w:val="000000" w:themeColor="text1"/>
                <w:sz w:val="20"/>
                <w:lang w:val="es-CO"/>
              </w:rPr>
              <w:t>Realizar seguimiento a los tiempos y movimientos que cumplen los perfiles dentro de las actividades realizadas en la gestión de los incidentes.</w:t>
            </w:r>
            <w:r w:rsidRPr="009A7AE3">
              <w:rPr>
                <w:rFonts w:eastAsia="Arial" w:cs="Arial"/>
                <w:color w:val="000000" w:themeColor="text1"/>
                <w:sz w:val="20"/>
              </w:rPr>
              <w:t> </w:t>
            </w:r>
          </w:p>
          <w:p w14:paraId="0702EC3D" w14:textId="77777777" w:rsidR="009D37B1" w:rsidRPr="009A7AE3" w:rsidRDefault="009D37B1" w:rsidP="000F6CF3">
            <w:pPr>
              <w:numPr>
                <w:ilvl w:val="0"/>
                <w:numId w:val="110"/>
              </w:numPr>
              <w:rPr>
                <w:rFonts w:eastAsia="Arial" w:cs="Arial"/>
                <w:color w:val="000000" w:themeColor="text1"/>
                <w:sz w:val="20"/>
              </w:rPr>
            </w:pPr>
            <w:r w:rsidRPr="009A7AE3">
              <w:rPr>
                <w:rFonts w:eastAsia="Arial" w:cs="Arial"/>
                <w:color w:val="000000" w:themeColor="text1"/>
                <w:sz w:val="20"/>
                <w:lang w:val="es-CO"/>
              </w:rPr>
              <w:t>Verificar plan de contingencia ante la no disponibilidad de vehículos de emergencias en el sistema de emergencias médicas.</w:t>
            </w:r>
            <w:r w:rsidRPr="009A7AE3">
              <w:rPr>
                <w:rFonts w:eastAsia="Arial" w:cs="Arial"/>
                <w:color w:val="000000" w:themeColor="text1"/>
                <w:sz w:val="20"/>
              </w:rPr>
              <w:t>  </w:t>
            </w:r>
          </w:p>
          <w:p w14:paraId="0F1E7C7E" w14:textId="77777777" w:rsidR="000B2BA2" w:rsidRPr="000B2BA2" w:rsidRDefault="009D37B1" w:rsidP="000F6CF3">
            <w:pPr>
              <w:numPr>
                <w:ilvl w:val="0"/>
                <w:numId w:val="111"/>
              </w:numPr>
              <w:rPr>
                <w:rFonts w:eastAsia="Arial" w:cs="Arial"/>
                <w:color w:val="000000" w:themeColor="text1"/>
                <w:sz w:val="20"/>
                <w:lang w:val="es-CO"/>
              </w:rPr>
            </w:pPr>
            <w:r w:rsidRPr="009A7AE3">
              <w:rPr>
                <w:rFonts w:eastAsia="Arial" w:cs="Arial"/>
                <w:color w:val="000000" w:themeColor="text1"/>
                <w:sz w:val="20"/>
              </w:rPr>
              <w:t>Desempeñar las demás funciones relacionadas con la naturaleza del cargo, el área de desempeño y las que le sean asignadas por el jefe inmediato.   </w:t>
            </w:r>
          </w:p>
          <w:p w14:paraId="0A346568" w14:textId="77777777" w:rsidR="000B2BA2" w:rsidRPr="009A7AE3" w:rsidRDefault="000B2BA2" w:rsidP="000F6CF3">
            <w:pPr>
              <w:numPr>
                <w:ilvl w:val="0"/>
                <w:numId w:val="66"/>
              </w:numPr>
              <w:rPr>
                <w:rFonts w:eastAsia="Arial" w:cs="Arial"/>
                <w:color w:val="000000" w:themeColor="text1"/>
                <w:sz w:val="20"/>
                <w:lang w:val="es-CO"/>
              </w:rPr>
            </w:pPr>
            <w:r w:rsidRPr="009A7AE3">
              <w:rPr>
                <w:rFonts w:eastAsia="Arial" w:cs="Arial"/>
                <w:color w:val="000000" w:themeColor="text1"/>
                <w:sz w:val="20"/>
              </w:rPr>
              <w:t>Realizar seguimiento concurrente a los procesos y procedimientos de calidad en la prestación del servicio.  </w:t>
            </w:r>
            <w:r w:rsidRPr="009A7AE3">
              <w:rPr>
                <w:rFonts w:eastAsia="Arial" w:cs="Arial"/>
                <w:color w:val="000000" w:themeColor="text1"/>
                <w:sz w:val="20"/>
                <w:lang w:val="es-CO"/>
              </w:rPr>
              <w:t> </w:t>
            </w:r>
          </w:p>
          <w:p w14:paraId="17230FB0" w14:textId="63F1847D" w:rsidR="000B2BA2" w:rsidRPr="009A7AE3" w:rsidRDefault="000B2BA2" w:rsidP="000F6CF3">
            <w:pPr>
              <w:numPr>
                <w:ilvl w:val="0"/>
                <w:numId w:val="67"/>
              </w:numPr>
              <w:rPr>
                <w:rFonts w:eastAsia="Arial" w:cs="Arial"/>
                <w:color w:val="000000" w:themeColor="text1"/>
                <w:sz w:val="20"/>
                <w:lang w:val="es-CO"/>
              </w:rPr>
            </w:pPr>
            <w:r w:rsidRPr="3641D2E0">
              <w:rPr>
                <w:rFonts w:eastAsia="Arial" w:cs="Arial"/>
                <w:color w:val="000000" w:themeColor="text1"/>
                <w:sz w:val="20"/>
              </w:rPr>
              <w:t>Realizar monitoreo de la prestación del servicio</w:t>
            </w:r>
            <w:r w:rsidR="0B77C7FE" w:rsidRPr="3641D2E0">
              <w:rPr>
                <w:rFonts w:eastAsia="Arial" w:cs="Arial"/>
                <w:color w:val="000000" w:themeColor="text1"/>
                <w:sz w:val="20"/>
              </w:rPr>
              <w:t xml:space="preserve"> en la sala de despacho</w:t>
            </w:r>
            <w:r w:rsidRPr="3641D2E0">
              <w:rPr>
                <w:rFonts w:eastAsia="Arial" w:cs="Arial"/>
                <w:color w:val="000000" w:themeColor="text1"/>
                <w:sz w:val="20"/>
              </w:rPr>
              <w:t xml:space="preserve"> mediante acompañamiento, pantalla remota o de grabaciones.  </w:t>
            </w:r>
            <w:r w:rsidRPr="3641D2E0">
              <w:rPr>
                <w:rFonts w:eastAsia="Arial" w:cs="Arial"/>
                <w:color w:val="000000" w:themeColor="text1"/>
                <w:sz w:val="20"/>
                <w:lang w:val="es-CO"/>
              </w:rPr>
              <w:t> </w:t>
            </w:r>
          </w:p>
          <w:p w14:paraId="06F6116D" w14:textId="77777777" w:rsidR="000B2BA2" w:rsidRPr="009A7AE3" w:rsidRDefault="000B2BA2" w:rsidP="000F6CF3">
            <w:pPr>
              <w:numPr>
                <w:ilvl w:val="0"/>
                <w:numId w:val="68"/>
              </w:numPr>
              <w:rPr>
                <w:rFonts w:eastAsia="Arial" w:cs="Arial"/>
                <w:color w:val="000000" w:themeColor="text1"/>
                <w:sz w:val="20"/>
                <w:lang w:val="es-CO"/>
              </w:rPr>
            </w:pPr>
            <w:r w:rsidRPr="009A7AE3">
              <w:rPr>
                <w:rFonts w:eastAsia="Arial" w:cs="Arial"/>
                <w:color w:val="000000" w:themeColor="text1"/>
                <w:sz w:val="20"/>
              </w:rPr>
              <w:t>Desarrollar proceso de retroalimentación de los perfiles que presente dificultades en el proceso de atención. </w:t>
            </w:r>
            <w:r w:rsidRPr="009A7AE3">
              <w:rPr>
                <w:rFonts w:eastAsia="Arial" w:cs="Arial"/>
                <w:color w:val="000000" w:themeColor="text1"/>
                <w:sz w:val="20"/>
                <w:lang w:val="es-CO"/>
              </w:rPr>
              <w:t> </w:t>
            </w:r>
          </w:p>
          <w:p w14:paraId="290748E2" w14:textId="1933820B" w:rsidR="000B2BA2" w:rsidRDefault="000B2BA2" w:rsidP="000F6CF3">
            <w:pPr>
              <w:numPr>
                <w:ilvl w:val="0"/>
                <w:numId w:val="69"/>
              </w:numPr>
              <w:rPr>
                <w:rFonts w:eastAsia="Arial" w:cs="Arial"/>
                <w:color w:val="000000" w:themeColor="text1"/>
                <w:sz w:val="20"/>
                <w:lang w:val="es-CO"/>
              </w:rPr>
            </w:pPr>
            <w:r w:rsidRPr="009A7AE3">
              <w:rPr>
                <w:rFonts w:eastAsia="Arial" w:cs="Arial"/>
                <w:color w:val="000000" w:themeColor="text1"/>
                <w:sz w:val="20"/>
              </w:rPr>
              <w:t>Llevar un registro del seguimiento que contenga el reporte estadístico del número de errores que se generaron en el mes por agente y por equipo, cantidad de Agentes en seguimiento, avances y efectos sobre las retroalimentaciones, fortalezas de cada uno detallando medidas preventivas, para cumplir con los indicadores establecidos.  </w:t>
            </w:r>
            <w:r w:rsidRPr="009A7AE3">
              <w:rPr>
                <w:rFonts w:eastAsia="Arial" w:cs="Arial"/>
                <w:color w:val="000000" w:themeColor="text1"/>
                <w:sz w:val="20"/>
                <w:lang w:val="es-CO"/>
              </w:rPr>
              <w:t> </w:t>
            </w:r>
          </w:p>
          <w:p w14:paraId="6810A022" w14:textId="6BAB2119" w:rsidR="00272791" w:rsidRPr="009A7AE3" w:rsidRDefault="00272791" w:rsidP="000F6CF3">
            <w:pPr>
              <w:numPr>
                <w:ilvl w:val="0"/>
                <w:numId w:val="69"/>
              </w:numPr>
              <w:rPr>
                <w:rFonts w:eastAsia="Arial" w:cs="Arial"/>
                <w:color w:val="000000" w:themeColor="text1"/>
                <w:sz w:val="20"/>
                <w:lang w:val="es-CO"/>
              </w:rPr>
            </w:pPr>
            <w:r>
              <w:rPr>
                <w:rFonts w:eastAsia="Arial" w:cs="Arial"/>
                <w:color w:val="000000" w:themeColor="text1"/>
                <w:sz w:val="20"/>
                <w:lang w:val="es-CO"/>
              </w:rPr>
              <w:t xml:space="preserve">Realizar el reporte de los seguimientos concurrentes </w:t>
            </w:r>
          </w:p>
          <w:p w14:paraId="2687DFEF" w14:textId="77777777" w:rsidR="009D37B1" w:rsidRDefault="000B2BA2" w:rsidP="000F6CF3">
            <w:pPr>
              <w:numPr>
                <w:ilvl w:val="0"/>
                <w:numId w:val="111"/>
              </w:numPr>
              <w:rPr>
                <w:rFonts w:eastAsia="Arial" w:cs="Arial"/>
                <w:color w:val="000000" w:themeColor="text1"/>
                <w:sz w:val="20"/>
                <w:lang w:val="es-CO"/>
              </w:rPr>
            </w:pPr>
            <w:r w:rsidRPr="009A7AE3">
              <w:rPr>
                <w:rFonts w:eastAsia="Arial" w:cs="Arial"/>
                <w:color w:val="000000" w:themeColor="text1"/>
                <w:sz w:val="20"/>
              </w:rPr>
              <w:t>Identificar y reportar de manera inmediata cualquier desviación en el monitoreo de los indicadores establecidos por la entidad.</w:t>
            </w:r>
            <w:r w:rsidR="009D37B1" w:rsidRPr="009A7AE3">
              <w:rPr>
                <w:rFonts w:eastAsia="Arial" w:cs="Arial"/>
                <w:color w:val="000000" w:themeColor="text1"/>
                <w:sz w:val="20"/>
                <w:lang w:val="es-CO"/>
              </w:rPr>
              <w:t> </w:t>
            </w:r>
          </w:p>
          <w:p w14:paraId="38577321" w14:textId="6F3457A7" w:rsidR="00272791" w:rsidRPr="009A7AE3" w:rsidRDefault="7AFC594E" w:rsidP="000F6CF3">
            <w:pPr>
              <w:numPr>
                <w:ilvl w:val="0"/>
                <w:numId w:val="111"/>
              </w:numPr>
              <w:rPr>
                <w:rFonts w:eastAsia="Arial" w:cs="Arial"/>
                <w:color w:val="000000" w:themeColor="text1"/>
                <w:sz w:val="20"/>
                <w:lang w:val="es-CO"/>
              </w:rPr>
            </w:pPr>
            <w:r w:rsidRPr="3641D2E0">
              <w:rPr>
                <w:rFonts w:eastAsia="Arial" w:cs="Arial"/>
                <w:color w:val="000000" w:themeColor="text1"/>
                <w:sz w:val="20"/>
              </w:rPr>
              <w:t>Desempeñar las demás funciones relacionadas con la naturaleza del cargo, el área de desempeño y las que le sean asignadas por el jefe inmediato. </w:t>
            </w:r>
            <w:r w:rsidRPr="3641D2E0">
              <w:rPr>
                <w:rFonts w:eastAsia="Arial" w:cs="Arial"/>
                <w:color w:val="000000" w:themeColor="text1"/>
                <w:sz w:val="20"/>
                <w:lang w:val="es-CO"/>
              </w:rPr>
              <w:t> </w:t>
            </w:r>
          </w:p>
          <w:p w14:paraId="62F4A1EE" w14:textId="4A9431A9" w:rsidR="00272791" w:rsidRPr="009A7AE3" w:rsidRDefault="3039B9BA" w:rsidP="000F6CF3">
            <w:pPr>
              <w:numPr>
                <w:ilvl w:val="0"/>
                <w:numId w:val="111"/>
              </w:numPr>
              <w:rPr>
                <w:rFonts w:eastAsia="Arial" w:cs="Arial"/>
                <w:color w:val="000000" w:themeColor="text1"/>
                <w:sz w:val="20"/>
                <w:lang w:val="es-CO"/>
              </w:rPr>
            </w:pPr>
            <w:r w:rsidRPr="3641D2E0">
              <w:rPr>
                <w:rFonts w:eastAsia="Arial" w:cs="Arial"/>
                <w:color w:val="000000" w:themeColor="text1"/>
                <w:sz w:val="20"/>
              </w:rPr>
              <w:t>Apoyar actividades de seguimiento de vehículos, así como seguimiento de las salas operativas del CRUE cuando sea necesario</w:t>
            </w:r>
          </w:p>
          <w:p w14:paraId="162DA1F3" w14:textId="47B501A9" w:rsidR="00272791" w:rsidRPr="009A7AE3" w:rsidRDefault="00272791" w:rsidP="3641D2E0">
            <w:pPr>
              <w:ind w:left="720"/>
              <w:rPr>
                <w:rFonts w:eastAsia="Arial" w:cs="Arial"/>
                <w:color w:val="000000" w:themeColor="text1"/>
                <w:sz w:val="20"/>
                <w:lang w:val="es-CO"/>
              </w:rPr>
            </w:pPr>
          </w:p>
        </w:tc>
      </w:tr>
    </w:tbl>
    <w:p w14:paraId="1C28517A" w14:textId="77777777" w:rsidR="00F37CEC" w:rsidRPr="009A7AE3" w:rsidRDefault="009D37B1" w:rsidP="00E84670">
      <w:pPr>
        <w:rPr>
          <w:rFonts w:eastAsia="Arial" w:cs="Arial"/>
          <w:b/>
          <w:color w:val="000000" w:themeColor="text1"/>
          <w:sz w:val="20"/>
          <w:lang w:val="es-CO"/>
        </w:rPr>
      </w:pPr>
      <w:r w:rsidRPr="009A7AE3">
        <w:rPr>
          <w:rFonts w:eastAsia="Arial" w:cs="Arial"/>
          <w:b/>
          <w:color w:val="000000" w:themeColor="text1"/>
          <w:sz w:val="20"/>
          <w:lang w:val="es-CO"/>
        </w:rPr>
        <w:t> </w:t>
      </w:r>
    </w:p>
    <w:p w14:paraId="29B14C84" w14:textId="2B84AE88" w:rsidR="009D37B1" w:rsidRPr="0046594C" w:rsidRDefault="009D37B1" w:rsidP="00E84670">
      <w:pPr>
        <w:rPr>
          <w:rFonts w:eastAsia="Arial"/>
          <w:b/>
          <w:sz w:val="22"/>
          <w:szCs w:val="22"/>
          <w:lang w:val="es-CO" w:eastAsia="zh-CN"/>
        </w:rPr>
      </w:pPr>
      <w:r w:rsidRPr="0046594C">
        <w:rPr>
          <w:rFonts w:eastAsia="Arial"/>
          <w:b/>
          <w:sz w:val="22"/>
          <w:szCs w:val="22"/>
          <w:lang w:val="es-CO" w:eastAsia="zh-CN"/>
        </w:rPr>
        <w:t>PROFESIONAL DE PSICOLOGÍA  </w:t>
      </w:r>
    </w:p>
    <w:tbl>
      <w:tblPr>
        <w:tblW w:w="8781"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965"/>
        <w:gridCol w:w="6816"/>
      </w:tblGrid>
      <w:tr w:rsidR="009D37B1" w:rsidRPr="009A7AE3" w14:paraId="4DD7B8F6" w14:textId="77777777" w:rsidTr="3641D2E0">
        <w:trPr>
          <w:trHeight w:val="300"/>
        </w:trPr>
        <w:tc>
          <w:tcPr>
            <w:tcW w:w="1965" w:type="dxa"/>
            <w:tcBorders>
              <w:top w:val="single" w:sz="6" w:space="0" w:color="auto"/>
              <w:left w:val="single" w:sz="6" w:space="0" w:color="auto"/>
              <w:bottom w:val="single" w:sz="6" w:space="0" w:color="auto"/>
              <w:right w:val="single" w:sz="6" w:space="0" w:color="auto"/>
            </w:tcBorders>
            <w:hideMark/>
          </w:tcPr>
          <w:p w14:paraId="11D11B41" w14:textId="77777777" w:rsidR="009D37B1" w:rsidRPr="009A7AE3" w:rsidRDefault="009D37B1" w:rsidP="00751ECF">
            <w:pPr>
              <w:rPr>
                <w:rFonts w:eastAsia="Arial" w:cs="Arial"/>
                <w:color w:val="000000" w:themeColor="text1"/>
                <w:sz w:val="20"/>
                <w:lang w:val="es-CO"/>
              </w:rPr>
            </w:pPr>
            <w:r w:rsidRPr="009A7AE3">
              <w:rPr>
                <w:rFonts w:eastAsia="Arial" w:cs="Arial"/>
                <w:color w:val="000000" w:themeColor="text1"/>
                <w:sz w:val="20"/>
              </w:rPr>
              <w:t>Características </w:t>
            </w:r>
            <w:r w:rsidRPr="009A7AE3">
              <w:rPr>
                <w:rFonts w:eastAsia="Arial" w:cs="Arial"/>
                <w:color w:val="000000" w:themeColor="text1"/>
                <w:sz w:val="20"/>
                <w:lang w:val="es-CO"/>
              </w:rPr>
              <w:t> </w:t>
            </w:r>
          </w:p>
        </w:tc>
        <w:tc>
          <w:tcPr>
            <w:tcW w:w="6816" w:type="dxa"/>
            <w:tcBorders>
              <w:top w:val="single" w:sz="6" w:space="0" w:color="auto"/>
              <w:left w:val="single" w:sz="6" w:space="0" w:color="auto"/>
              <w:bottom w:val="single" w:sz="6" w:space="0" w:color="auto"/>
              <w:right w:val="single" w:sz="6" w:space="0" w:color="auto"/>
            </w:tcBorders>
            <w:hideMark/>
          </w:tcPr>
          <w:p w14:paraId="1E0F590B" w14:textId="77777777" w:rsidR="009D37B1" w:rsidRPr="009A7AE3" w:rsidRDefault="009D37B1" w:rsidP="00751ECF">
            <w:pPr>
              <w:rPr>
                <w:rFonts w:eastAsia="Arial" w:cs="Arial"/>
                <w:color w:val="000000" w:themeColor="text1"/>
                <w:sz w:val="20"/>
                <w:lang w:val="es-CO"/>
              </w:rPr>
            </w:pPr>
            <w:r w:rsidRPr="009A7AE3">
              <w:rPr>
                <w:rFonts w:eastAsia="Arial" w:cs="Arial"/>
                <w:color w:val="000000" w:themeColor="text1"/>
                <w:sz w:val="20"/>
              </w:rPr>
              <w:t>Descripción </w:t>
            </w:r>
            <w:r w:rsidRPr="009A7AE3">
              <w:rPr>
                <w:rFonts w:eastAsia="Arial" w:cs="Arial"/>
                <w:color w:val="000000" w:themeColor="text1"/>
                <w:sz w:val="20"/>
                <w:lang w:val="es-CO"/>
              </w:rPr>
              <w:t> </w:t>
            </w:r>
          </w:p>
        </w:tc>
      </w:tr>
      <w:tr w:rsidR="009D37B1" w:rsidRPr="009A7AE3" w14:paraId="2329085A" w14:textId="77777777" w:rsidTr="3641D2E0">
        <w:trPr>
          <w:trHeight w:val="300"/>
        </w:trPr>
        <w:tc>
          <w:tcPr>
            <w:tcW w:w="1965" w:type="dxa"/>
            <w:tcBorders>
              <w:top w:val="single" w:sz="6" w:space="0" w:color="auto"/>
              <w:left w:val="single" w:sz="6" w:space="0" w:color="auto"/>
              <w:bottom w:val="single" w:sz="6" w:space="0" w:color="auto"/>
              <w:right w:val="single" w:sz="6" w:space="0" w:color="auto"/>
            </w:tcBorders>
            <w:hideMark/>
          </w:tcPr>
          <w:p w14:paraId="67DF9785" w14:textId="77777777" w:rsidR="009D37B1" w:rsidRPr="009A7AE3" w:rsidRDefault="009D37B1" w:rsidP="00751ECF">
            <w:pPr>
              <w:rPr>
                <w:rFonts w:eastAsia="Arial" w:cs="Arial"/>
                <w:color w:val="000000" w:themeColor="text1"/>
                <w:sz w:val="20"/>
                <w:lang w:val="es-CO"/>
              </w:rPr>
            </w:pPr>
            <w:r w:rsidRPr="009A7AE3">
              <w:rPr>
                <w:rFonts w:eastAsia="Arial" w:cs="Arial"/>
                <w:color w:val="000000" w:themeColor="text1"/>
                <w:sz w:val="20"/>
              </w:rPr>
              <w:t>Nivel de educación </w:t>
            </w:r>
            <w:r w:rsidRPr="009A7AE3">
              <w:rPr>
                <w:rFonts w:eastAsia="Arial" w:cs="Arial"/>
                <w:color w:val="000000" w:themeColor="text1"/>
                <w:sz w:val="20"/>
                <w:lang w:val="es-CO"/>
              </w:rPr>
              <w:t> </w:t>
            </w:r>
          </w:p>
        </w:tc>
        <w:tc>
          <w:tcPr>
            <w:tcW w:w="6816" w:type="dxa"/>
            <w:tcBorders>
              <w:top w:val="single" w:sz="6" w:space="0" w:color="auto"/>
              <w:left w:val="single" w:sz="6" w:space="0" w:color="auto"/>
              <w:bottom w:val="single" w:sz="6" w:space="0" w:color="auto"/>
              <w:right w:val="single" w:sz="6" w:space="0" w:color="auto"/>
            </w:tcBorders>
            <w:hideMark/>
          </w:tcPr>
          <w:p w14:paraId="07C4C793" w14:textId="77777777" w:rsidR="009D37B1" w:rsidRPr="009A7AE3" w:rsidRDefault="009D37B1" w:rsidP="00751ECF">
            <w:pPr>
              <w:rPr>
                <w:rFonts w:eastAsia="Arial" w:cs="Arial"/>
                <w:color w:val="000000" w:themeColor="text1"/>
                <w:sz w:val="20"/>
                <w:lang w:val="es-CO"/>
              </w:rPr>
            </w:pPr>
            <w:r w:rsidRPr="009A7AE3">
              <w:rPr>
                <w:rFonts w:eastAsia="Arial" w:cs="Arial"/>
                <w:color w:val="000000" w:themeColor="text1"/>
                <w:sz w:val="20"/>
              </w:rPr>
              <w:t>Profesional en Psicología con especialización en Psicología Clínica </w:t>
            </w:r>
            <w:r w:rsidRPr="009A7AE3">
              <w:rPr>
                <w:rFonts w:eastAsia="Arial" w:cs="Arial"/>
                <w:color w:val="000000" w:themeColor="text1"/>
                <w:sz w:val="20"/>
                <w:lang w:val="es-CO"/>
              </w:rPr>
              <w:t> </w:t>
            </w:r>
          </w:p>
        </w:tc>
      </w:tr>
      <w:tr w:rsidR="009D37B1" w:rsidRPr="009A7AE3" w14:paraId="63DB77D5" w14:textId="77777777" w:rsidTr="3641D2E0">
        <w:trPr>
          <w:trHeight w:val="300"/>
        </w:trPr>
        <w:tc>
          <w:tcPr>
            <w:tcW w:w="1965" w:type="dxa"/>
            <w:tcBorders>
              <w:top w:val="single" w:sz="6" w:space="0" w:color="auto"/>
              <w:left w:val="single" w:sz="6" w:space="0" w:color="auto"/>
              <w:bottom w:val="single" w:sz="6" w:space="0" w:color="auto"/>
              <w:right w:val="single" w:sz="6" w:space="0" w:color="auto"/>
            </w:tcBorders>
            <w:hideMark/>
          </w:tcPr>
          <w:p w14:paraId="78323624" w14:textId="77777777" w:rsidR="009D37B1" w:rsidRPr="009A7AE3" w:rsidRDefault="009D37B1" w:rsidP="00751ECF">
            <w:pPr>
              <w:rPr>
                <w:rFonts w:eastAsia="Arial" w:cs="Arial"/>
                <w:color w:val="000000" w:themeColor="text1"/>
                <w:sz w:val="20"/>
                <w:lang w:val="es-CO"/>
              </w:rPr>
            </w:pPr>
            <w:r w:rsidRPr="009A7AE3">
              <w:rPr>
                <w:rFonts w:eastAsia="Arial" w:cs="Arial"/>
                <w:color w:val="000000" w:themeColor="text1"/>
                <w:sz w:val="20"/>
              </w:rPr>
              <w:t>Experiencia </w:t>
            </w:r>
            <w:r w:rsidRPr="009A7AE3">
              <w:rPr>
                <w:rFonts w:eastAsia="Arial" w:cs="Arial"/>
                <w:color w:val="000000" w:themeColor="text1"/>
                <w:sz w:val="20"/>
                <w:lang w:val="es-CO"/>
              </w:rPr>
              <w:t> </w:t>
            </w:r>
          </w:p>
        </w:tc>
        <w:tc>
          <w:tcPr>
            <w:tcW w:w="6816" w:type="dxa"/>
            <w:tcBorders>
              <w:top w:val="single" w:sz="6" w:space="0" w:color="auto"/>
              <w:left w:val="single" w:sz="6" w:space="0" w:color="auto"/>
              <w:bottom w:val="single" w:sz="6" w:space="0" w:color="auto"/>
              <w:right w:val="single" w:sz="6" w:space="0" w:color="auto"/>
            </w:tcBorders>
            <w:vAlign w:val="center"/>
            <w:hideMark/>
          </w:tcPr>
          <w:p w14:paraId="3953EDED" w14:textId="77777777" w:rsidR="009D37B1" w:rsidRPr="009A7AE3" w:rsidRDefault="009D37B1" w:rsidP="00751ECF">
            <w:pPr>
              <w:rPr>
                <w:rFonts w:eastAsia="Arial" w:cs="Arial"/>
                <w:color w:val="000000" w:themeColor="text1"/>
                <w:sz w:val="20"/>
                <w:lang w:val="es-CO"/>
              </w:rPr>
            </w:pPr>
            <w:r w:rsidRPr="009A7AE3">
              <w:rPr>
                <w:rFonts w:eastAsia="Arial" w:cs="Arial"/>
                <w:color w:val="000000" w:themeColor="text1"/>
                <w:sz w:val="20"/>
              </w:rPr>
              <w:t>Experiencia mínima de veinticuatro (24) meses como Psicólogo Clínico y/o en centros de contacto como Psicólogo. </w:t>
            </w:r>
            <w:r w:rsidRPr="009A7AE3">
              <w:rPr>
                <w:rFonts w:eastAsia="Arial" w:cs="Arial"/>
                <w:color w:val="000000" w:themeColor="text1"/>
                <w:sz w:val="20"/>
                <w:lang w:val="es-CO"/>
              </w:rPr>
              <w:t> </w:t>
            </w:r>
          </w:p>
        </w:tc>
      </w:tr>
      <w:tr w:rsidR="009D37B1" w:rsidRPr="009A7AE3" w14:paraId="28983DB9" w14:textId="77777777" w:rsidTr="3641D2E0">
        <w:trPr>
          <w:trHeight w:val="300"/>
        </w:trPr>
        <w:tc>
          <w:tcPr>
            <w:tcW w:w="1965" w:type="dxa"/>
            <w:tcBorders>
              <w:top w:val="single" w:sz="6" w:space="0" w:color="auto"/>
              <w:left w:val="single" w:sz="6" w:space="0" w:color="auto"/>
              <w:bottom w:val="single" w:sz="6" w:space="0" w:color="auto"/>
              <w:right w:val="single" w:sz="6" w:space="0" w:color="auto"/>
            </w:tcBorders>
            <w:hideMark/>
          </w:tcPr>
          <w:p w14:paraId="7591254E" w14:textId="77777777" w:rsidR="009D37B1" w:rsidRPr="009A7AE3" w:rsidRDefault="009D37B1" w:rsidP="00751ECF">
            <w:pPr>
              <w:rPr>
                <w:rFonts w:eastAsia="Arial" w:cs="Arial"/>
                <w:color w:val="000000" w:themeColor="text1"/>
                <w:sz w:val="20"/>
                <w:lang w:val="es-CO"/>
              </w:rPr>
            </w:pPr>
            <w:r w:rsidRPr="009A7AE3">
              <w:rPr>
                <w:rFonts w:eastAsia="Arial" w:cs="Arial"/>
                <w:color w:val="000000" w:themeColor="text1"/>
                <w:sz w:val="20"/>
              </w:rPr>
              <w:t>Habilidades y destrezas </w:t>
            </w:r>
            <w:r w:rsidRPr="009A7AE3">
              <w:rPr>
                <w:rFonts w:eastAsia="Arial" w:cs="Arial"/>
                <w:color w:val="000000" w:themeColor="text1"/>
                <w:sz w:val="20"/>
                <w:lang w:val="es-CO"/>
              </w:rPr>
              <w:t> </w:t>
            </w:r>
          </w:p>
        </w:tc>
        <w:tc>
          <w:tcPr>
            <w:tcW w:w="6816" w:type="dxa"/>
            <w:tcBorders>
              <w:top w:val="single" w:sz="6" w:space="0" w:color="auto"/>
              <w:left w:val="single" w:sz="6" w:space="0" w:color="auto"/>
              <w:bottom w:val="single" w:sz="6" w:space="0" w:color="auto"/>
              <w:right w:val="single" w:sz="6" w:space="0" w:color="auto"/>
            </w:tcBorders>
            <w:hideMark/>
          </w:tcPr>
          <w:p w14:paraId="5C5115FF" w14:textId="77777777" w:rsidR="009D37B1" w:rsidRPr="009A7AE3" w:rsidRDefault="009D37B1" w:rsidP="000F6CF3">
            <w:pPr>
              <w:numPr>
                <w:ilvl w:val="0"/>
                <w:numId w:val="112"/>
              </w:numPr>
              <w:rPr>
                <w:rFonts w:eastAsia="Arial" w:cs="Arial"/>
                <w:color w:val="000000" w:themeColor="text1"/>
                <w:sz w:val="20"/>
                <w:lang w:val="es-CO"/>
              </w:rPr>
            </w:pPr>
            <w:r w:rsidRPr="009A7AE3">
              <w:rPr>
                <w:rFonts w:eastAsia="Arial" w:cs="Arial"/>
                <w:color w:val="000000" w:themeColor="text1"/>
                <w:sz w:val="20"/>
              </w:rPr>
              <w:t>Dominio de técnicas de primeros auxilios psicológicos (PAP) aplicados vía telefónica o en coordinación con equipos de campo. </w:t>
            </w:r>
            <w:r w:rsidRPr="009A7AE3">
              <w:rPr>
                <w:rFonts w:eastAsia="Arial" w:cs="Arial"/>
                <w:color w:val="000000" w:themeColor="text1"/>
                <w:sz w:val="20"/>
                <w:lang w:val="es-CO"/>
              </w:rPr>
              <w:t> </w:t>
            </w:r>
          </w:p>
          <w:p w14:paraId="2DC5D0CC" w14:textId="77777777" w:rsidR="009D37B1" w:rsidRPr="009A7AE3" w:rsidRDefault="009D37B1" w:rsidP="000F6CF3">
            <w:pPr>
              <w:numPr>
                <w:ilvl w:val="0"/>
                <w:numId w:val="113"/>
              </w:numPr>
              <w:rPr>
                <w:rFonts w:eastAsia="Arial" w:cs="Arial"/>
                <w:color w:val="000000" w:themeColor="text1"/>
                <w:sz w:val="20"/>
                <w:lang w:val="es-CO"/>
              </w:rPr>
            </w:pPr>
            <w:r w:rsidRPr="009A7AE3">
              <w:rPr>
                <w:rFonts w:eastAsia="Arial" w:cs="Arial"/>
                <w:color w:val="000000" w:themeColor="text1"/>
                <w:sz w:val="20"/>
              </w:rPr>
              <w:t>Intervención en situaciones de riesgo como intentos de suicidio, violencia intrafamiliar, trastornos mentales agudos, entre otros. </w:t>
            </w:r>
            <w:r w:rsidRPr="009A7AE3">
              <w:rPr>
                <w:rFonts w:eastAsia="Arial" w:cs="Arial"/>
                <w:color w:val="000000" w:themeColor="text1"/>
                <w:sz w:val="20"/>
                <w:lang w:val="es-CO"/>
              </w:rPr>
              <w:t> </w:t>
            </w:r>
          </w:p>
          <w:p w14:paraId="18E7F0F0" w14:textId="77777777" w:rsidR="009D37B1" w:rsidRPr="009A7AE3" w:rsidRDefault="009D37B1" w:rsidP="000F6CF3">
            <w:pPr>
              <w:numPr>
                <w:ilvl w:val="0"/>
                <w:numId w:val="114"/>
              </w:numPr>
              <w:rPr>
                <w:rFonts w:eastAsia="Arial" w:cs="Arial"/>
                <w:color w:val="000000" w:themeColor="text1"/>
                <w:sz w:val="20"/>
                <w:lang w:val="es-CO"/>
              </w:rPr>
            </w:pPr>
            <w:r w:rsidRPr="009A7AE3">
              <w:rPr>
                <w:rFonts w:eastAsia="Arial" w:cs="Arial"/>
                <w:color w:val="000000" w:themeColor="text1"/>
                <w:sz w:val="20"/>
              </w:rPr>
              <w:t>Capacidad para contener emocionalmente al usuario y brindar herramientas de afrontamiento en el momento crítico. </w:t>
            </w:r>
            <w:r w:rsidRPr="009A7AE3">
              <w:rPr>
                <w:rFonts w:eastAsia="Arial" w:cs="Arial"/>
                <w:color w:val="000000" w:themeColor="text1"/>
                <w:sz w:val="20"/>
                <w:lang w:val="es-CO"/>
              </w:rPr>
              <w:t> </w:t>
            </w:r>
          </w:p>
          <w:p w14:paraId="1512DDF7" w14:textId="77777777" w:rsidR="009D37B1" w:rsidRPr="009A7AE3" w:rsidRDefault="009D37B1" w:rsidP="000F6CF3">
            <w:pPr>
              <w:numPr>
                <w:ilvl w:val="0"/>
                <w:numId w:val="115"/>
              </w:numPr>
              <w:rPr>
                <w:rFonts w:eastAsia="Arial" w:cs="Arial"/>
                <w:color w:val="000000" w:themeColor="text1"/>
                <w:sz w:val="20"/>
                <w:lang w:val="es-CO"/>
              </w:rPr>
            </w:pPr>
            <w:r w:rsidRPr="009A7AE3">
              <w:rPr>
                <w:rFonts w:eastAsia="Arial" w:cs="Arial"/>
                <w:color w:val="000000" w:themeColor="text1"/>
                <w:sz w:val="20"/>
              </w:rPr>
              <w:t>Escucha activa, contención emocional y comunicación clara, incluso en situaciones de alta tensión. </w:t>
            </w:r>
            <w:r w:rsidRPr="009A7AE3">
              <w:rPr>
                <w:rFonts w:eastAsia="Arial" w:cs="Arial"/>
                <w:color w:val="000000" w:themeColor="text1"/>
                <w:sz w:val="20"/>
                <w:lang w:val="es-CO"/>
              </w:rPr>
              <w:t> </w:t>
            </w:r>
          </w:p>
          <w:p w14:paraId="0FD9F7BE" w14:textId="77777777" w:rsidR="009D37B1" w:rsidRPr="009A7AE3" w:rsidRDefault="009D37B1" w:rsidP="000F6CF3">
            <w:pPr>
              <w:numPr>
                <w:ilvl w:val="0"/>
                <w:numId w:val="116"/>
              </w:numPr>
              <w:rPr>
                <w:rFonts w:eastAsia="Arial" w:cs="Arial"/>
                <w:color w:val="000000" w:themeColor="text1"/>
                <w:sz w:val="20"/>
                <w:lang w:val="es-CO"/>
              </w:rPr>
            </w:pPr>
            <w:r w:rsidRPr="009A7AE3">
              <w:rPr>
                <w:rFonts w:eastAsia="Arial" w:cs="Arial"/>
                <w:color w:val="000000" w:themeColor="text1"/>
                <w:sz w:val="20"/>
              </w:rPr>
              <w:t>Identificación de factores de riesgo asociados a conductas suicidas, violencia o trastornos mentales graves. </w:t>
            </w:r>
            <w:r w:rsidRPr="009A7AE3">
              <w:rPr>
                <w:rFonts w:eastAsia="Arial" w:cs="Arial"/>
                <w:color w:val="000000" w:themeColor="text1"/>
                <w:sz w:val="20"/>
                <w:lang w:val="es-CO"/>
              </w:rPr>
              <w:t> </w:t>
            </w:r>
          </w:p>
          <w:p w14:paraId="3801F18A" w14:textId="77777777" w:rsidR="009D37B1" w:rsidRPr="009A7AE3" w:rsidRDefault="009D37B1" w:rsidP="000F6CF3">
            <w:pPr>
              <w:numPr>
                <w:ilvl w:val="0"/>
                <w:numId w:val="117"/>
              </w:numPr>
              <w:rPr>
                <w:rFonts w:eastAsia="Arial" w:cs="Arial"/>
                <w:color w:val="000000" w:themeColor="text1"/>
                <w:sz w:val="20"/>
                <w:lang w:val="es-CO"/>
              </w:rPr>
            </w:pPr>
            <w:r w:rsidRPr="009A7AE3">
              <w:rPr>
                <w:rFonts w:eastAsia="Arial" w:cs="Arial"/>
                <w:color w:val="000000" w:themeColor="text1"/>
                <w:sz w:val="20"/>
              </w:rPr>
              <w:t>Aplicación de criterios técnicos para sugerir atención presencial, traslados o intervención de entidades competentes. </w:t>
            </w:r>
            <w:r w:rsidRPr="009A7AE3">
              <w:rPr>
                <w:rFonts w:eastAsia="Arial" w:cs="Arial"/>
                <w:color w:val="000000" w:themeColor="text1"/>
                <w:sz w:val="20"/>
                <w:lang w:val="es-CO"/>
              </w:rPr>
              <w:t> </w:t>
            </w:r>
          </w:p>
          <w:p w14:paraId="3D9C19D8" w14:textId="5B5F1793" w:rsidR="009D37B1" w:rsidRPr="009A7AE3" w:rsidRDefault="009D37B1" w:rsidP="000F6CF3">
            <w:pPr>
              <w:numPr>
                <w:ilvl w:val="0"/>
                <w:numId w:val="118"/>
              </w:numPr>
              <w:rPr>
                <w:rFonts w:eastAsia="Arial" w:cs="Arial"/>
                <w:color w:val="000000" w:themeColor="text1"/>
                <w:sz w:val="20"/>
                <w:lang w:val="es-CO"/>
              </w:rPr>
            </w:pPr>
            <w:r w:rsidRPr="3641D2E0">
              <w:rPr>
                <w:rFonts w:eastAsia="Arial" w:cs="Arial"/>
                <w:color w:val="000000" w:themeColor="text1"/>
                <w:sz w:val="20"/>
              </w:rPr>
              <w:t>Dominio de sistemas de información</w:t>
            </w:r>
            <w:r w:rsidR="1BE8AACB" w:rsidRPr="3641D2E0">
              <w:rPr>
                <w:rFonts w:eastAsia="Arial" w:cs="Arial"/>
                <w:color w:val="000000" w:themeColor="text1"/>
                <w:sz w:val="20"/>
              </w:rPr>
              <w:t xml:space="preserve">, </w:t>
            </w:r>
            <w:r w:rsidR="7BB7F8F0" w:rsidRPr="3641D2E0">
              <w:rPr>
                <w:rFonts w:eastAsia="Arial" w:cs="Arial"/>
                <w:color w:val="000000" w:themeColor="text1"/>
                <w:sz w:val="20"/>
              </w:rPr>
              <w:t>así como otras plataformas tecnológicas. </w:t>
            </w:r>
          </w:p>
        </w:tc>
      </w:tr>
      <w:tr w:rsidR="009D37B1" w:rsidRPr="009A7AE3" w14:paraId="2D3FBEAD" w14:textId="77777777" w:rsidTr="3641D2E0">
        <w:trPr>
          <w:trHeight w:val="300"/>
        </w:trPr>
        <w:tc>
          <w:tcPr>
            <w:tcW w:w="1965" w:type="dxa"/>
            <w:tcBorders>
              <w:top w:val="single" w:sz="6" w:space="0" w:color="auto"/>
              <w:left w:val="single" w:sz="6" w:space="0" w:color="auto"/>
              <w:bottom w:val="single" w:sz="6" w:space="0" w:color="auto"/>
              <w:right w:val="single" w:sz="6" w:space="0" w:color="auto"/>
            </w:tcBorders>
            <w:hideMark/>
          </w:tcPr>
          <w:p w14:paraId="7384BC45" w14:textId="77777777" w:rsidR="009D37B1" w:rsidRPr="009A7AE3" w:rsidRDefault="009D37B1" w:rsidP="00751ECF">
            <w:pPr>
              <w:rPr>
                <w:rFonts w:eastAsia="Arial" w:cs="Arial"/>
                <w:color w:val="000000" w:themeColor="text1"/>
                <w:sz w:val="20"/>
                <w:lang w:val="es-CO"/>
              </w:rPr>
            </w:pPr>
            <w:r w:rsidRPr="009A7AE3">
              <w:rPr>
                <w:rFonts w:eastAsia="Arial" w:cs="Arial"/>
                <w:color w:val="000000" w:themeColor="text1"/>
                <w:sz w:val="20"/>
              </w:rPr>
              <w:t>Actividades por desarrollar </w:t>
            </w:r>
            <w:r w:rsidRPr="009A7AE3">
              <w:rPr>
                <w:rFonts w:eastAsia="Arial" w:cs="Arial"/>
                <w:color w:val="000000" w:themeColor="text1"/>
                <w:sz w:val="20"/>
                <w:lang w:val="es-CO"/>
              </w:rPr>
              <w:t> </w:t>
            </w:r>
          </w:p>
        </w:tc>
        <w:tc>
          <w:tcPr>
            <w:tcW w:w="6816" w:type="dxa"/>
            <w:tcBorders>
              <w:top w:val="single" w:sz="6" w:space="0" w:color="auto"/>
              <w:left w:val="single" w:sz="6" w:space="0" w:color="auto"/>
              <w:bottom w:val="single" w:sz="6" w:space="0" w:color="auto"/>
              <w:right w:val="single" w:sz="6" w:space="0" w:color="auto"/>
            </w:tcBorders>
            <w:hideMark/>
          </w:tcPr>
          <w:p w14:paraId="463789A5" w14:textId="0F88AC9C" w:rsidR="009D37B1" w:rsidRPr="009A7AE3" w:rsidRDefault="009D37B1" w:rsidP="000F6CF3">
            <w:pPr>
              <w:numPr>
                <w:ilvl w:val="0"/>
                <w:numId w:val="119"/>
              </w:numPr>
              <w:rPr>
                <w:rFonts w:eastAsia="Arial" w:cs="Arial"/>
                <w:color w:val="000000" w:themeColor="text1"/>
                <w:sz w:val="20"/>
                <w:lang w:val="es-CO"/>
              </w:rPr>
            </w:pPr>
            <w:r w:rsidRPr="3641D2E0">
              <w:rPr>
                <w:rFonts w:eastAsia="Arial" w:cs="Arial"/>
                <w:color w:val="000000" w:themeColor="text1"/>
                <w:sz w:val="20"/>
              </w:rPr>
              <w:t>Recibir la transferencia en voz de aquellas solicitudes</w:t>
            </w:r>
            <w:r w:rsidR="20359435" w:rsidRPr="3641D2E0">
              <w:rPr>
                <w:rFonts w:eastAsia="Arial" w:cs="Arial"/>
                <w:color w:val="000000" w:themeColor="text1"/>
                <w:sz w:val="20"/>
              </w:rPr>
              <w:t xml:space="preserve"> de salud mental</w:t>
            </w:r>
            <w:r w:rsidRPr="3641D2E0">
              <w:rPr>
                <w:rFonts w:eastAsia="Arial" w:cs="Arial"/>
                <w:color w:val="000000" w:themeColor="text1"/>
                <w:sz w:val="20"/>
              </w:rPr>
              <w:t xml:space="preserve"> ingresadas por la plataforma tecnológica asignada. </w:t>
            </w:r>
            <w:r w:rsidRPr="3641D2E0">
              <w:rPr>
                <w:rFonts w:eastAsia="Arial" w:cs="Arial"/>
                <w:color w:val="000000" w:themeColor="text1"/>
                <w:sz w:val="20"/>
                <w:lang w:val="es-CO"/>
              </w:rPr>
              <w:t> </w:t>
            </w:r>
          </w:p>
          <w:p w14:paraId="5BA84C0B" w14:textId="26E13ABC" w:rsidR="009D37B1" w:rsidRPr="009A7AE3" w:rsidRDefault="009D37B1" w:rsidP="000F6CF3">
            <w:pPr>
              <w:numPr>
                <w:ilvl w:val="0"/>
                <w:numId w:val="120"/>
              </w:numPr>
              <w:rPr>
                <w:rFonts w:eastAsia="Arial" w:cs="Arial"/>
                <w:color w:val="000000" w:themeColor="text1"/>
                <w:sz w:val="20"/>
                <w:lang w:val="es-CO"/>
              </w:rPr>
            </w:pPr>
            <w:r w:rsidRPr="3641D2E0">
              <w:rPr>
                <w:rFonts w:eastAsia="Arial" w:cs="Arial"/>
                <w:color w:val="000000" w:themeColor="text1"/>
                <w:sz w:val="20"/>
              </w:rPr>
              <w:t xml:space="preserve">Brindar asesoría y contención telefónica a pacientes con incidentes de </w:t>
            </w:r>
            <w:r w:rsidR="580EACE7" w:rsidRPr="3641D2E0">
              <w:rPr>
                <w:rFonts w:eastAsia="Arial" w:cs="Arial"/>
                <w:color w:val="000000" w:themeColor="text1"/>
                <w:sz w:val="20"/>
              </w:rPr>
              <w:t>salud mental</w:t>
            </w:r>
            <w:r w:rsidRPr="3641D2E0">
              <w:rPr>
                <w:rFonts w:eastAsia="Arial" w:cs="Arial"/>
                <w:color w:val="000000" w:themeColor="text1"/>
                <w:sz w:val="20"/>
              </w:rPr>
              <w:t xml:space="preserve"> en triage </w:t>
            </w:r>
            <w:r w:rsidR="5A652E2B" w:rsidRPr="3641D2E0">
              <w:rPr>
                <w:rFonts w:eastAsia="Arial" w:cs="Arial"/>
                <w:color w:val="000000" w:themeColor="text1"/>
                <w:sz w:val="20"/>
              </w:rPr>
              <w:t xml:space="preserve">I y II o </w:t>
            </w:r>
            <w:r w:rsidRPr="3641D2E0">
              <w:rPr>
                <w:rFonts w:eastAsia="Arial" w:cs="Arial"/>
                <w:color w:val="000000" w:themeColor="text1"/>
                <w:sz w:val="20"/>
              </w:rPr>
              <w:t xml:space="preserve">de prioridad alta o </w:t>
            </w:r>
            <w:r w:rsidR="6BC3E199" w:rsidRPr="3641D2E0">
              <w:rPr>
                <w:rFonts w:eastAsia="Arial" w:cs="Arial"/>
                <w:color w:val="000000" w:themeColor="text1"/>
                <w:sz w:val="20"/>
              </w:rPr>
              <w:t>crítica</w:t>
            </w:r>
            <w:r w:rsidRPr="3641D2E0">
              <w:rPr>
                <w:rFonts w:eastAsia="Arial" w:cs="Arial"/>
                <w:color w:val="000000" w:themeColor="text1"/>
                <w:sz w:val="20"/>
              </w:rPr>
              <w:t xml:space="preserve">, en relación con </w:t>
            </w:r>
            <w:r w:rsidR="0E50EDED" w:rsidRPr="3641D2E0">
              <w:rPr>
                <w:rFonts w:eastAsia="Arial" w:cs="Arial"/>
                <w:color w:val="000000" w:themeColor="text1"/>
                <w:sz w:val="20"/>
              </w:rPr>
              <w:t>los lineamientos y procedimientos del CRUE</w:t>
            </w:r>
            <w:r w:rsidRPr="3641D2E0">
              <w:rPr>
                <w:rFonts w:eastAsia="Arial" w:cs="Arial"/>
                <w:color w:val="000000" w:themeColor="text1"/>
                <w:sz w:val="20"/>
              </w:rPr>
              <w:t>.</w:t>
            </w:r>
            <w:r w:rsidRPr="3641D2E0">
              <w:rPr>
                <w:rFonts w:eastAsia="Arial" w:cs="Arial"/>
                <w:color w:val="000000" w:themeColor="text1"/>
                <w:sz w:val="20"/>
                <w:lang w:val="es-CO"/>
              </w:rPr>
              <w:t> </w:t>
            </w:r>
          </w:p>
          <w:p w14:paraId="627A1850" w14:textId="77777777" w:rsidR="009D37B1" w:rsidRPr="009A7AE3" w:rsidRDefault="009D37B1" w:rsidP="000F6CF3">
            <w:pPr>
              <w:numPr>
                <w:ilvl w:val="0"/>
                <w:numId w:val="121"/>
              </w:numPr>
              <w:rPr>
                <w:rFonts w:eastAsia="Arial" w:cs="Arial"/>
                <w:color w:val="000000" w:themeColor="text1"/>
                <w:sz w:val="20"/>
                <w:lang w:val="es-CO"/>
              </w:rPr>
            </w:pPr>
            <w:r w:rsidRPr="009A7AE3">
              <w:rPr>
                <w:rFonts w:eastAsia="Arial" w:cs="Arial"/>
                <w:color w:val="000000" w:themeColor="text1"/>
                <w:sz w:val="20"/>
              </w:rPr>
              <w:t>Aplicación de los documentos (Instructivo, lineamientos y procedimientos) de la Subdirección Centro Regulador de Urgencias y Emergencias. </w:t>
            </w:r>
            <w:r w:rsidRPr="009A7AE3">
              <w:rPr>
                <w:rFonts w:eastAsia="Arial" w:cs="Arial"/>
                <w:color w:val="000000" w:themeColor="text1"/>
                <w:sz w:val="20"/>
                <w:lang w:val="es-CO"/>
              </w:rPr>
              <w:t> </w:t>
            </w:r>
          </w:p>
          <w:p w14:paraId="06AE3D41" w14:textId="0C667C0F" w:rsidR="009D37B1" w:rsidRPr="009A7AE3" w:rsidRDefault="38935100" w:rsidP="000F6CF3">
            <w:pPr>
              <w:numPr>
                <w:ilvl w:val="0"/>
                <w:numId w:val="122"/>
              </w:numPr>
              <w:rPr>
                <w:rFonts w:eastAsia="Arial" w:cs="Arial"/>
                <w:color w:val="000000" w:themeColor="text1"/>
                <w:sz w:val="20"/>
              </w:rPr>
            </w:pPr>
            <w:r w:rsidRPr="3641D2E0">
              <w:rPr>
                <w:rFonts w:eastAsia="Arial" w:cs="Arial"/>
                <w:color w:val="000000" w:themeColor="text1"/>
                <w:sz w:val="20"/>
              </w:rPr>
              <w:t xml:space="preserve">Proponer al médico regulador </w:t>
            </w:r>
            <w:r w:rsidR="1260FFCA" w:rsidRPr="3641D2E0">
              <w:rPr>
                <w:rFonts w:eastAsia="Arial" w:cs="Arial"/>
                <w:color w:val="000000" w:themeColor="text1"/>
                <w:sz w:val="20"/>
              </w:rPr>
              <w:t>la necesidad</w:t>
            </w:r>
            <w:r w:rsidR="009D37B1" w:rsidRPr="3641D2E0">
              <w:rPr>
                <w:rFonts w:eastAsia="Arial" w:cs="Arial"/>
                <w:color w:val="000000" w:themeColor="text1"/>
                <w:sz w:val="20"/>
              </w:rPr>
              <w:t xml:space="preserve"> de despacho de vehículo de </w:t>
            </w:r>
            <w:r w:rsidR="77D41518" w:rsidRPr="3641D2E0">
              <w:rPr>
                <w:rFonts w:eastAsia="Arial" w:cs="Arial"/>
                <w:color w:val="000000" w:themeColor="text1"/>
                <w:sz w:val="20"/>
              </w:rPr>
              <w:t>salud mental</w:t>
            </w:r>
            <w:r w:rsidR="009D37B1" w:rsidRPr="3641D2E0">
              <w:rPr>
                <w:rFonts w:eastAsia="Arial" w:cs="Arial"/>
                <w:color w:val="000000" w:themeColor="text1"/>
                <w:sz w:val="20"/>
              </w:rPr>
              <w:t xml:space="preserve"> </w:t>
            </w:r>
            <w:r w:rsidR="307767A1" w:rsidRPr="3641D2E0">
              <w:rPr>
                <w:rFonts w:eastAsia="Arial" w:cs="Arial"/>
                <w:color w:val="000000" w:themeColor="text1"/>
                <w:sz w:val="20"/>
              </w:rPr>
              <w:t>para la</w:t>
            </w:r>
            <w:r w:rsidR="009D37B1" w:rsidRPr="3641D2E0">
              <w:rPr>
                <w:rFonts w:eastAsia="Arial" w:cs="Arial"/>
                <w:color w:val="000000" w:themeColor="text1"/>
                <w:sz w:val="20"/>
              </w:rPr>
              <w:t xml:space="preserve"> atención psicosocial</w:t>
            </w:r>
            <w:r w:rsidR="796BF058" w:rsidRPr="3641D2E0">
              <w:rPr>
                <w:rFonts w:eastAsia="Arial" w:cs="Arial"/>
                <w:color w:val="000000" w:themeColor="text1"/>
                <w:sz w:val="20"/>
              </w:rPr>
              <w:t xml:space="preserve"> o en crisis en la escena</w:t>
            </w:r>
            <w:r w:rsidR="009D37B1" w:rsidRPr="3641D2E0">
              <w:rPr>
                <w:rFonts w:eastAsia="Arial" w:cs="Arial"/>
                <w:color w:val="000000" w:themeColor="text1"/>
                <w:sz w:val="20"/>
              </w:rPr>
              <w:t>. </w:t>
            </w:r>
          </w:p>
          <w:p w14:paraId="5C572CC6" w14:textId="65D37F4E" w:rsidR="00DF2498" w:rsidRPr="00DF2498" w:rsidRDefault="009D37B1" w:rsidP="000F6CF3">
            <w:pPr>
              <w:numPr>
                <w:ilvl w:val="0"/>
                <w:numId w:val="123"/>
              </w:numPr>
              <w:rPr>
                <w:rFonts w:eastAsia="Arial" w:cs="Arial"/>
                <w:color w:val="000000" w:themeColor="text1"/>
                <w:sz w:val="20"/>
                <w:lang w:val="es-CO"/>
              </w:rPr>
            </w:pPr>
            <w:r w:rsidRPr="3641D2E0">
              <w:rPr>
                <w:rFonts w:eastAsia="Arial" w:cs="Arial"/>
                <w:color w:val="000000" w:themeColor="text1"/>
                <w:sz w:val="20"/>
              </w:rPr>
              <w:t xml:space="preserve">Presentar </w:t>
            </w:r>
            <w:r w:rsidR="10EF6B73" w:rsidRPr="3641D2E0">
              <w:rPr>
                <w:rFonts w:eastAsia="Arial" w:cs="Arial"/>
                <w:color w:val="000000" w:themeColor="text1"/>
                <w:sz w:val="20"/>
              </w:rPr>
              <w:t xml:space="preserve">los pacientes </w:t>
            </w:r>
            <w:r w:rsidRPr="3641D2E0">
              <w:rPr>
                <w:rFonts w:eastAsia="Arial" w:cs="Arial"/>
                <w:color w:val="000000" w:themeColor="text1"/>
                <w:sz w:val="20"/>
              </w:rPr>
              <w:t>al médico regulador según la evaluación de riesgo y funcionalidad del paciente que el profesional identifico en la llamada o seguimiento. </w:t>
            </w:r>
          </w:p>
          <w:p w14:paraId="6570A390" w14:textId="175D93AE" w:rsidR="009D37B1" w:rsidRPr="009A7AE3" w:rsidRDefault="00DF2498" w:rsidP="000F6CF3">
            <w:pPr>
              <w:numPr>
                <w:ilvl w:val="0"/>
                <w:numId w:val="123"/>
              </w:numPr>
              <w:rPr>
                <w:rFonts w:eastAsia="Arial" w:cs="Arial"/>
                <w:color w:val="000000" w:themeColor="text1"/>
                <w:sz w:val="20"/>
                <w:lang w:val="es-CO"/>
              </w:rPr>
            </w:pPr>
            <w:r w:rsidRPr="0E2AC81C">
              <w:rPr>
                <w:rFonts w:eastAsia="Arial" w:cs="Arial"/>
                <w:color w:val="000000" w:themeColor="text1"/>
                <w:sz w:val="20"/>
              </w:rPr>
              <w:t>Desempeñar las demás funciones relacionadas con la naturaleza del cargo, el área de desempeño y las que le sean asignadas por el jefe inmediato</w:t>
            </w:r>
            <w:r w:rsidR="009D37B1" w:rsidRPr="009A7AE3">
              <w:rPr>
                <w:rFonts w:eastAsia="Arial" w:cs="Arial"/>
                <w:color w:val="000000" w:themeColor="text1"/>
                <w:sz w:val="20"/>
                <w:lang w:val="es-CO"/>
              </w:rPr>
              <w:t> </w:t>
            </w:r>
          </w:p>
        </w:tc>
      </w:tr>
    </w:tbl>
    <w:p w14:paraId="0182BAC8" w14:textId="77777777" w:rsidR="009D37B1" w:rsidRPr="0046594C" w:rsidRDefault="009D37B1" w:rsidP="00751ECF">
      <w:pPr>
        <w:rPr>
          <w:rFonts w:eastAsia="Arial"/>
          <w:b/>
          <w:sz w:val="22"/>
          <w:szCs w:val="22"/>
          <w:lang w:val="es-CO" w:eastAsia="zh-CN"/>
        </w:rPr>
      </w:pPr>
      <w:r w:rsidRPr="009A7AE3">
        <w:rPr>
          <w:rFonts w:eastAsia="Arial" w:cs="Arial"/>
          <w:color w:val="000000" w:themeColor="text1"/>
          <w:sz w:val="20"/>
          <w:lang w:val="es-CO"/>
        </w:rPr>
        <w:t> </w:t>
      </w:r>
    </w:p>
    <w:p w14:paraId="0F444C86" w14:textId="6C447E86" w:rsidR="009D37B1" w:rsidRPr="0046594C" w:rsidRDefault="00505347" w:rsidP="0046594C">
      <w:pPr>
        <w:rPr>
          <w:rFonts w:eastAsia="Arial"/>
          <w:b/>
          <w:sz w:val="22"/>
          <w:szCs w:val="22"/>
          <w:lang w:val="es-CO" w:eastAsia="zh-CN"/>
        </w:rPr>
      </w:pPr>
      <w:r w:rsidRPr="0046594C">
        <w:rPr>
          <w:rFonts w:eastAsia="Arial"/>
          <w:b/>
          <w:sz w:val="22"/>
          <w:szCs w:val="22"/>
          <w:lang w:val="es-CO" w:eastAsia="zh-CN"/>
        </w:rPr>
        <w:t>T</w:t>
      </w:r>
      <w:r w:rsidR="00F05180" w:rsidRPr="0046594C">
        <w:rPr>
          <w:rFonts w:eastAsia="Arial"/>
          <w:b/>
          <w:sz w:val="22"/>
          <w:szCs w:val="22"/>
          <w:lang w:val="es-CO" w:eastAsia="zh-CN"/>
        </w:rPr>
        <w:t>É</w:t>
      </w:r>
      <w:r w:rsidRPr="0046594C">
        <w:rPr>
          <w:rFonts w:eastAsia="Arial"/>
          <w:b/>
          <w:sz w:val="22"/>
          <w:szCs w:val="22"/>
          <w:lang w:val="es-CO" w:eastAsia="zh-CN"/>
        </w:rPr>
        <w:t xml:space="preserve">CNICO </w:t>
      </w:r>
      <w:r w:rsidR="009D37B1" w:rsidRPr="0046594C">
        <w:rPr>
          <w:rFonts w:eastAsia="Arial"/>
          <w:b/>
          <w:sz w:val="22"/>
          <w:szCs w:val="22"/>
          <w:lang w:val="es-CO" w:eastAsia="zh-CN"/>
        </w:rPr>
        <w:t>DESPACHADOR  </w:t>
      </w:r>
    </w:p>
    <w:tbl>
      <w:tblPr>
        <w:tblW w:w="8781"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003"/>
        <w:gridCol w:w="6778"/>
      </w:tblGrid>
      <w:tr w:rsidR="009D37B1" w:rsidRPr="009A7AE3" w14:paraId="29262B75" w14:textId="77777777" w:rsidTr="3641D2E0">
        <w:trPr>
          <w:trHeight w:val="300"/>
        </w:trPr>
        <w:tc>
          <w:tcPr>
            <w:tcW w:w="2003" w:type="dxa"/>
            <w:tcBorders>
              <w:top w:val="single" w:sz="6" w:space="0" w:color="auto"/>
              <w:left w:val="single" w:sz="6" w:space="0" w:color="auto"/>
              <w:bottom w:val="single" w:sz="6" w:space="0" w:color="auto"/>
              <w:right w:val="single" w:sz="6" w:space="0" w:color="auto"/>
            </w:tcBorders>
            <w:hideMark/>
          </w:tcPr>
          <w:p w14:paraId="6E75E613" w14:textId="461FD572" w:rsidR="009D37B1" w:rsidRPr="009A7AE3" w:rsidRDefault="009D37B1" w:rsidP="00751ECF">
            <w:pPr>
              <w:rPr>
                <w:rFonts w:eastAsia="Arial" w:cs="Arial"/>
                <w:color w:val="000000" w:themeColor="text1"/>
                <w:sz w:val="20"/>
                <w:lang w:val="es-CO"/>
              </w:rPr>
            </w:pPr>
            <w:r w:rsidRPr="009A7AE3">
              <w:rPr>
                <w:rFonts w:eastAsia="Arial" w:cs="Arial"/>
                <w:color w:val="000000" w:themeColor="text1"/>
                <w:sz w:val="20"/>
                <w:lang w:val="es-CO"/>
              </w:rPr>
              <w:t>  </w:t>
            </w:r>
            <w:r w:rsidRPr="009A7AE3">
              <w:rPr>
                <w:rFonts w:eastAsia="Arial" w:cs="Arial"/>
                <w:b/>
                <w:bCs/>
                <w:color w:val="000000" w:themeColor="text1"/>
                <w:sz w:val="20"/>
              </w:rPr>
              <w:t>Características</w:t>
            </w:r>
            <w:r w:rsidRPr="009A7AE3">
              <w:rPr>
                <w:rFonts w:eastAsia="Arial" w:cs="Arial"/>
                <w:color w:val="000000" w:themeColor="text1"/>
                <w:sz w:val="20"/>
              </w:rPr>
              <w:t> </w:t>
            </w:r>
            <w:r w:rsidRPr="009A7AE3">
              <w:rPr>
                <w:rFonts w:eastAsia="Arial" w:cs="Arial"/>
                <w:color w:val="000000" w:themeColor="text1"/>
                <w:sz w:val="20"/>
                <w:lang w:val="es-CO"/>
              </w:rPr>
              <w:t> </w:t>
            </w:r>
          </w:p>
        </w:tc>
        <w:tc>
          <w:tcPr>
            <w:tcW w:w="6778" w:type="dxa"/>
            <w:tcBorders>
              <w:top w:val="single" w:sz="6" w:space="0" w:color="auto"/>
              <w:left w:val="single" w:sz="6" w:space="0" w:color="auto"/>
              <w:bottom w:val="single" w:sz="6" w:space="0" w:color="auto"/>
              <w:right w:val="single" w:sz="6" w:space="0" w:color="auto"/>
            </w:tcBorders>
            <w:hideMark/>
          </w:tcPr>
          <w:p w14:paraId="3C086562" w14:textId="77777777" w:rsidR="009D37B1" w:rsidRPr="009A7AE3" w:rsidRDefault="009D37B1" w:rsidP="00751ECF">
            <w:pPr>
              <w:rPr>
                <w:rFonts w:eastAsia="Arial" w:cs="Arial"/>
                <w:color w:val="000000" w:themeColor="text1"/>
                <w:sz w:val="20"/>
                <w:lang w:val="es-CO"/>
              </w:rPr>
            </w:pPr>
            <w:r w:rsidRPr="009A7AE3">
              <w:rPr>
                <w:rFonts w:eastAsia="Arial" w:cs="Arial"/>
                <w:b/>
                <w:bCs/>
                <w:color w:val="000000" w:themeColor="text1"/>
                <w:sz w:val="20"/>
              </w:rPr>
              <w:t>Descripción</w:t>
            </w:r>
            <w:r w:rsidRPr="009A7AE3">
              <w:rPr>
                <w:rFonts w:eastAsia="Arial" w:cs="Arial"/>
                <w:color w:val="000000" w:themeColor="text1"/>
                <w:sz w:val="20"/>
              </w:rPr>
              <w:t> </w:t>
            </w:r>
            <w:r w:rsidRPr="009A7AE3">
              <w:rPr>
                <w:rFonts w:eastAsia="Arial" w:cs="Arial"/>
                <w:color w:val="000000" w:themeColor="text1"/>
                <w:sz w:val="20"/>
                <w:lang w:val="es-CO"/>
              </w:rPr>
              <w:t> </w:t>
            </w:r>
          </w:p>
        </w:tc>
      </w:tr>
      <w:tr w:rsidR="009D37B1" w:rsidRPr="009A7AE3" w14:paraId="6518FF40" w14:textId="77777777" w:rsidTr="3641D2E0">
        <w:trPr>
          <w:trHeight w:val="300"/>
        </w:trPr>
        <w:tc>
          <w:tcPr>
            <w:tcW w:w="2003" w:type="dxa"/>
            <w:tcBorders>
              <w:top w:val="single" w:sz="6" w:space="0" w:color="auto"/>
              <w:left w:val="single" w:sz="6" w:space="0" w:color="auto"/>
              <w:bottom w:val="single" w:sz="6" w:space="0" w:color="auto"/>
              <w:right w:val="single" w:sz="6" w:space="0" w:color="auto"/>
            </w:tcBorders>
            <w:hideMark/>
          </w:tcPr>
          <w:p w14:paraId="385DEC97" w14:textId="77777777" w:rsidR="009D37B1" w:rsidRPr="009A7AE3" w:rsidRDefault="009D37B1" w:rsidP="00751ECF">
            <w:pPr>
              <w:rPr>
                <w:rFonts w:eastAsia="Arial" w:cs="Arial"/>
                <w:color w:val="000000" w:themeColor="text1"/>
                <w:sz w:val="20"/>
                <w:lang w:val="es-CO"/>
              </w:rPr>
            </w:pPr>
            <w:r w:rsidRPr="009A7AE3">
              <w:rPr>
                <w:rFonts w:eastAsia="Arial" w:cs="Arial"/>
                <w:color w:val="000000" w:themeColor="text1"/>
                <w:sz w:val="20"/>
              </w:rPr>
              <w:t>Nivel de educación </w:t>
            </w:r>
            <w:r w:rsidRPr="009A7AE3">
              <w:rPr>
                <w:rFonts w:eastAsia="Arial" w:cs="Arial"/>
                <w:color w:val="000000" w:themeColor="text1"/>
                <w:sz w:val="20"/>
                <w:lang w:val="es-CO"/>
              </w:rPr>
              <w:t> </w:t>
            </w:r>
          </w:p>
        </w:tc>
        <w:tc>
          <w:tcPr>
            <w:tcW w:w="6778" w:type="dxa"/>
            <w:tcBorders>
              <w:top w:val="single" w:sz="6" w:space="0" w:color="auto"/>
              <w:left w:val="single" w:sz="6" w:space="0" w:color="auto"/>
              <w:bottom w:val="single" w:sz="6" w:space="0" w:color="auto"/>
              <w:right w:val="single" w:sz="6" w:space="0" w:color="auto"/>
            </w:tcBorders>
            <w:hideMark/>
          </w:tcPr>
          <w:p w14:paraId="064A2278" w14:textId="77777777" w:rsidR="009D37B1" w:rsidRPr="009A7AE3" w:rsidRDefault="009D37B1" w:rsidP="00751ECF">
            <w:pPr>
              <w:rPr>
                <w:rFonts w:eastAsia="Arial" w:cs="Arial"/>
                <w:color w:val="000000" w:themeColor="text1"/>
                <w:sz w:val="20"/>
                <w:lang w:val="es-CO"/>
              </w:rPr>
            </w:pPr>
            <w:r w:rsidRPr="009A7AE3">
              <w:rPr>
                <w:rFonts w:eastAsia="Arial" w:cs="Arial"/>
                <w:color w:val="000000" w:themeColor="text1"/>
                <w:sz w:val="20"/>
                <w:lang w:val="es-CO"/>
              </w:rPr>
              <w:t>Técnicos auxiliares de enfermería o tecnólogos en atención prehospitalaria. </w:t>
            </w:r>
            <w:r w:rsidRPr="009A7AE3">
              <w:rPr>
                <w:rFonts w:eastAsia="Arial" w:cs="Arial"/>
                <w:color w:val="000000" w:themeColor="text1"/>
                <w:sz w:val="20"/>
              </w:rPr>
              <w:t> </w:t>
            </w:r>
            <w:r w:rsidRPr="009A7AE3">
              <w:rPr>
                <w:rFonts w:eastAsia="Arial" w:cs="Arial"/>
                <w:color w:val="000000" w:themeColor="text1"/>
                <w:sz w:val="20"/>
                <w:lang w:val="es-CO"/>
              </w:rPr>
              <w:t> </w:t>
            </w:r>
          </w:p>
        </w:tc>
      </w:tr>
      <w:tr w:rsidR="009D37B1" w:rsidRPr="009A7AE3" w14:paraId="00896E65" w14:textId="77777777" w:rsidTr="3641D2E0">
        <w:trPr>
          <w:trHeight w:val="300"/>
        </w:trPr>
        <w:tc>
          <w:tcPr>
            <w:tcW w:w="2003" w:type="dxa"/>
            <w:tcBorders>
              <w:top w:val="single" w:sz="6" w:space="0" w:color="auto"/>
              <w:left w:val="single" w:sz="6" w:space="0" w:color="auto"/>
              <w:bottom w:val="single" w:sz="6" w:space="0" w:color="auto"/>
              <w:right w:val="single" w:sz="6" w:space="0" w:color="auto"/>
            </w:tcBorders>
            <w:hideMark/>
          </w:tcPr>
          <w:p w14:paraId="0B053A28" w14:textId="77777777" w:rsidR="009D37B1" w:rsidRPr="009A7AE3" w:rsidRDefault="009D37B1" w:rsidP="00751ECF">
            <w:pPr>
              <w:rPr>
                <w:rFonts w:eastAsia="Arial" w:cs="Arial"/>
                <w:color w:val="000000" w:themeColor="text1"/>
                <w:sz w:val="20"/>
                <w:lang w:val="es-CO"/>
              </w:rPr>
            </w:pPr>
            <w:r w:rsidRPr="009A7AE3">
              <w:rPr>
                <w:rFonts w:eastAsia="Arial" w:cs="Arial"/>
                <w:color w:val="000000" w:themeColor="text1"/>
                <w:sz w:val="20"/>
              </w:rPr>
              <w:t>Experiencia </w:t>
            </w:r>
            <w:r w:rsidRPr="009A7AE3">
              <w:rPr>
                <w:rFonts w:eastAsia="Arial" w:cs="Arial"/>
                <w:color w:val="000000" w:themeColor="text1"/>
                <w:sz w:val="20"/>
                <w:lang w:val="es-CO"/>
              </w:rPr>
              <w:t> </w:t>
            </w:r>
          </w:p>
        </w:tc>
        <w:tc>
          <w:tcPr>
            <w:tcW w:w="6778" w:type="dxa"/>
            <w:tcBorders>
              <w:top w:val="single" w:sz="6" w:space="0" w:color="auto"/>
              <w:left w:val="single" w:sz="6" w:space="0" w:color="auto"/>
              <w:bottom w:val="single" w:sz="6" w:space="0" w:color="auto"/>
              <w:right w:val="single" w:sz="6" w:space="0" w:color="auto"/>
            </w:tcBorders>
            <w:hideMark/>
          </w:tcPr>
          <w:p w14:paraId="6294C654" w14:textId="2DD12F04" w:rsidR="009D37B1" w:rsidRPr="009A7AE3" w:rsidRDefault="009D37B1" w:rsidP="47690ACB">
            <w:pPr>
              <w:rPr>
                <w:rFonts w:eastAsia="Arial" w:cs="Arial"/>
                <w:color w:val="000000" w:themeColor="text1"/>
                <w:sz w:val="20"/>
                <w:lang w:val="es-CO"/>
              </w:rPr>
            </w:pPr>
            <w:r w:rsidRPr="3641D2E0">
              <w:rPr>
                <w:rFonts w:eastAsia="Arial" w:cs="Arial"/>
                <w:color w:val="000000" w:themeColor="text1"/>
                <w:sz w:val="20"/>
              </w:rPr>
              <w:t>Experiencia mínima de un (1) año como técnico en centros de despacho, líneas de emergencias o servicios hospitalarios en los servicios de urgencias,  o unidades de cuidados intermedios o intensivos. </w:t>
            </w:r>
            <w:r w:rsidRPr="3641D2E0">
              <w:rPr>
                <w:rFonts w:eastAsia="Arial" w:cs="Arial"/>
                <w:color w:val="000000" w:themeColor="text1"/>
                <w:sz w:val="20"/>
                <w:lang w:val="es-CO"/>
              </w:rPr>
              <w:t> </w:t>
            </w:r>
          </w:p>
        </w:tc>
      </w:tr>
      <w:tr w:rsidR="009D37B1" w:rsidRPr="009A7AE3" w14:paraId="15563F65" w14:textId="77777777" w:rsidTr="3641D2E0">
        <w:trPr>
          <w:trHeight w:val="300"/>
        </w:trPr>
        <w:tc>
          <w:tcPr>
            <w:tcW w:w="2003" w:type="dxa"/>
            <w:tcBorders>
              <w:top w:val="single" w:sz="6" w:space="0" w:color="auto"/>
              <w:left w:val="single" w:sz="6" w:space="0" w:color="auto"/>
              <w:bottom w:val="single" w:sz="6" w:space="0" w:color="auto"/>
              <w:right w:val="single" w:sz="6" w:space="0" w:color="auto"/>
            </w:tcBorders>
            <w:hideMark/>
          </w:tcPr>
          <w:p w14:paraId="335CBF0E" w14:textId="77777777" w:rsidR="009D37B1" w:rsidRPr="009A7AE3" w:rsidRDefault="009D37B1" w:rsidP="00751ECF">
            <w:pPr>
              <w:rPr>
                <w:rFonts w:eastAsia="Arial" w:cs="Arial"/>
                <w:color w:val="000000" w:themeColor="text1"/>
                <w:sz w:val="20"/>
                <w:lang w:val="es-CO"/>
              </w:rPr>
            </w:pPr>
            <w:r w:rsidRPr="009A7AE3">
              <w:rPr>
                <w:rFonts w:eastAsia="Arial" w:cs="Arial"/>
                <w:color w:val="000000" w:themeColor="text1"/>
                <w:sz w:val="20"/>
              </w:rPr>
              <w:t>Habilidades y destrezas </w:t>
            </w:r>
            <w:r w:rsidRPr="009A7AE3">
              <w:rPr>
                <w:rFonts w:eastAsia="Arial" w:cs="Arial"/>
                <w:color w:val="000000" w:themeColor="text1"/>
                <w:sz w:val="20"/>
                <w:lang w:val="es-CO"/>
              </w:rPr>
              <w:t> </w:t>
            </w:r>
          </w:p>
        </w:tc>
        <w:tc>
          <w:tcPr>
            <w:tcW w:w="6778" w:type="dxa"/>
            <w:tcBorders>
              <w:top w:val="single" w:sz="6" w:space="0" w:color="auto"/>
              <w:left w:val="single" w:sz="6" w:space="0" w:color="auto"/>
              <w:bottom w:val="single" w:sz="6" w:space="0" w:color="auto"/>
              <w:right w:val="single" w:sz="6" w:space="0" w:color="auto"/>
            </w:tcBorders>
            <w:hideMark/>
          </w:tcPr>
          <w:p w14:paraId="081A55EE" w14:textId="77777777" w:rsidR="009D37B1" w:rsidRPr="009A7AE3" w:rsidRDefault="009D37B1" w:rsidP="000F6CF3">
            <w:pPr>
              <w:numPr>
                <w:ilvl w:val="0"/>
                <w:numId w:val="124"/>
              </w:numPr>
              <w:rPr>
                <w:rFonts w:eastAsia="Arial" w:cs="Arial"/>
                <w:color w:val="000000" w:themeColor="text1"/>
                <w:sz w:val="20"/>
                <w:lang w:val="es-CO"/>
              </w:rPr>
            </w:pPr>
            <w:r w:rsidRPr="009A7AE3">
              <w:rPr>
                <w:rFonts w:eastAsia="Arial" w:cs="Arial"/>
                <w:color w:val="000000" w:themeColor="text1"/>
                <w:sz w:val="20"/>
              </w:rPr>
              <w:t>Conocimiento de la Ciudad, zonas geográficas de difícil acceso, obras en curso, red de urgencias.</w:t>
            </w:r>
            <w:r w:rsidRPr="009A7AE3">
              <w:rPr>
                <w:rFonts w:eastAsia="Arial" w:cs="Arial"/>
                <w:color w:val="000000" w:themeColor="text1"/>
                <w:sz w:val="20"/>
                <w:lang w:val="es-CO"/>
              </w:rPr>
              <w:t> </w:t>
            </w:r>
          </w:p>
          <w:p w14:paraId="755F4245" w14:textId="77777777" w:rsidR="009D37B1" w:rsidRPr="009A7AE3" w:rsidRDefault="009D37B1" w:rsidP="000F6CF3">
            <w:pPr>
              <w:numPr>
                <w:ilvl w:val="0"/>
                <w:numId w:val="125"/>
              </w:numPr>
              <w:rPr>
                <w:rFonts w:eastAsia="Arial" w:cs="Arial"/>
                <w:color w:val="000000" w:themeColor="text1"/>
                <w:sz w:val="20"/>
              </w:rPr>
            </w:pPr>
            <w:r w:rsidRPr="009A7AE3">
              <w:rPr>
                <w:rFonts w:eastAsia="Arial" w:cs="Arial"/>
                <w:color w:val="000000" w:themeColor="text1"/>
                <w:sz w:val="20"/>
              </w:rPr>
              <w:t>Conocimiento de los recursos asignados al programa APH y a la jurisdicción asignada.  </w:t>
            </w:r>
          </w:p>
          <w:p w14:paraId="627E391A" w14:textId="212FC4EF" w:rsidR="009D37B1" w:rsidRPr="009A7AE3" w:rsidRDefault="009D37B1" w:rsidP="000F6CF3">
            <w:pPr>
              <w:numPr>
                <w:ilvl w:val="0"/>
                <w:numId w:val="126"/>
              </w:numPr>
              <w:rPr>
                <w:rFonts w:eastAsia="Arial" w:cs="Arial"/>
                <w:color w:val="000000" w:themeColor="text1"/>
                <w:sz w:val="20"/>
              </w:rPr>
            </w:pPr>
            <w:r w:rsidRPr="3641D2E0">
              <w:rPr>
                <w:rFonts w:eastAsia="Arial" w:cs="Arial"/>
                <w:color w:val="000000" w:themeColor="text1"/>
                <w:sz w:val="20"/>
              </w:rPr>
              <w:t>Conocimiento detallado del proceso de la clasificación, asignación y seguimiento de incidentes y recursos en el sistema de emergencias</w:t>
            </w:r>
            <w:r w:rsidR="6CBE2251" w:rsidRPr="3641D2E0">
              <w:rPr>
                <w:rFonts w:eastAsia="Arial" w:cs="Arial"/>
                <w:color w:val="000000" w:themeColor="text1"/>
                <w:sz w:val="20"/>
              </w:rPr>
              <w:t xml:space="preserve"> médicas</w:t>
            </w:r>
            <w:r w:rsidRPr="3641D2E0">
              <w:rPr>
                <w:rFonts w:eastAsia="Arial" w:cs="Arial"/>
                <w:color w:val="000000" w:themeColor="text1"/>
                <w:sz w:val="20"/>
              </w:rPr>
              <w:t>.  </w:t>
            </w:r>
          </w:p>
          <w:p w14:paraId="1F618F8F" w14:textId="77777777" w:rsidR="009D37B1" w:rsidRPr="009A7AE3" w:rsidRDefault="009D37B1" w:rsidP="000F6CF3">
            <w:pPr>
              <w:numPr>
                <w:ilvl w:val="0"/>
                <w:numId w:val="127"/>
              </w:numPr>
              <w:rPr>
                <w:rFonts w:eastAsia="Arial" w:cs="Arial"/>
                <w:color w:val="000000" w:themeColor="text1"/>
                <w:sz w:val="20"/>
                <w:lang w:val="es-CO"/>
              </w:rPr>
            </w:pPr>
            <w:r w:rsidRPr="009A7AE3">
              <w:rPr>
                <w:rFonts w:eastAsia="Arial" w:cs="Arial"/>
                <w:color w:val="000000" w:themeColor="text1"/>
                <w:sz w:val="20"/>
              </w:rPr>
              <w:t>Capacidad para identificar la tipología de emergencias y coordinar la movilización de recursos según la prioridad clínica y geográfica. </w:t>
            </w:r>
            <w:r w:rsidRPr="009A7AE3">
              <w:rPr>
                <w:rFonts w:eastAsia="Arial" w:cs="Arial"/>
                <w:color w:val="000000" w:themeColor="text1"/>
                <w:sz w:val="20"/>
                <w:lang w:val="es-CO"/>
              </w:rPr>
              <w:t> </w:t>
            </w:r>
          </w:p>
          <w:p w14:paraId="7CCD371D" w14:textId="314B930C" w:rsidR="009D37B1" w:rsidRPr="009A7AE3" w:rsidRDefault="009D37B1" w:rsidP="000F6CF3">
            <w:pPr>
              <w:numPr>
                <w:ilvl w:val="0"/>
                <w:numId w:val="128"/>
              </w:numPr>
              <w:rPr>
                <w:rFonts w:eastAsia="Arial" w:cs="Arial"/>
                <w:color w:val="000000" w:themeColor="text1"/>
                <w:sz w:val="20"/>
                <w:lang w:val="es-CO"/>
              </w:rPr>
            </w:pPr>
            <w:r w:rsidRPr="3641D2E0">
              <w:rPr>
                <w:rFonts w:eastAsia="Arial" w:cs="Arial"/>
                <w:color w:val="000000" w:themeColor="text1"/>
                <w:sz w:val="20"/>
              </w:rPr>
              <w:t>Habilidad en el uso de plataformas de geolocalización (AVL), Radiotracker, radio comunicaciones, software de gestión y sistemas de información de emergencias. </w:t>
            </w:r>
            <w:r w:rsidRPr="3641D2E0">
              <w:rPr>
                <w:rFonts w:eastAsia="Arial" w:cs="Arial"/>
                <w:color w:val="000000" w:themeColor="text1"/>
                <w:sz w:val="20"/>
                <w:lang w:val="es-CO"/>
              </w:rPr>
              <w:t> </w:t>
            </w:r>
          </w:p>
          <w:p w14:paraId="6702B77A" w14:textId="71D3C83F" w:rsidR="009D37B1" w:rsidRPr="009A7AE3" w:rsidRDefault="009D37B1" w:rsidP="000F6CF3">
            <w:pPr>
              <w:numPr>
                <w:ilvl w:val="0"/>
                <w:numId w:val="129"/>
              </w:numPr>
              <w:rPr>
                <w:rFonts w:eastAsia="Arial" w:cs="Arial"/>
                <w:color w:val="000000" w:themeColor="text1"/>
                <w:sz w:val="20"/>
                <w:lang w:val="es-CO"/>
              </w:rPr>
            </w:pPr>
            <w:r w:rsidRPr="3641D2E0">
              <w:rPr>
                <w:rFonts w:eastAsia="Arial" w:cs="Arial"/>
                <w:color w:val="000000" w:themeColor="text1"/>
                <w:sz w:val="20"/>
              </w:rPr>
              <w:t>Fluidez, calidez y claridad en la comunicación con móviles, prestadores, operadores y otros actores del SEM. </w:t>
            </w:r>
            <w:r w:rsidRPr="3641D2E0">
              <w:rPr>
                <w:rFonts w:eastAsia="Arial" w:cs="Arial"/>
                <w:color w:val="000000" w:themeColor="text1"/>
                <w:sz w:val="20"/>
                <w:lang w:val="es-CO"/>
              </w:rPr>
              <w:t> </w:t>
            </w:r>
          </w:p>
          <w:p w14:paraId="6E45C46B" w14:textId="77777777" w:rsidR="009D37B1" w:rsidRPr="009A7AE3" w:rsidRDefault="009D37B1" w:rsidP="000F6CF3">
            <w:pPr>
              <w:numPr>
                <w:ilvl w:val="0"/>
                <w:numId w:val="130"/>
              </w:numPr>
              <w:rPr>
                <w:rFonts w:eastAsia="Arial" w:cs="Arial"/>
                <w:color w:val="000000" w:themeColor="text1"/>
                <w:sz w:val="20"/>
                <w:lang w:val="es-CO"/>
              </w:rPr>
            </w:pPr>
            <w:r w:rsidRPr="009A7AE3">
              <w:rPr>
                <w:rFonts w:eastAsia="Arial" w:cs="Arial"/>
                <w:color w:val="000000" w:themeColor="text1"/>
                <w:sz w:val="20"/>
              </w:rPr>
              <w:t>Transmisión precisa de la información clínica, geográfica y operativa del evento. </w:t>
            </w:r>
            <w:r w:rsidRPr="009A7AE3">
              <w:rPr>
                <w:rFonts w:eastAsia="Arial" w:cs="Arial"/>
                <w:color w:val="000000" w:themeColor="text1"/>
                <w:sz w:val="20"/>
                <w:lang w:val="es-CO"/>
              </w:rPr>
              <w:t> </w:t>
            </w:r>
          </w:p>
          <w:p w14:paraId="058D3BCE" w14:textId="77777777" w:rsidR="009D37B1" w:rsidRPr="009A7AE3" w:rsidRDefault="009D37B1" w:rsidP="000F6CF3">
            <w:pPr>
              <w:numPr>
                <w:ilvl w:val="0"/>
                <w:numId w:val="131"/>
              </w:numPr>
              <w:rPr>
                <w:rFonts w:eastAsia="Arial" w:cs="Arial"/>
                <w:color w:val="000000" w:themeColor="text1"/>
                <w:sz w:val="20"/>
                <w:lang w:val="es-CO"/>
              </w:rPr>
            </w:pPr>
            <w:r w:rsidRPr="009A7AE3">
              <w:rPr>
                <w:rFonts w:eastAsia="Arial" w:cs="Arial"/>
                <w:color w:val="000000" w:themeColor="text1"/>
                <w:sz w:val="20"/>
              </w:rPr>
              <w:t>Capacidad para trabajar bajo presión sin afectar la calidad del mensaje. </w:t>
            </w:r>
            <w:r w:rsidRPr="009A7AE3">
              <w:rPr>
                <w:rFonts w:eastAsia="Arial" w:cs="Arial"/>
                <w:color w:val="000000" w:themeColor="text1"/>
                <w:sz w:val="20"/>
                <w:lang w:val="es-CO"/>
              </w:rPr>
              <w:t> </w:t>
            </w:r>
          </w:p>
          <w:p w14:paraId="163BF5ED" w14:textId="3DC66E11" w:rsidR="009D37B1" w:rsidRPr="009A7AE3" w:rsidRDefault="009D37B1" w:rsidP="3641D2E0">
            <w:pPr>
              <w:ind w:left="720"/>
              <w:rPr>
                <w:rFonts w:eastAsia="Arial" w:cs="Arial"/>
                <w:color w:val="000000" w:themeColor="text1"/>
                <w:sz w:val="20"/>
              </w:rPr>
            </w:pPr>
          </w:p>
        </w:tc>
      </w:tr>
      <w:tr w:rsidR="009D37B1" w:rsidRPr="009A7AE3" w14:paraId="103CABB1" w14:textId="77777777" w:rsidTr="3641D2E0">
        <w:trPr>
          <w:trHeight w:val="300"/>
        </w:trPr>
        <w:tc>
          <w:tcPr>
            <w:tcW w:w="2003" w:type="dxa"/>
            <w:tcBorders>
              <w:top w:val="single" w:sz="6" w:space="0" w:color="auto"/>
              <w:left w:val="single" w:sz="6" w:space="0" w:color="auto"/>
              <w:bottom w:val="single" w:sz="6" w:space="0" w:color="auto"/>
              <w:right w:val="single" w:sz="6" w:space="0" w:color="auto"/>
            </w:tcBorders>
            <w:hideMark/>
          </w:tcPr>
          <w:p w14:paraId="28CAC54F" w14:textId="77777777" w:rsidR="009D37B1" w:rsidRPr="009A7AE3" w:rsidRDefault="009D37B1" w:rsidP="00751ECF">
            <w:pPr>
              <w:rPr>
                <w:rFonts w:eastAsia="Arial" w:cs="Arial"/>
                <w:color w:val="000000" w:themeColor="text1"/>
                <w:sz w:val="20"/>
                <w:lang w:val="es-CO"/>
              </w:rPr>
            </w:pPr>
            <w:r w:rsidRPr="009A7AE3">
              <w:rPr>
                <w:rFonts w:eastAsia="Arial" w:cs="Arial"/>
                <w:color w:val="000000" w:themeColor="text1"/>
                <w:sz w:val="20"/>
              </w:rPr>
              <w:t>Actividades por desarrollar </w:t>
            </w:r>
            <w:r w:rsidRPr="009A7AE3">
              <w:rPr>
                <w:rFonts w:eastAsia="Arial" w:cs="Arial"/>
                <w:color w:val="000000" w:themeColor="text1"/>
                <w:sz w:val="20"/>
                <w:lang w:val="es-CO"/>
              </w:rPr>
              <w:t> </w:t>
            </w:r>
          </w:p>
        </w:tc>
        <w:tc>
          <w:tcPr>
            <w:tcW w:w="6778" w:type="dxa"/>
            <w:tcBorders>
              <w:top w:val="single" w:sz="6" w:space="0" w:color="auto"/>
              <w:left w:val="single" w:sz="6" w:space="0" w:color="auto"/>
              <w:bottom w:val="single" w:sz="6" w:space="0" w:color="auto"/>
              <w:right w:val="single" w:sz="6" w:space="0" w:color="auto"/>
            </w:tcBorders>
            <w:hideMark/>
          </w:tcPr>
          <w:p w14:paraId="06002359" w14:textId="0EE86091" w:rsidR="009D37B1" w:rsidRPr="009A7AE3" w:rsidRDefault="009D37B1" w:rsidP="000F6CF3">
            <w:pPr>
              <w:numPr>
                <w:ilvl w:val="0"/>
                <w:numId w:val="132"/>
              </w:numPr>
              <w:rPr>
                <w:rFonts w:eastAsia="Arial" w:cs="Arial"/>
                <w:color w:val="000000" w:themeColor="text1"/>
                <w:sz w:val="20"/>
                <w:lang w:val="es-CO"/>
              </w:rPr>
            </w:pPr>
            <w:r w:rsidRPr="3641D2E0">
              <w:rPr>
                <w:rFonts w:eastAsia="Arial" w:cs="Arial"/>
                <w:color w:val="000000" w:themeColor="text1"/>
                <w:sz w:val="20"/>
                <w:lang w:val="es-CO"/>
              </w:rPr>
              <w:t>Realizar la asignación de los vehículos de emergencia a los incidentes en prioridad alta y critica e incidentes de prioridad media que el m</w:t>
            </w:r>
            <w:r w:rsidR="209ABC4D" w:rsidRPr="3641D2E0">
              <w:rPr>
                <w:rFonts w:eastAsia="Arial" w:cs="Arial"/>
                <w:color w:val="000000" w:themeColor="text1"/>
                <w:sz w:val="20"/>
                <w:lang w:val="es-CO"/>
              </w:rPr>
              <w:t>é</w:t>
            </w:r>
            <w:r w:rsidRPr="3641D2E0">
              <w:rPr>
                <w:rFonts w:eastAsia="Arial" w:cs="Arial"/>
                <w:color w:val="000000" w:themeColor="text1"/>
                <w:sz w:val="20"/>
                <w:lang w:val="es-CO"/>
              </w:rPr>
              <w:t>dico regulador indique, según los tiempos y criterios definidos</w:t>
            </w:r>
            <w:r w:rsidR="6115C673" w:rsidRPr="3641D2E0">
              <w:rPr>
                <w:rFonts w:eastAsia="Arial" w:cs="Arial"/>
                <w:color w:val="000000" w:themeColor="text1"/>
                <w:sz w:val="20"/>
                <w:lang w:val="es-CO"/>
              </w:rPr>
              <w:t xml:space="preserve"> en el lineamiento y procedimientos del CRUE</w:t>
            </w:r>
            <w:r w:rsidRPr="3641D2E0">
              <w:rPr>
                <w:rFonts w:eastAsia="Arial" w:cs="Arial"/>
                <w:color w:val="000000" w:themeColor="text1"/>
                <w:sz w:val="20"/>
                <w:lang w:val="es-CO"/>
              </w:rPr>
              <w:t>. </w:t>
            </w:r>
            <w:r w:rsidRPr="3641D2E0">
              <w:rPr>
                <w:rFonts w:eastAsia="Arial" w:cs="Arial"/>
                <w:color w:val="000000" w:themeColor="text1"/>
                <w:sz w:val="20"/>
              </w:rPr>
              <w:t> </w:t>
            </w:r>
            <w:r w:rsidRPr="3641D2E0">
              <w:rPr>
                <w:rFonts w:eastAsia="Arial" w:cs="Arial"/>
                <w:color w:val="000000" w:themeColor="text1"/>
                <w:sz w:val="20"/>
                <w:lang w:val="es-CO"/>
              </w:rPr>
              <w:t> </w:t>
            </w:r>
          </w:p>
          <w:p w14:paraId="4E58B0EC" w14:textId="51A7CDAB" w:rsidR="009D37B1" w:rsidRPr="009A7AE3" w:rsidRDefault="009D37B1" w:rsidP="000F6CF3">
            <w:pPr>
              <w:numPr>
                <w:ilvl w:val="0"/>
                <w:numId w:val="133"/>
              </w:numPr>
              <w:rPr>
                <w:rFonts w:eastAsia="Arial" w:cs="Arial"/>
                <w:color w:val="000000" w:themeColor="text1"/>
                <w:sz w:val="20"/>
                <w:lang w:val="es-CO"/>
              </w:rPr>
            </w:pPr>
            <w:r w:rsidRPr="3641D2E0">
              <w:rPr>
                <w:rFonts w:eastAsia="Arial" w:cs="Arial"/>
                <w:color w:val="000000" w:themeColor="text1"/>
                <w:sz w:val="20"/>
                <w:lang w:val="es-CO"/>
              </w:rPr>
              <w:t xml:space="preserve">Realizar seguimiento a los vehículos de emergencia cumpliendo con los tiempos estipulados </w:t>
            </w:r>
            <w:r w:rsidR="27576D8F" w:rsidRPr="3641D2E0">
              <w:rPr>
                <w:rFonts w:eastAsia="Arial" w:cs="Arial"/>
                <w:color w:val="000000" w:themeColor="text1"/>
                <w:sz w:val="20"/>
                <w:lang w:val="es-CO"/>
              </w:rPr>
              <w:t>en el lineamiento y procedimientos del CRUE.</w:t>
            </w:r>
            <w:r w:rsidRPr="3641D2E0">
              <w:rPr>
                <w:rFonts w:eastAsia="Arial" w:cs="Arial"/>
                <w:color w:val="000000" w:themeColor="text1"/>
                <w:sz w:val="20"/>
                <w:lang w:val="es-CO"/>
              </w:rPr>
              <w:t> </w:t>
            </w:r>
          </w:p>
          <w:p w14:paraId="3B88324A" w14:textId="77777777" w:rsidR="009D37B1" w:rsidRPr="009A7AE3" w:rsidRDefault="009D37B1" w:rsidP="000F6CF3">
            <w:pPr>
              <w:numPr>
                <w:ilvl w:val="0"/>
                <w:numId w:val="134"/>
              </w:numPr>
              <w:rPr>
                <w:rFonts w:eastAsia="Arial" w:cs="Arial"/>
                <w:color w:val="000000" w:themeColor="text1"/>
                <w:sz w:val="20"/>
                <w:lang w:val="es-CO"/>
              </w:rPr>
            </w:pPr>
            <w:r w:rsidRPr="009A7AE3">
              <w:rPr>
                <w:rFonts w:eastAsia="Arial" w:cs="Arial"/>
                <w:color w:val="000000" w:themeColor="text1"/>
                <w:sz w:val="20"/>
                <w:lang w:val="es-CO"/>
              </w:rPr>
              <w:t>Aplicación de plan de contingencia ante la no disponibilidad de vehículos de emergencias en el sistema de emergencias médicas</w:t>
            </w:r>
            <w:r w:rsidRPr="009A7AE3">
              <w:rPr>
                <w:rFonts w:eastAsia="Arial" w:cs="Arial"/>
                <w:color w:val="000000" w:themeColor="text1"/>
                <w:sz w:val="20"/>
              </w:rPr>
              <w:t> </w:t>
            </w:r>
            <w:r w:rsidRPr="009A7AE3">
              <w:rPr>
                <w:rFonts w:eastAsia="Arial" w:cs="Arial"/>
                <w:color w:val="000000" w:themeColor="text1"/>
                <w:sz w:val="20"/>
                <w:lang w:val="es-CO"/>
              </w:rPr>
              <w:t> </w:t>
            </w:r>
          </w:p>
          <w:p w14:paraId="72FE1194" w14:textId="77777777" w:rsidR="009D37B1" w:rsidRPr="009A7AE3" w:rsidRDefault="009D37B1" w:rsidP="000F6CF3">
            <w:pPr>
              <w:numPr>
                <w:ilvl w:val="0"/>
                <w:numId w:val="135"/>
              </w:numPr>
              <w:rPr>
                <w:rFonts w:eastAsia="Arial" w:cs="Arial"/>
                <w:color w:val="000000" w:themeColor="text1"/>
                <w:sz w:val="20"/>
                <w:lang w:val="es-CO"/>
              </w:rPr>
            </w:pPr>
            <w:r w:rsidRPr="009A7AE3">
              <w:rPr>
                <w:rFonts w:eastAsia="Arial" w:cs="Arial"/>
                <w:color w:val="000000" w:themeColor="text1"/>
                <w:sz w:val="20"/>
                <w:lang w:val="es-CO"/>
              </w:rPr>
              <w:t>Recepción de novedades de las tripulaciones de vehículos de emergencia.</w:t>
            </w:r>
            <w:r w:rsidRPr="009A7AE3">
              <w:rPr>
                <w:rFonts w:eastAsia="Arial" w:cs="Arial"/>
                <w:color w:val="000000" w:themeColor="text1"/>
                <w:sz w:val="20"/>
              </w:rPr>
              <w:t> </w:t>
            </w:r>
            <w:r w:rsidRPr="009A7AE3">
              <w:rPr>
                <w:rFonts w:eastAsia="Arial" w:cs="Arial"/>
                <w:color w:val="000000" w:themeColor="text1"/>
                <w:sz w:val="20"/>
                <w:lang w:val="es-CO"/>
              </w:rPr>
              <w:t> </w:t>
            </w:r>
          </w:p>
          <w:p w14:paraId="17F54CA9" w14:textId="753E33E0" w:rsidR="009D37B1" w:rsidRPr="009A7AE3" w:rsidRDefault="07BC6256" w:rsidP="000F6CF3">
            <w:pPr>
              <w:numPr>
                <w:ilvl w:val="0"/>
                <w:numId w:val="136"/>
              </w:numPr>
              <w:rPr>
                <w:rFonts w:eastAsia="Arial" w:cs="Arial"/>
                <w:color w:val="000000" w:themeColor="text1"/>
                <w:sz w:val="20"/>
                <w:lang w:val="es-CO"/>
              </w:rPr>
            </w:pPr>
            <w:r w:rsidRPr="3641D2E0">
              <w:rPr>
                <w:rFonts w:eastAsia="Arial" w:cs="Arial"/>
                <w:color w:val="000000" w:themeColor="text1"/>
                <w:sz w:val="20"/>
                <w:lang w:val="es-CO"/>
              </w:rPr>
              <w:t>C</w:t>
            </w:r>
            <w:r w:rsidR="009D37B1" w:rsidRPr="3641D2E0">
              <w:rPr>
                <w:rFonts w:eastAsia="Arial" w:cs="Arial"/>
                <w:color w:val="000000" w:themeColor="text1"/>
                <w:sz w:val="20"/>
                <w:lang w:val="es-CO"/>
              </w:rPr>
              <w:t>oordinación eficiente de los recursos disponibles, garantizando la respuesta oportuna a las emergencias reportadas.</w:t>
            </w:r>
            <w:r w:rsidR="009D37B1" w:rsidRPr="3641D2E0">
              <w:rPr>
                <w:rFonts w:eastAsia="Arial" w:cs="Arial"/>
                <w:color w:val="000000" w:themeColor="text1"/>
                <w:sz w:val="20"/>
              </w:rPr>
              <w:t> </w:t>
            </w:r>
            <w:r w:rsidR="009D37B1" w:rsidRPr="3641D2E0">
              <w:rPr>
                <w:rFonts w:eastAsia="Arial" w:cs="Arial"/>
                <w:color w:val="000000" w:themeColor="text1"/>
                <w:sz w:val="20"/>
                <w:lang w:val="es-CO"/>
              </w:rPr>
              <w:t> </w:t>
            </w:r>
          </w:p>
          <w:p w14:paraId="388AA678" w14:textId="2C05F809" w:rsidR="009D37B1" w:rsidRPr="009A7AE3" w:rsidRDefault="009D37B1" w:rsidP="000F6CF3">
            <w:pPr>
              <w:numPr>
                <w:ilvl w:val="0"/>
                <w:numId w:val="137"/>
              </w:numPr>
              <w:rPr>
                <w:rFonts w:eastAsia="Arial" w:cs="Arial"/>
                <w:color w:val="000000" w:themeColor="text1"/>
                <w:sz w:val="20"/>
                <w:lang w:val="es-CO"/>
              </w:rPr>
            </w:pPr>
            <w:r w:rsidRPr="3641D2E0">
              <w:rPr>
                <w:rFonts w:eastAsia="Arial" w:cs="Arial"/>
                <w:color w:val="000000" w:themeColor="text1"/>
                <w:sz w:val="20"/>
                <w:lang w:val="es-CO"/>
              </w:rPr>
              <w:t xml:space="preserve">Presentar el 100% </w:t>
            </w:r>
            <w:r w:rsidR="086C4072" w:rsidRPr="3641D2E0">
              <w:rPr>
                <w:rFonts w:eastAsia="Arial" w:cs="Arial"/>
                <w:color w:val="000000" w:themeColor="text1"/>
                <w:sz w:val="20"/>
                <w:lang w:val="es-CO"/>
              </w:rPr>
              <w:t xml:space="preserve">de </w:t>
            </w:r>
            <w:r w:rsidRPr="3641D2E0">
              <w:rPr>
                <w:rFonts w:eastAsia="Arial" w:cs="Arial"/>
                <w:color w:val="000000" w:themeColor="text1"/>
                <w:sz w:val="20"/>
                <w:lang w:val="es-CO"/>
              </w:rPr>
              <w:t xml:space="preserve">valoraciones </w:t>
            </w:r>
            <w:r w:rsidR="099BA813" w:rsidRPr="3641D2E0">
              <w:rPr>
                <w:rFonts w:eastAsia="Arial" w:cs="Arial"/>
                <w:color w:val="000000" w:themeColor="text1"/>
                <w:sz w:val="20"/>
                <w:lang w:val="es-CO"/>
              </w:rPr>
              <w:t xml:space="preserve">de las tripulaciones </w:t>
            </w:r>
            <w:r w:rsidRPr="3641D2E0">
              <w:rPr>
                <w:rFonts w:eastAsia="Arial" w:cs="Arial"/>
                <w:color w:val="000000" w:themeColor="text1"/>
                <w:sz w:val="20"/>
                <w:lang w:val="es-CO"/>
              </w:rPr>
              <w:t xml:space="preserve">y </w:t>
            </w:r>
            <w:r w:rsidR="06A4E296" w:rsidRPr="3641D2E0">
              <w:rPr>
                <w:rFonts w:eastAsia="Arial" w:cs="Arial"/>
                <w:color w:val="000000" w:themeColor="text1"/>
                <w:sz w:val="20"/>
                <w:lang w:val="es-CO"/>
              </w:rPr>
              <w:t xml:space="preserve">las </w:t>
            </w:r>
            <w:r w:rsidRPr="3641D2E0">
              <w:rPr>
                <w:rFonts w:eastAsia="Arial" w:cs="Arial"/>
                <w:color w:val="000000" w:themeColor="text1"/>
                <w:sz w:val="20"/>
                <w:lang w:val="es-CO"/>
              </w:rPr>
              <w:t xml:space="preserve">novedades </w:t>
            </w:r>
            <w:r w:rsidR="4DF557E4" w:rsidRPr="3641D2E0">
              <w:rPr>
                <w:rFonts w:eastAsia="Arial" w:cs="Arial"/>
                <w:color w:val="000000" w:themeColor="text1"/>
                <w:sz w:val="20"/>
                <w:lang w:val="es-CO"/>
              </w:rPr>
              <w:t xml:space="preserve">del vehículo de emergencia o del traslado </w:t>
            </w:r>
            <w:r w:rsidRPr="3641D2E0">
              <w:rPr>
                <w:rFonts w:eastAsia="Arial" w:cs="Arial"/>
                <w:color w:val="000000" w:themeColor="text1"/>
                <w:sz w:val="20"/>
                <w:lang w:val="es-CO"/>
              </w:rPr>
              <w:t>al médico regulador.</w:t>
            </w:r>
            <w:r w:rsidRPr="3641D2E0">
              <w:rPr>
                <w:rFonts w:eastAsia="Arial" w:cs="Arial"/>
                <w:color w:val="000000" w:themeColor="text1"/>
                <w:sz w:val="20"/>
              </w:rPr>
              <w:t> </w:t>
            </w:r>
            <w:r w:rsidRPr="3641D2E0">
              <w:rPr>
                <w:rFonts w:eastAsia="Arial" w:cs="Arial"/>
                <w:color w:val="000000" w:themeColor="text1"/>
                <w:sz w:val="20"/>
                <w:lang w:val="es-CO"/>
              </w:rPr>
              <w:t> </w:t>
            </w:r>
          </w:p>
          <w:p w14:paraId="3A21107A" w14:textId="7C3F9954" w:rsidR="009D37B1" w:rsidRPr="009A7AE3" w:rsidRDefault="009D37B1" w:rsidP="000F6CF3">
            <w:pPr>
              <w:numPr>
                <w:ilvl w:val="0"/>
                <w:numId w:val="138"/>
              </w:numPr>
              <w:rPr>
                <w:rFonts w:eastAsia="Arial" w:cs="Arial"/>
                <w:color w:val="000000" w:themeColor="text1"/>
                <w:sz w:val="20"/>
                <w:lang w:val="es-CO"/>
              </w:rPr>
            </w:pPr>
            <w:r w:rsidRPr="3641D2E0">
              <w:rPr>
                <w:rFonts w:eastAsia="Arial" w:cs="Arial"/>
                <w:color w:val="000000" w:themeColor="text1"/>
                <w:sz w:val="20"/>
                <w:lang w:val="es-CO"/>
              </w:rPr>
              <w:t xml:space="preserve">Seguimiento </w:t>
            </w:r>
            <w:r w:rsidR="4030EE45" w:rsidRPr="3641D2E0">
              <w:rPr>
                <w:rFonts w:eastAsia="Arial" w:cs="Arial"/>
                <w:color w:val="000000" w:themeColor="text1"/>
                <w:sz w:val="20"/>
                <w:lang w:val="es-CO"/>
              </w:rPr>
              <w:t>a los</w:t>
            </w:r>
            <w:r w:rsidRPr="3641D2E0">
              <w:rPr>
                <w:rFonts w:eastAsia="Arial" w:cs="Arial"/>
                <w:color w:val="000000" w:themeColor="text1"/>
                <w:sz w:val="20"/>
                <w:lang w:val="es-CO"/>
              </w:rPr>
              <w:t xml:space="preserve"> vehículos de emergencias</w:t>
            </w:r>
            <w:r w:rsidRPr="3641D2E0">
              <w:rPr>
                <w:rFonts w:eastAsia="Arial" w:cs="Arial"/>
                <w:color w:val="000000" w:themeColor="text1"/>
                <w:sz w:val="20"/>
              </w:rPr>
              <w:t> </w:t>
            </w:r>
            <w:r w:rsidRPr="3641D2E0">
              <w:rPr>
                <w:rFonts w:eastAsia="Arial" w:cs="Arial"/>
                <w:color w:val="000000" w:themeColor="text1"/>
                <w:sz w:val="20"/>
                <w:lang w:val="es-CO"/>
              </w:rPr>
              <w:t> </w:t>
            </w:r>
            <w:r w:rsidR="31E90F3F" w:rsidRPr="3641D2E0">
              <w:rPr>
                <w:rFonts w:eastAsia="Arial" w:cs="Arial"/>
                <w:color w:val="000000" w:themeColor="text1"/>
                <w:sz w:val="20"/>
                <w:lang w:val="es-CO"/>
              </w:rPr>
              <w:t>asignados a su despacho (públicos y privados)</w:t>
            </w:r>
          </w:p>
          <w:p w14:paraId="18873AA6" w14:textId="1DCCED04" w:rsidR="22AE70FF" w:rsidRDefault="67A404EC" w:rsidP="000F6CF3">
            <w:pPr>
              <w:numPr>
                <w:ilvl w:val="0"/>
                <w:numId w:val="138"/>
              </w:numPr>
              <w:rPr>
                <w:rFonts w:eastAsia="Arial" w:cs="Arial"/>
                <w:color w:val="000000" w:themeColor="text1"/>
                <w:sz w:val="20"/>
                <w:lang w:val="es-CO"/>
              </w:rPr>
            </w:pPr>
            <w:r w:rsidRPr="3641D2E0">
              <w:rPr>
                <w:rFonts w:eastAsia="Arial" w:cs="Arial"/>
                <w:color w:val="000000" w:themeColor="text1"/>
                <w:sz w:val="20"/>
              </w:rPr>
              <w:t>Registro oportuno, preciso y completo de cada incidente asignado y despachado. </w:t>
            </w:r>
            <w:r w:rsidRPr="3641D2E0">
              <w:rPr>
                <w:rFonts w:eastAsia="Arial" w:cs="Arial"/>
                <w:color w:val="000000" w:themeColor="text1"/>
                <w:sz w:val="20"/>
                <w:lang w:val="es-CO"/>
              </w:rPr>
              <w:t> </w:t>
            </w:r>
          </w:p>
          <w:p w14:paraId="4BAE6B3A" w14:textId="5CDCBCF7" w:rsidR="22AE70FF" w:rsidRDefault="67A404EC" w:rsidP="000F6CF3">
            <w:pPr>
              <w:pStyle w:val="Prrafodelista"/>
              <w:numPr>
                <w:ilvl w:val="0"/>
                <w:numId w:val="138"/>
              </w:numPr>
              <w:rPr>
                <w:rFonts w:eastAsia="Arial" w:cs="Arial"/>
                <w:color w:val="000000" w:themeColor="text1"/>
                <w:sz w:val="20"/>
                <w:szCs w:val="20"/>
              </w:rPr>
            </w:pPr>
            <w:r w:rsidRPr="3641D2E0">
              <w:rPr>
                <w:rFonts w:eastAsia="Arial" w:cs="Arial"/>
                <w:color w:val="000000" w:themeColor="text1"/>
                <w:sz w:val="20"/>
                <w:szCs w:val="20"/>
              </w:rPr>
              <w:t>Registro oportuno del cambio del estado de los recursos (vehículos de emergencia) en el sistema de despacho. </w:t>
            </w:r>
          </w:p>
          <w:p w14:paraId="2181EBB8" w14:textId="58C42CDB" w:rsidR="009D37B1" w:rsidRPr="009A7AE3" w:rsidRDefault="009D37B1" w:rsidP="000F6CF3">
            <w:pPr>
              <w:numPr>
                <w:ilvl w:val="0"/>
                <w:numId w:val="139"/>
              </w:numPr>
              <w:rPr>
                <w:rFonts w:eastAsia="Arial" w:cs="Arial"/>
                <w:color w:val="000000" w:themeColor="text1"/>
                <w:sz w:val="20"/>
                <w:lang w:val="es-CO"/>
              </w:rPr>
            </w:pPr>
            <w:r w:rsidRPr="3641D2E0">
              <w:rPr>
                <w:rFonts w:eastAsia="Arial" w:cs="Arial"/>
                <w:color w:val="000000" w:themeColor="text1"/>
                <w:sz w:val="20"/>
                <w:lang w:val="es-CO"/>
              </w:rPr>
              <w:t xml:space="preserve">Responsable de </w:t>
            </w:r>
            <w:r w:rsidR="69CA62E8" w:rsidRPr="3641D2E0">
              <w:rPr>
                <w:rFonts w:eastAsia="Arial" w:cs="Arial"/>
                <w:color w:val="000000" w:themeColor="text1"/>
                <w:sz w:val="20"/>
                <w:lang w:val="es-CO"/>
              </w:rPr>
              <w:t xml:space="preserve">la comunicación con </w:t>
            </w:r>
            <w:r w:rsidRPr="3641D2E0">
              <w:rPr>
                <w:rFonts w:eastAsia="Arial" w:cs="Arial"/>
                <w:color w:val="000000" w:themeColor="text1"/>
                <w:sz w:val="20"/>
                <w:lang w:val="es-CO"/>
              </w:rPr>
              <w:t>red de emergencia con las diferentes agencias que la componen (Alcaldía, Policía, Movilidad, Bomberos, Cruz Roja, Transmilenio, entre otras).</w:t>
            </w:r>
            <w:r w:rsidRPr="3641D2E0">
              <w:rPr>
                <w:rFonts w:eastAsia="Arial" w:cs="Arial"/>
                <w:color w:val="000000" w:themeColor="text1"/>
                <w:sz w:val="20"/>
              </w:rPr>
              <w:t> </w:t>
            </w:r>
            <w:r w:rsidRPr="3641D2E0">
              <w:rPr>
                <w:rFonts w:eastAsia="Arial" w:cs="Arial"/>
                <w:color w:val="000000" w:themeColor="text1"/>
                <w:sz w:val="20"/>
                <w:lang w:val="es-CO"/>
              </w:rPr>
              <w:t> </w:t>
            </w:r>
          </w:p>
        </w:tc>
      </w:tr>
    </w:tbl>
    <w:p w14:paraId="02936179" w14:textId="77777777" w:rsidR="009D37B1" w:rsidRPr="009A7AE3" w:rsidRDefault="009D37B1" w:rsidP="00751ECF">
      <w:pPr>
        <w:rPr>
          <w:rFonts w:eastAsia="Arial" w:cs="Arial"/>
          <w:color w:val="000000" w:themeColor="text1"/>
          <w:sz w:val="20"/>
          <w:lang w:val="es-CO"/>
        </w:rPr>
      </w:pPr>
      <w:r w:rsidRPr="009A7AE3">
        <w:rPr>
          <w:rFonts w:eastAsia="Arial" w:cs="Arial"/>
          <w:color w:val="000000" w:themeColor="text1"/>
          <w:sz w:val="20"/>
          <w:lang w:val="es-CO"/>
        </w:rPr>
        <w:t>  </w:t>
      </w:r>
    </w:p>
    <w:p w14:paraId="6B0F0CF6" w14:textId="529D458E" w:rsidR="009D37B1" w:rsidRPr="0046594C" w:rsidRDefault="00505347" w:rsidP="0046594C">
      <w:pPr>
        <w:rPr>
          <w:rFonts w:eastAsia="Arial"/>
          <w:b/>
          <w:sz w:val="22"/>
          <w:szCs w:val="22"/>
          <w:lang w:val="es-CO" w:eastAsia="zh-CN"/>
        </w:rPr>
      </w:pPr>
      <w:r w:rsidRPr="0046594C">
        <w:rPr>
          <w:rFonts w:eastAsia="Arial"/>
          <w:b/>
          <w:sz w:val="22"/>
          <w:szCs w:val="22"/>
          <w:lang w:val="es-CO" w:eastAsia="zh-CN"/>
        </w:rPr>
        <w:t>T</w:t>
      </w:r>
      <w:r w:rsidR="009050F7" w:rsidRPr="0046594C">
        <w:rPr>
          <w:rFonts w:eastAsia="Arial"/>
          <w:b/>
          <w:sz w:val="22"/>
          <w:szCs w:val="22"/>
          <w:lang w:val="es-CO" w:eastAsia="zh-CN"/>
        </w:rPr>
        <w:t>É</w:t>
      </w:r>
      <w:r w:rsidRPr="0046594C">
        <w:rPr>
          <w:rFonts w:eastAsia="Arial"/>
          <w:b/>
          <w:sz w:val="22"/>
          <w:szCs w:val="22"/>
          <w:lang w:val="es-CO" w:eastAsia="zh-CN"/>
        </w:rPr>
        <w:t>CNICO DE</w:t>
      </w:r>
      <w:r w:rsidR="009D37B1" w:rsidRPr="0046594C">
        <w:rPr>
          <w:rFonts w:eastAsia="Arial"/>
          <w:b/>
          <w:sz w:val="22"/>
          <w:szCs w:val="22"/>
          <w:lang w:val="es-CO" w:eastAsia="zh-CN"/>
        </w:rPr>
        <w:t xml:space="preserve"> </w:t>
      </w:r>
      <w:r w:rsidR="00E84670" w:rsidRPr="0046594C">
        <w:rPr>
          <w:rFonts w:eastAsia="Arial"/>
          <w:b/>
          <w:sz w:val="22"/>
          <w:szCs w:val="22"/>
          <w:lang w:val="es-CO" w:eastAsia="zh-CN"/>
        </w:rPr>
        <w:t>APOYO DE SEGUIMIENTO DE LINEA</w:t>
      </w:r>
      <w:r w:rsidR="009D37B1" w:rsidRPr="0046594C">
        <w:rPr>
          <w:rFonts w:eastAsia="Arial"/>
          <w:b/>
          <w:sz w:val="22"/>
          <w:szCs w:val="22"/>
          <w:lang w:val="es-CO" w:eastAsia="zh-CN"/>
        </w:rPr>
        <w:t>  </w:t>
      </w:r>
    </w:p>
    <w:tbl>
      <w:tblPr>
        <w:tblW w:w="8781"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965"/>
        <w:gridCol w:w="6816"/>
      </w:tblGrid>
      <w:tr w:rsidR="009D37B1" w:rsidRPr="009A7AE3" w14:paraId="2C0BE944" w14:textId="77777777" w:rsidTr="3641D2E0">
        <w:trPr>
          <w:trHeight w:val="300"/>
        </w:trPr>
        <w:tc>
          <w:tcPr>
            <w:tcW w:w="1965" w:type="dxa"/>
            <w:tcBorders>
              <w:top w:val="single" w:sz="6" w:space="0" w:color="auto"/>
              <w:left w:val="single" w:sz="6" w:space="0" w:color="auto"/>
              <w:bottom w:val="single" w:sz="6" w:space="0" w:color="auto"/>
              <w:right w:val="single" w:sz="6" w:space="0" w:color="auto"/>
            </w:tcBorders>
            <w:hideMark/>
          </w:tcPr>
          <w:p w14:paraId="3B712771" w14:textId="77777777" w:rsidR="009D37B1" w:rsidRPr="009A7AE3" w:rsidRDefault="009D37B1" w:rsidP="00751ECF">
            <w:pPr>
              <w:rPr>
                <w:rFonts w:eastAsia="Arial" w:cs="Arial"/>
                <w:color w:val="000000" w:themeColor="text1"/>
                <w:sz w:val="20"/>
                <w:lang w:val="es-CO"/>
              </w:rPr>
            </w:pPr>
            <w:r w:rsidRPr="009A7AE3">
              <w:rPr>
                <w:rFonts w:eastAsia="Arial" w:cs="Arial"/>
                <w:b/>
                <w:bCs/>
                <w:color w:val="000000" w:themeColor="text1"/>
                <w:sz w:val="20"/>
              </w:rPr>
              <w:t>Características</w:t>
            </w:r>
            <w:r w:rsidRPr="009A7AE3">
              <w:rPr>
                <w:rFonts w:eastAsia="Arial" w:cs="Arial"/>
                <w:color w:val="000000" w:themeColor="text1"/>
                <w:sz w:val="20"/>
              </w:rPr>
              <w:t> </w:t>
            </w:r>
            <w:r w:rsidRPr="009A7AE3">
              <w:rPr>
                <w:rFonts w:eastAsia="Arial" w:cs="Arial"/>
                <w:color w:val="000000" w:themeColor="text1"/>
                <w:sz w:val="20"/>
                <w:lang w:val="es-CO"/>
              </w:rPr>
              <w:t> </w:t>
            </w:r>
          </w:p>
        </w:tc>
        <w:tc>
          <w:tcPr>
            <w:tcW w:w="6816" w:type="dxa"/>
            <w:tcBorders>
              <w:top w:val="single" w:sz="6" w:space="0" w:color="auto"/>
              <w:left w:val="single" w:sz="6" w:space="0" w:color="auto"/>
              <w:bottom w:val="single" w:sz="6" w:space="0" w:color="auto"/>
              <w:right w:val="single" w:sz="6" w:space="0" w:color="auto"/>
            </w:tcBorders>
            <w:hideMark/>
          </w:tcPr>
          <w:p w14:paraId="7F02DE02" w14:textId="77777777" w:rsidR="009D37B1" w:rsidRPr="009A7AE3" w:rsidRDefault="009D37B1" w:rsidP="00751ECF">
            <w:pPr>
              <w:rPr>
                <w:rFonts w:eastAsia="Arial" w:cs="Arial"/>
                <w:color w:val="000000" w:themeColor="text1"/>
                <w:sz w:val="20"/>
                <w:lang w:val="es-CO"/>
              </w:rPr>
            </w:pPr>
            <w:r w:rsidRPr="009A7AE3">
              <w:rPr>
                <w:rFonts w:eastAsia="Arial" w:cs="Arial"/>
                <w:b/>
                <w:bCs/>
                <w:color w:val="000000" w:themeColor="text1"/>
                <w:sz w:val="20"/>
              </w:rPr>
              <w:t>Descripción</w:t>
            </w:r>
            <w:r w:rsidRPr="009A7AE3">
              <w:rPr>
                <w:rFonts w:eastAsia="Arial" w:cs="Arial"/>
                <w:color w:val="000000" w:themeColor="text1"/>
                <w:sz w:val="20"/>
              </w:rPr>
              <w:t> </w:t>
            </w:r>
            <w:r w:rsidRPr="009A7AE3">
              <w:rPr>
                <w:rFonts w:eastAsia="Arial" w:cs="Arial"/>
                <w:color w:val="000000" w:themeColor="text1"/>
                <w:sz w:val="20"/>
                <w:lang w:val="es-CO"/>
              </w:rPr>
              <w:t> </w:t>
            </w:r>
          </w:p>
        </w:tc>
      </w:tr>
      <w:tr w:rsidR="009D37B1" w:rsidRPr="009A7AE3" w14:paraId="1D7553E0" w14:textId="77777777" w:rsidTr="3641D2E0">
        <w:trPr>
          <w:trHeight w:val="300"/>
        </w:trPr>
        <w:tc>
          <w:tcPr>
            <w:tcW w:w="1965" w:type="dxa"/>
            <w:tcBorders>
              <w:top w:val="single" w:sz="6" w:space="0" w:color="auto"/>
              <w:left w:val="single" w:sz="6" w:space="0" w:color="auto"/>
              <w:bottom w:val="single" w:sz="6" w:space="0" w:color="auto"/>
              <w:right w:val="single" w:sz="6" w:space="0" w:color="auto"/>
            </w:tcBorders>
            <w:hideMark/>
          </w:tcPr>
          <w:p w14:paraId="600096F7" w14:textId="77777777" w:rsidR="009D37B1" w:rsidRPr="009A7AE3" w:rsidRDefault="009D37B1" w:rsidP="00751ECF">
            <w:pPr>
              <w:rPr>
                <w:rFonts w:eastAsia="Arial" w:cs="Arial"/>
                <w:color w:val="000000" w:themeColor="text1"/>
                <w:sz w:val="20"/>
                <w:lang w:val="es-CO"/>
              </w:rPr>
            </w:pPr>
            <w:r w:rsidRPr="009A7AE3">
              <w:rPr>
                <w:rFonts w:eastAsia="Arial" w:cs="Arial"/>
                <w:color w:val="000000" w:themeColor="text1"/>
                <w:sz w:val="20"/>
              </w:rPr>
              <w:t>Nivel de educación </w:t>
            </w:r>
            <w:r w:rsidRPr="009A7AE3">
              <w:rPr>
                <w:rFonts w:eastAsia="Arial" w:cs="Arial"/>
                <w:color w:val="000000" w:themeColor="text1"/>
                <w:sz w:val="20"/>
                <w:lang w:val="es-CO"/>
              </w:rPr>
              <w:t> </w:t>
            </w:r>
          </w:p>
        </w:tc>
        <w:tc>
          <w:tcPr>
            <w:tcW w:w="6816" w:type="dxa"/>
            <w:tcBorders>
              <w:top w:val="single" w:sz="6" w:space="0" w:color="auto"/>
              <w:left w:val="single" w:sz="6" w:space="0" w:color="auto"/>
              <w:bottom w:val="single" w:sz="6" w:space="0" w:color="auto"/>
              <w:right w:val="single" w:sz="6" w:space="0" w:color="auto"/>
            </w:tcBorders>
            <w:hideMark/>
          </w:tcPr>
          <w:p w14:paraId="11AC6397" w14:textId="77777777" w:rsidR="009D37B1" w:rsidRPr="009A7AE3" w:rsidRDefault="009D37B1" w:rsidP="00751ECF">
            <w:pPr>
              <w:rPr>
                <w:rFonts w:eastAsia="Arial" w:cs="Arial"/>
                <w:color w:val="000000" w:themeColor="text1"/>
                <w:sz w:val="20"/>
                <w:lang w:val="es-CO"/>
              </w:rPr>
            </w:pPr>
            <w:r w:rsidRPr="009A7AE3">
              <w:rPr>
                <w:rFonts w:eastAsia="Arial" w:cs="Arial"/>
                <w:color w:val="000000" w:themeColor="text1"/>
                <w:sz w:val="20"/>
                <w:lang w:val="es-CO"/>
              </w:rPr>
              <w:t>Técnicos auxiliares de enfermería o tecnólogos en atención prehospitalaria. </w:t>
            </w:r>
            <w:r w:rsidRPr="009A7AE3">
              <w:rPr>
                <w:rFonts w:eastAsia="Arial" w:cs="Arial"/>
                <w:color w:val="000000" w:themeColor="text1"/>
                <w:sz w:val="20"/>
              </w:rPr>
              <w:t> </w:t>
            </w:r>
            <w:r w:rsidRPr="009A7AE3">
              <w:rPr>
                <w:rFonts w:eastAsia="Arial" w:cs="Arial"/>
                <w:color w:val="000000" w:themeColor="text1"/>
                <w:sz w:val="20"/>
                <w:lang w:val="es-CO"/>
              </w:rPr>
              <w:t> </w:t>
            </w:r>
          </w:p>
        </w:tc>
      </w:tr>
      <w:tr w:rsidR="009D37B1" w:rsidRPr="009A7AE3" w14:paraId="175CD361" w14:textId="77777777" w:rsidTr="3641D2E0">
        <w:trPr>
          <w:trHeight w:val="300"/>
        </w:trPr>
        <w:tc>
          <w:tcPr>
            <w:tcW w:w="1965" w:type="dxa"/>
            <w:tcBorders>
              <w:top w:val="single" w:sz="6" w:space="0" w:color="auto"/>
              <w:left w:val="single" w:sz="6" w:space="0" w:color="auto"/>
              <w:bottom w:val="single" w:sz="6" w:space="0" w:color="auto"/>
              <w:right w:val="single" w:sz="6" w:space="0" w:color="auto"/>
            </w:tcBorders>
            <w:hideMark/>
          </w:tcPr>
          <w:p w14:paraId="391F7ECF" w14:textId="77777777" w:rsidR="009D37B1" w:rsidRPr="009A7AE3" w:rsidRDefault="009D37B1" w:rsidP="00751ECF">
            <w:pPr>
              <w:rPr>
                <w:rFonts w:eastAsia="Arial" w:cs="Arial"/>
                <w:color w:val="000000" w:themeColor="text1"/>
                <w:sz w:val="20"/>
                <w:lang w:val="es-CO"/>
              </w:rPr>
            </w:pPr>
            <w:r w:rsidRPr="009A7AE3">
              <w:rPr>
                <w:rFonts w:eastAsia="Arial" w:cs="Arial"/>
                <w:color w:val="000000" w:themeColor="text1"/>
                <w:sz w:val="20"/>
              </w:rPr>
              <w:t>Experiencia </w:t>
            </w:r>
            <w:r w:rsidRPr="009A7AE3">
              <w:rPr>
                <w:rFonts w:eastAsia="Arial" w:cs="Arial"/>
                <w:color w:val="000000" w:themeColor="text1"/>
                <w:sz w:val="20"/>
                <w:lang w:val="es-CO"/>
              </w:rPr>
              <w:t> </w:t>
            </w:r>
          </w:p>
        </w:tc>
        <w:tc>
          <w:tcPr>
            <w:tcW w:w="6816" w:type="dxa"/>
            <w:tcBorders>
              <w:top w:val="single" w:sz="6" w:space="0" w:color="auto"/>
              <w:left w:val="single" w:sz="6" w:space="0" w:color="auto"/>
              <w:bottom w:val="single" w:sz="6" w:space="0" w:color="auto"/>
              <w:right w:val="single" w:sz="6" w:space="0" w:color="auto"/>
            </w:tcBorders>
            <w:hideMark/>
          </w:tcPr>
          <w:p w14:paraId="08509B27" w14:textId="2C6D9883" w:rsidR="009D37B1" w:rsidRPr="009A7AE3" w:rsidRDefault="009D37B1" w:rsidP="47690ACB">
            <w:pPr>
              <w:rPr>
                <w:rFonts w:eastAsia="Arial" w:cs="Arial"/>
                <w:color w:val="000000" w:themeColor="text1"/>
                <w:sz w:val="20"/>
                <w:lang w:val="es-CO"/>
              </w:rPr>
            </w:pPr>
            <w:r w:rsidRPr="3641D2E0">
              <w:rPr>
                <w:rFonts w:eastAsia="Arial" w:cs="Arial"/>
                <w:color w:val="000000" w:themeColor="text1"/>
                <w:sz w:val="20"/>
              </w:rPr>
              <w:t>Experiencia mínima de un (1) año como agente en centros de contacto, despacho, líneas de emergencias o servicios hospitalarios en los servicios de urgencias, o unidades de cuidados intermedios o intensivos. </w:t>
            </w:r>
            <w:r w:rsidRPr="3641D2E0">
              <w:rPr>
                <w:rFonts w:eastAsia="Arial" w:cs="Arial"/>
                <w:color w:val="000000" w:themeColor="text1"/>
                <w:sz w:val="20"/>
                <w:lang w:val="es-CO"/>
              </w:rPr>
              <w:t> </w:t>
            </w:r>
          </w:p>
        </w:tc>
      </w:tr>
      <w:tr w:rsidR="009D37B1" w:rsidRPr="009A7AE3" w14:paraId="3FD59521" w14:textId="77777777" w:rsidTr="3641D2E0">
        <w:trPr>
          <w:trHeight w:val="300"/>
        </w:trPr>
        <w:tc>
          <w:tcPr>
            <w:tcW w:w="1965" w:type="dxa"/>
            <w:tcBorders>
              <w:top w:val="single" w:sz="6" w:space="0" w:color="auto"/>
              <w:left w:val="single" w:sz="6" w:space="0" w:color="auto"/>
              <w:bottom w:val="single" w:sz="6" w:space="0" w:color="auto"/>
              <w:right w:val="single" w:sz="6" w:space="0" w:color="auto"/>
            </w:tcBorders>
            <w:hideMark/>
          </w:tcPr>
          <w:p w14:paraId="5F25EA28" w14:textId="77777777" w:rsidR="009D37B1" w:rsidRPr="009A7AE3" w:rsidRDefault="009D37B1" w:rsidP="00751ECF">
            <w:pPr>
              <w:rPr>
                <w:rFonts w:eastAsia="Arial" w:cs="Arial"/>
                <w:color w:val="000000" w:themeColor="text1"/>
                <w:sz w:val="20"/>
                <w:lang w:val="es-CO"/>
              </w:rPr>
            </w:pPr>
            <w:r w:rsidRPr="009A7AE3">
              <w:rPr>
                <w:rFonts w:eastAsia="Arial" w:cs="Arial"/>
                <w:color w:val="000000" w:themeColor="text1"/>
                <w:sz w:val="20"/>
              </w:rPr>
              <w:t>Habilidades y destrezas </w:t>
            </w:r>
            <w:r w:rsidRPr="009A7AE3">
              <w:rPr>
                <w:rFonts w:eastAsia="Arial" w:cs="Arial"/>
                <w:color w:val="000000" w:themeColor="text1"/>
                <w:sz w:val="20"/>
                <w:lang w:val="es-CO"/>
              </w:rPr>
              <w:t> </w:t>
            </w:r>
          </w:p>
        </w:tc>
        <w:tc>
          <w:tcPr>
            <w:tcW w:w="6816" w:type="dxa"/>
            <w:tcBorders>
              <w:top w:val="single" w:sz="6" w:space="0" w:color="auto"/>
              <w:left w:val="single" w:sz="6" w:space="0" w:color="auto"/>
              <w:bottom w:val="single" w:sz="6" w:space="0" w:color="auto"/>
              <w:right w:val="single" w:sz="6" w:space="0" w:color="auto"/>
            </w:tcBorders>
            <w:hideMark/>
          </w:tcPr>
          <w:p w14:paraId="4C94EA08" w14:textId="3A4F90EE" w:rsidR="009D37B1" w:rsidRPr="009A7AE3" w:rsidRDefault="009D37B1" w:rsidP="000F6CF3">
            <w:pPr>
              <w:numPr>
                <w:ilvl w:val="0"/>
                <w:numId w:val="140"/>
              </w:numPr>
              <w:rPr>
                <w:rFonts w:eastAsia="Arial" w:cs="Arial"/>
                <w:color w:val="000000" w:themeColor="text1"/>
                <w:sz w:val="20"/>
                <w:lang w:val="es-CO"/>
              </w:rPr>
            </w:pPr>
            <w:r w:rsidRPr="3641D2E0">
              <w:rPr>
                <w:rFonts w:eastAsia="Arial" w:cs="Arial"/>
                <w:color w:val="000000" w:themeColor="text1"/>
                <w:sz w:val="20"/>
              </w:rPr>
              <w:t>Conocimiento detallado del proceso de recepción, clasificación, asignación y seguimiento de eventos en el sistema de emergencias</w:t>
            </w:r>
            <w:r w:rsidR="74FCE77A" w:rsidRPr="3641D2E0">
              <w:rPr>
                <w:rFonts w:eastAsia="Arial" w:cs="Arial"/>
                <w:color w:val="000000" w:themeColor="text1"/>
                <w:sz w:val="20"/>
              </w:rPr>
              <w:t xml:space="preserve"> médicas</w:t>
            </w:r>
            <w:r w:rsidRPr="3641D2E0">
              <w:rPr>
                <w:rFonts w:eastAsia="Arial" w:cs="Arial"/>
                <w:color w:val="000000" w:themeColor="text1"/>
                <w:sz w:val="20"/>
              </w:rPr>
              <w:t>. </w:t>
            </w:r>
            <w:r w:rsidRPr="3641D2E0">
              <w:rPr>
                <w:rFonts w:eastAsia="Arial" w:cs="Arial"/>
                <w:color w:val="000000" w:themeColor="text1"/>
                <w:sz w:val="20"/>
                <w:lang w:val="es-CO"/>
              </w:rPr>
              <w:t> </w:t>
            </w:r>
          </w:p>
          <w:p w14:paraId="07E30528" w14:textId="77777777" w:rsidR="009D37B1" w:rsidRPr="009A7AE3" w:rsidRDefault="009D37B1" w:rsidP="000F6CF3">
            <w:pPr>
              <w:numPr>
                <w:ilvl w:val="0"/>
                <w:numId w:val="141"/>
              </w:numPr>
              <w:rPr>
                <w:rFonts w:eastAsia="Arial" w:cs="Arial"/>
                <w:color w:val="000000" w:themeColor="text1"/>
                <w:sz w:val="20"/>
                <w:lang w:val="es-CO"/>
              </w:rPr>
            </w:pPr>
            <w:r w:rsidRPr="009A7AE3">
              <w:rPr>
                <w:rFonts w:eastAsia="Arial" w:cs="Arial"/>
                <w:color w:val="000000" w:themeColor="text1"/>
                <w:sz w:val="20"/>
              </w:rPr>
              <w:t>Capacidad para identificar la tipología de emergencias y coordinar la movilización de recursos según la prioridad clínica y geográfica. </w:t>
            </w:r>
            <w:r w:rsidRPr="009A7AE3">
              <w:rPr>
                <w:rFonts w:eastAsia="Arial" w:cs="Arial"/>
                <w:color w:val="000000" w:themeColor="text1"/>
                <w:sz w:val="20"/>
                <w:lang w:val="es-CO"/>
              </w:rPr>
              <w:t> </w:t>
            </w:r>
          </w:p>
          <w:p w14:paraId="2B49979D" w14:textId="476FDF91" w:rsidR="009D37B1" w:rsidRPr="009A7AE3" w:rsidRDefault="009D37B1" w:rsidP="000F6CF3">
            <w:pPr>
              <w:numPr>
                <w:ilvl w:val="0"/>
                <w:numId w:val="142"/>
              </w:numPr>
              <w:rPr>
                <w:rFonts w:eastAsia="Arial" w:cs="Arial"/>
                <w:color w:val="000000" w:themeColor="text1"/>
                <w:sz w:val="20"/>
                <w:lang w:val="es-CO"/>
              </w:rPr>
            </w:pPr>
            <w:r w:rsidRPr="3641D2E0">
              <w:rPr>
                <w:rFonts w:eastAsia="Arial" w:cs="Arial"/>
                <w:color w:val="000000" w:themeColor="text1"/>
                <w:sz w:val="20"/>
              </w:rPr>
              <w:t>Habilidad en el uso de plataformas de geolocalización (AVL), radio comunicaciones, software de gestión  y sistemas de información de emergencias. </w:t>
            </w:r>
            <w:r w:rsidRPr="3641D2E0">
              <w:rPr>
                <w:rFonts w:eastAsia="Arial" w:cs="Arial"/>
                <w:color w:val="000000" w:themeColor="text1"/>
                <w:sz w:val="20"/>
                <w:lang w:val="es-CO"/>
              </w:rPr>
              <w:t> </w:t>
            </w:r>
          </w:p>
          <w:p w14:paraId="3B156BCE" w14:textId="667BF127" w:rsidR="009D37B1" w:rsidRPr="009A7AE3" w:rsidRDefault="009D37B1" w:rsidP="000F6CF3">
            <w:pPr>
              <w:numPr>
                <w:ilvl w:val="0"/>
                <w:numId w:val="143"/>
              </w:numPr>
              <w:rPr>
                <w:rFonts w:eastAsia="Arial" w:cs="Arial"/>
                <w:color w:val="000000" w:themeColor="text1"/>
                <w:sz w:val="20"/>
                <w:lang w:val="es-CO"/>
              </w:rPr>
            </w:pPr>
            <w:r w:rsidRPr="3641D2E0">
              <w:rPr>
                <w:rFonts w:eastAsia="Arial" w:cs="Arial"/>
                <w:color w:val="000000" w:themeColor="text1"/>
                <w:sz w:val="20"/>
              </w:rPr>
              <w:t>Capacidad para trabajar bajo presión sin afectar la calidad del mensaje. </w:t>
            </w:r>
            <w:r w:rsidRPr="3641D2E0">
              <w:rPr>
                <w:rFonts w:eastAsia="Arial" w:cs="Arial"/>
                <w:color w:val="000000" w:themeColor="text1"/>
                <w:sz w:val="20"/>
                <w:lang w:val="es-CO"/>
              </w:rPr>
              <w:t> </w:t>
            </w:r>
          </w:p>
        </w:tc>
      </w:tr>
      <w:tr w:rsidR="009D37B1" w:rsidRPr="009A7AE3" w14:paraId="058DDE02" w14:textId="77777777" w:rsidTr="3641D2E0">
        <w:trPr>
          <w:trHeight w:val="300"/>
        </w:trPr>
        <w:tc>
          <w:tcPr>
            <w:tcW w:w="1965" w:type="dxa"/>
            <w:tcBorders>
              <w:top w:val="single" w:sz="6" w:space="0" w:color="auto"/>
              <w:left w:val="single" w:sz="6" w:space="0" w:color="auto"/>
              <w:bottom w:val="single" w:sz="6" w:space="0" w:color="auto"/>
              <w:right w:val="single" w:sz="6" w:space="0" w:color="auto"/>
            </w:tcBorders>
            <w:hideMark/>
          </w:tcPr>
          <w:p w14:paraId="7FC6DDEA" w14:textId="77777777" w:rsidR="009D37B1" w:rsidRPr="009A7AE3" w:rsidRDefault="009D37B1" w:rsidP="00751ECF">
            <w:pPr>
              <w:rPr>
                <w:rFonts w:eastAsia="Arial" w:cs="Arial"/>
                <w:color w:val="000000" w:themeColor="text1"/>
                <w:sz w:val="20"/>
                <w:lang w:val="es-CO"/>
              </w:rPr>
            </w:pPr>
            <w:r w:rsidRPr="009A7AE3">
              <w:rPr>
                <w:rFonts w:eastAsia="Arial" w:cs="Arial"/>
                <w:color w:val="000000" w:themeColor="text1"/>
                <w:sz w:val="20"/>
              </w:rPr>
              <w:t>Actividades por desarrollar </w:t>
            </w:r>
            <w:r w:rsidRPr="009A7AE3">
              <w:rPr>
                <w:rFonts w:eastAsia="Arial" w:cs="Arial"/>
                <w:color w:val="000000" w:themeColor="text1"/>
                <w:sz w:val="20"/>
                <w:lang w:val="es-CO"/>
              </w:rPr>
              <w:t> </w:t>
            </w:r>
          </w:p>
        </w:tc>
        <w:tc>
          <w:tcPr>
            <w:tcW w:w="6816" w:type="dxa"/>
            <w:tcBorders>
              <w:top w:val="single" w:sz="6" w:space="0" w:color="auto"/>
              <w:left w:val="single" w:sz="6" w:space="0" w:color="auto"/>
              <w:bottom w:val="single" w:sz="6" w:space="0" w:color="auto"/>
              <w:right w:val="single" w:sz="6" w:space="0" w:color="auto"/>
            </w:tcBorders>
            <w:hideMark/>
          </w:tcPr>
          <w:p w14:paraId="0B3C4C6D" w14:textId="1BB374DB" w:rsidR="009D37B1" w:rsidRPr="009A7AE3" w:rsidRDefault="009D37B1" w:rsidP="000F6CF3">
            <w:pPr>
              <w:numPr>
                <w:ilvl w:val="0"/>
                <w:numId w:val="144"/>
              </w:numPr>
              <w:rPr>
                <w:rFonts w:eastAsia="Arial" w:cs="Arial"/>
                <w:color w:val="000000" w:themeColor="text1"/>
                <w:sz w:val="20"/>
                <w:lang w:val="es-CO"/>
              </w:rPr>
            </w:pPr>
            <w:r w:rsidRPr="3641D2E0">
              <w:rPr>
                <w:rFonts w:eastAsia="Arial" w:cs="Arial"/>
                <w:color w:val="000000" w:themeColor="text1"/>
                <w:sz w:val="20"/>
                <w:lang w:val="es-CO"/>
              </w:rPr>
              <w:t>Llevar a cabo llamadas telefónicas según indicación del médico regulador, con el fin de obtener información adicional, verificar traslados</w:t>
            </w:r>
            <w:r w:rsidR="2F2CDD60" w:rsidRPr="3641D2E0">
              <w:rPr>
                <w:rFonts w:eastAsia="Arial" w:cs="Arial"/>
                <w:color w:val="000000" w:themeColor="text1"/>
                <w:sz w:val="20"/>
                <w:lang w:val="es-CO"/>
              </w:rPr>
              <w:t>, reclasificar la severidad clínica o la prioridad de despacho,</w:t>
            </w:r>
            <w:r w:rsidRPr="3641D2E0">
              <w:rPr>
                <w:rFonts w:eastAsia="Arial" w:cs="Arial"/>
                <w:color w:val="000000" w:themeColor="text1"/>
                <w:sz w:val="20"/>
                <w:lang w:val="es-CO"/>
              </w:rPr>
              <w:t xml:space="preserve"> o hacer seguimiento a casos específicos.</w:t>
            </w:r>
            <w:r w:rsidRPr="3641D2E0">
              <w:rPr>
                <w:rFonts w:eastAsia="Arial" w:cs="Arial"/>
                <w:color w:val="000000" w:themeColor="text1"/>
                <w:sz w:val="20"/>
              </w:rPr>
              <w:t> </w:t>
            </w:r>
            <w:r w:rsidRPr="3641D2E0">
              <w:rPr>
                <w:rFonts w:eastAsia="Arial" w:cs="Arial"/>
                <w:color w:val="000000" w:themeColor="text1"/>
                <w:sz w:val="20"/>
                <w:lang w:val="es-CO"/>
              </w:rPr>
              <w:t> </w:t>
            </w:r>
          </w:p>
          <w:p w14:paraId="50820343" w14:textId="17722350" w:rsidR="009D37B1" w:rsidRPr="009A7AE3" w:rsidRDefault="2D4DFE5A" w:rsidP="000F6CF3">
            <w:pPr>
              <w:numPr>
                <w:ilvl w:val="0"/>
                <w:numId w:val="145"/>
              </w:numPr>
              <w:rPr>
                <w:rFonts w:eastAsia="Arial" w:cs="Arial"/>
                <w:color w:val="000000" w:themeColor="text1"/>
                <w:sz w:val="20"/>
                <w:lang w:val="es-CO"/>
              </w:rPr>
            </w:pPr>
            <w:r w:rsidRPr="3641D2E0">
              <w:rPr>
                <w:rFonts w:eastAsia="Arial" w:cs="Arial"/>
                <w:color w:val="000000" w:themeColor="text1"/>
                <w:sz w:val="20"/>
                <w:lang w:val="es-CO"/>
              </w:rPr>
              <w:t xml:space="preserve">Realizar las llamadas acordes a los lineamientos y </w:t>
            </w:r>
            <w:r w:rsidR="001A6CB3" w:rsidRPr="3641D2E0">
              <w:rPr>
                <w:rFonts w:eastAsia="Arial" w:cs="Arial"/>
                <w:color w:val="000000" w:themeColor="text1"/>
                <w:sz w:val="20"/>
                <w:lang w:val="es-CO"/>
              </w:rPr>
              <w:t>los</w:t>
            </w:r>
            <w:r w:rsidRPr="3641D2E0">
              <w:rPr>
                <w:rFonts w:eastAsia="Arial" w:cs="Arial"/>
                <w:color w:val="000000" w:themeColor="text1"/>
                <w:sz w:val="20"/>
                <w:lang w:val="es-CO"/>
              </w:rPr>
              <w:t xml:space="preserve"> procedimientos de</w:t>
            </w:r>
            <w:r w:rsidR="4B5A5DA2" w:rsidRPr="3641D2E0">
              <w:rPr>
                <w:rFonts w:eastAsia="Arial" w:cs="Arial"/>
                <w:color w:val="000000" w:themeColor="text1"/>
                <w:sz w:val="20"/>
                <w:lang w:val="es-CO"/>
              </w:rPr>
              <w:t>l CRUE</w:t>
            </w:r>
            <w:r w:rsidR="009D37B1" w:rsidRPr="3641D2E0">
              <w:rPr>
                <w:rFonts w:eastAsia="Arial" w:cs="Arial"/>
                <w:color w:val="000000" w:themeColor="text1"/>
                <w:sz w:val="20"/>
                <w:lang w:val="es-CO"/>
              </w:rPr>
              <w:t>Brindar la</w:t>
            </w:r>
            <w:r w:rsidR="0F95F2FA" w:rsidRPr="3641D2E0">
              <w:rPr>
                <w:rFonts w:eastAsia="Arial" w:cs="Arial"/>
                <w:color w:val="000000" w:themeColor="text1"/>
                <w:sz w:val="20"/>
                <w:lang w:val="es-CO"/>
              </w:rPr>
              <w:t>s</w:t>
            </w:r>
            <w:r w:rsidR="009D37B1" w:rsidRPr="3641D2E0">
              <w:rPr>
                <w:rFonts w:eastAsia="Arial" w:cs="Arial"/>
                <w:color w:val="000000" w:themeColor="text1"/>
                <w:sz w:val="20"/>
                <w:lang w:val="es-CO"/>
              </w:rPr>
              <w:t xml:space="preserve"> </w:t>
            </w:r>
            <w:r w:rsidR="51D9A8A9" w:rsidRPr="3641D2E0">
              <w:rPr>
                <w:rFonts w:eastAsia="Arial" w:cs="Arial"/>
                <w:color w:val="000000" w:themeColor="text1"/>
                <w:sz w:val="20"/>
                <w:lang w:val="es-CO"/>
              </w:rPr>
              <w:t xml:space="preserve">recomendaciones básicas </w:t>
            </w:r>
            <w:r w:rsidR="009D37B1" w:rsidRPr="3641D2E0">
              <w:rPr>
                <w:rFonts w:eastAsia="Arial" w:cs="Arial"/>
                <w:color w:val="000000" w:themeColor="text1"/>
                <w:sz w:val="20"/>
                <w:lang w:val="es-CO"/>
              </w:rPr>
              <w:t>en los incidentes</w:t>
            </w:r>
            <w:r w:rsidR="11563EBC" w:rsidRPr="3641D2E0">
              <w:rPr>
                <w:rFonts w:eastAsia="Arial" w:cs="Arial"/>
                <w:color w:val="000000" w:themeColor="text1"/>
                <w:sz w:val="20"/>
                <w:lang w:val="es-CO"/>
              </w:rPr>
              <w:t xml:space="preserve"> de pacientes pendientes de asignación de vehículo de emergencia.</w:t>
            </w:r>
            <w:r w:rsidR="009D37B1" w:rsidRPr="3641D2E0">
              <w:rPr>
                <w:rFonts w:eastAsia="Arial" w:cs="Arial"/>
                <w:color w:val="000000" w:themeColor="text1"/>
                <w:sz w:val="20"/>
                <w:lang w:val="es-CO"/>
              </w:rPr>
              <w:t xml:space="preserve"> </w:t>
            </w:r>
            <w:r w:rsidR="40C1167A" w:rsidRPr="3641D2E0">
              <w:rPr>
                <w:rFonts w:eastAsia="Arial" w:cs="Arial"/>
                <w:color w:val="000000" w:themeColor="text1"/>
                <w:sz w:val="20"/>
                <w:lang w:val="es-CO"/>
              </w:rPr>
              <w:t>E</w:t>
            </w:r>
            <w:r w:rsidR="009D37B1" w:rsidRPr="3641D2E0">
              <w:rPr>
                <w:rFonts w:eastAsia="Arial" w:cs="Arial"/>
                <w:color w:val="000000" w:themeColor="text1"/>
                <w:sz w:val="20"/>
                <w:lang w:val="es-CO"/>
              </w:rPr>
              <w:t xml:space="preserve">n caso de incidentes </w:t>
            </w:r>
            <w:r w:rsidR="2786A0E5" w:rsidRPr="3641D2E0">
              <w:rPr>
                <w:rFonts w:eastAsia="Arial" w:cs="Arial"/>
                <w:color w:val="000000" w:themeColor="text1"/>
                <w:sz w:val="20"/>
                <w:lang w:val="es-CO"/>
              </w:rPr>
              <w:t xml:space="preserve">críticos </w:t>
            </w:r>
            <w:r w:rsidR="009D37B1" w:rsidRPr="3641D2E0">
              <w:rPr>
                <w:rFonts w:eastAsia="Arial" w:cs="Arial"/>
                <w:color w:val="000000" w:themeColor="text1"/>
                <w:sz w:val="20"/>
                <w:lang w:val="es-CO"/>
              </w:rPr>
              <w:t>de Paro Cardiorrespiratorio, parto extrahospitalario u obstrucción de vía aérea, informa</w:t>
            </w:r>
            <w:r w:rsidR="095A22ED" w:rsidRPr="3641D2E0">
              <w:rPr>
                <w:rFonts w:eastAsia="Arial" w:cs="Arial"/>
                <w:color w:val="000000" w:themeColor="text1"/>
                <w:sz w:val="20"/>
                <w:lang w:val="es-CO"/>
              </w:rPr>
              <w:t>r</w:t>
            </w:r>
            <w:r w:rsidR="009D37B1" w:rsidRPr="3641D2E0">
              <w:rPr>
                <w:rFonts w:eastAsia="Arial" w:cs="Arial"/>
                <w:color w:val="000000" w:themeColor="text1"/>
                <w:sz w:val="20"/>
                <w:lang w:val="es-CO"/>
              </w:rPr>
              <w:t xml:space="preserve"> a M</w:t>
            </w:r>
            <w:r w:rsidR="45AEED24" w:rsidRPr="3641D2E0">
              <w:rPr>
                <w:rFonts w:eastAsia="Arial" w:cs="Arial"/>
                <w:color w:val="000000" w:themeColor="text1"/>
                <w:sz w:val="20"/>
                <w:lang w:val="es-CO"/>
              </w:rPr>
              <w:t>é</w:t>
            </w:r>
            <w:r w:rsidR="009D37B1" w:rsidRPr="3641D2E0">
              <w:rPr>
                <w:rFonts w:eastAsia="Arial" w:cs="Arial"/>
                <w:color w:val="000000" w:themeColor="text1"/>
                <w:sz w:val="20"/>
                <w:lang w:val="es-CO"/>
              </w:rPr>
              <w:t>dico Regula</w:t>
            </w:r>
            <w:r w:rsidR="34A2ABC0" w:rsidRPr="3641D2E0">
              <w:rPr>
                <w:rFonts w:eastAsia="Arial" w:cs="Arial"/>
                <w:color w:val="000000" w:themeColor="text1"/>
                <w:sz w:val="20"/>
                <w:lang w:val="es-CO"/>
              </w:rPr>
              <w:t>dor</w:t>
            </w:r>
            <w:r w:rsidR="009D37B1" w:rsidRPr="3641D2E0">
              <w:rPr>
                <w:rFonts w:eastAsia="Arial" w:cs="Arial"/>
                <w:color w:val="000000" w:themeColor="text1"/>
                <w:sz w:val="20"/>
                <w:lang w:val="es-CO"/>
              </w:rPr>
              <w:t xml:space="preserve"> para </w:t>
            </w:r>
            <w:r w:rsidR="130AECBE" w:rsidRPr="3641D2E0">
              <w:rPr>
                <w:rFonts w:eastAsia="Arial" w:cs="Arial"/>
                <w:color w:val="000000" w:themeColor="text1"/>
                <w:sz w:val="20"/>
                <w:lang w:val="es-CO"/>
              </w:rPr>
              <w:t xml:space="preserve">que este asuma el liderazgo </w:t>
            </w:r>
            <w:r w:rsidR="06A7B47C" w:rsidRPr="3641D2E0">
              <w:rPr>
                <w:rFonts w:eastAsia="Arial" w:cs="Arial"/>
                <w:color w:val="000000" w:themeColor="text1"/>
                <w:sz w:val="20"/>
                <w:lang w:val="es-CO"/>
              </w:rPr>
              <w:t>del caso</w:t>
            </w:r>
            <w:r w:rsidR="009D37B1" w:rsidRPr="3641D2E0">
              <w:rPr>
                <w:rFonts w:eastAsia="Arial" w:cs="Arial"/>
                <w:color w:val="000000" w:themeColor="text1"/>
                <w:sz w:val="20"/>
                <w:lang w:val="es-CO"/>
              </w:rPr>
              <w:t>.</w:t>
            </w:r>
            <w:r w:rsidR="009D37B1" w:rsidRPr="3641D2E0">
              <w:rPr>
                <w:rFonts w:eastAsia="Arial" w:cs="Arial"/>
                <w:color w:val="000000" w:themeColor="text1"/>
                <w:sz w:val="20"/>
              </w:rPr>
              <w:t> </w:t>
            </w:r>
            <w:r w:rsidR="009D37B1" w:rsidRPr="3641D2E0">
              <w:rPr>
                <w:rFonts w:eastAsia="Arial" w:cs="Arial"/>
                <w:color w:val="000000" w:themeColor="text1"/>
                <w:sz w:val="20"/>
                <w:lang w:val="es-CO"/>
              </w:rPr>
              <w:t> </w:t>
            </w:r>
          </w:p>
          <w:p w14:paraId="26C3F33D" w14:textId="77777777" w:rsidR="009D37B1" w:rsidRPr="009A7AE3" w:rsidRDefault="009D37B1" w:rsidP="000F6CF3">
            <w:pPr>
              <w:numPr>
                <w:ilvl w:val="0"/>
                <w:numId w:val="146"/>
              </w:numPr>
              <w:rPr>
                <w:rFonts w:eastAsia="Arial" w:cs="Arial"/>
                <w:color w:val="000000" w:themeColor="text1"/>
                <w:sz w:val="20"/>
                <w:lang w:val="es-CO"/>
              </w:rPr>
            </w:pPr>
            <w:r w:rsidRPr="009A7AE3">
              <w:rPr>
                <w:rFonts w:eastAsia="Arial" w:cs="Arial"/>
                <w:color w:val="000000" w:themeColor="text1"/>
                <w:sz w:val="20"/>
                <w:lang w:val="es-CO"/>
              </w:rPr>
              <w:t>Aplicación de plan de contingencia ante la no disponibilidad de vehículos de emergencias en el sistema de emergencias médicas</w:t>
            </w:r>
            <w:r w:rsidRPr="009A7AE3">
              <w:rPr>
                <w:rFonts w:eastAsia="Arial" w:cs="Arial"/>
                <w:color w:val="000000" w:themeColor="text1"/>
                <w:sz w:val="20"/>
              </w:rPr>
              <w:t> </w:t>
            </w:r>
            <w:r w:rsidRPr="009A7AE3">
              <w:rPr>
                <w:rFonts w:eastAsia="Arial" w:cs="Arial"/>
                <w:color w:val="000000" w:themeColor="text1"/>
                <w:sz w:val="20"/>
                <w:lang w:val="es-CO"/>
              </w:rPr>
              <w:t> </w:t>
            </w:r>
          </w:p>
          <w:p w14:paraId="7999C07C" w14:textId="77777777" w:rsidR="00DF2498" w:rsidRPr="00DF2498" w:rsidRDefault="009D37B1" w:rsidP="000F6CF3">
            <w:pPr>
              <w:numPr>
                <w:ilvl w:val="0"/>
                <w:numId w:val="147"/>
              </w:numPr>
              <w:rPr>
                <w:rFonts w:eastAsia="Arial" w:cs="Arial"/>
                <w:color w:val="000000" w:themeColor="text1"/>
                <w:sz w:val="20"/>
                <w:lang w:val="es-CO"/>
              </w:rPr>
            </w:pPr>
            <w:r w:rsidRPr="3641D2E0">
              <w:rPr>
                <w:rFonts w:eastAsia="Arial" w:cs="Arial"/>
                <w:color w:val="000000" w:themeColor="text1"/>
                <w:sz w:val="20"/>
                <w:lang w:val="es-CO"/>
              </w:rPr>
              <w:t>Presentar el 100% de las llamadas al médico regulador.</w:t>
            </w:r>
            <w:r w:rsidRPr="3641D2E0">
              <w:rPr>
                <w:rFonts w:eastAsia="Arial" w:cs="Arial"/>
                <w:color w:val="000000" w:themeColor="text1"/>
                <w:sz w:val="20"/>
              </w:rPr>
              <w:t> </w:t>
            </w:r>
          </w:p>
          <w:p w14:paraId="2BA16D2F" w14:textId="471485BB" w:rsidR="736BC7D8" w:rsidRDefault="3B30F20B" w:rsidP="000F6CF3">
            <w:pPr>
              <w:numPr>
                <w:ilvl w:val="0"/>
                <w:numId w:val="147"/>
              </w:numPr>
              <w:rPr>
                <w:rFonts w:eastAsia="Arial" w:cs="Arial"/>
                <w:color w:val="000000" w:themeColor="text1"/>
                <w:sz w:val="20"/>
                <w:lang w:val="es-CO"/>
              </w:rPr>
            </w:pPr>
            <w:r w:rsidRPr="3641D2E0">
              <w:rPr>
                <w:rFonts w:eastAsia="Arial" w:cs="Arial"/>
                <w:color w:val="000000" w:themeColor="text1"/>
                <w:sz w:val="20"/>
              </w:rPr>
              <w:t>Registro oportuno, preciso y completo de cada evento asignado y despachado. </w:t>
            </w:r>
            <w:r w:rsidRPr="3641D2E0">
              <w:rPr>
                <w:rFonts w:eastAsia="Arial" w:cs="Arial"/>
                <w:color w:val="000000" w:themeColor="text1"/>
                <w:sz w:val="20"/>
                <w:lang w:val="es-CO"/>
              </w:rPr>
              <w:t> </w:t>
            </w:r>
          </w:p>
          <w:p w14:paraId="367E2019" w14:textId="77777777" w:rsidR="736BC7D8" w:rsidRDefault="3B30F20B" w:rsidP="000F6CF3">
            <w:pPr>
              <w:pStyle w:val="Prrafodelista"/>
              <w:numPr>
                <w:ilvl w:val="0"/>
                <w:numId w:val="147"/>
              </w:numPr>
              <w:rPr>
                <w:rFonts w:eastAsia="Arial" w:cs="Arial"/>
                <w:color w:val="000000" w:themeColor="text1"/>
                <w:sz w:val="20"/>
                <w:szCs w:val="20"/>
                <w:lang w:val="es-CO"/>
              </w:rPr>
            </w:pPr>
            <w:r w:rsidRPr="3641D2E0">
              <w:rPr>
                <w:rFonts w:eastAsia="Arial" w:cs="Arial"/>
                <w:color w:val="000000" w:themeColor="text1"/>
                <w:sz w:val="20"/>
                <w:szCs w:val="20"/>
              </w:rPr>
              <w:t>Fluidez y claridad en la comunicación con móviles, prestadores, operadores y otros actores del SEM. </w:t>
            </w:r>
            <w:r w:rsidRPr="3641D2E0">
              <w:rPr>
                <w:rFonts w:eastAsia="Arial" w:cs="Arial"/>
                <w:color w:val="000000" w:themeColor="text1"/>
                <w:sz w:val="20"/>
                <w:szCs w:val="20"/>
                <w:lang w:val="es-CO"/>
              </w:rPr>
              <w:t> </w:t>
            </w:r>
          </w:p>
          <w:p w14:paraId="5DA122D6" w14:textId="171F0B9F" w:rsidR="736BC7D8" w:rsidRDefault="3B30F20B" w:rsidP="000F6CF3">
            <w:pPr>
              <w:pStyle w:val="Prrafodelista"/>
              <w:numPr>
                <w:ilvl w:val="0"/>
                <w:numId w:val="147"/>
              </w:numPr>
              <w:rPr>
                <w:rFonts w:eastAsia="Arial" w:cs="Arial"/>
                <w:color w:val="000000" w:themeColor="text1"/>
                <w:sz w:val="20"/>
                <w:szCs w:val="20"/>
                <w:lang w:val="es-CO"/>
              </w:rPr>
            </w:pPr>
            <w:r w:rsidRPr="3641D2E0">
              <w:rPr>
                <w:rFonts w:eastAsia="Arial" w:cs="Arial"/>
                <w:color w:val="000000" w:themeColor="text1"/>
                <w:sz w:val="20"/>
                <w:szCs w:val="20"/>
              </w:rPr>
              <w:t>Transmisión precisa de la información clínica, geográfica y operativa del evento. </w:t>
            </w:r>
            <w:r w:rsidRPr="3641D2E0">
              <w:rPr>
                <w:rFonts w:eastAsia="Arial" w:cs="Arial"/>
                <w:color w:val="000000" w:themeColor="text1"/>
                <w:sz w:val="20"/>
                <w:szCs w:val="20"/>
                <w:lang w:val="es-CO"/>
              </w:rPr>
              <w:t> </w:t>
            </w:r>
          </w:p>
          <w:p w14:paraId="1A4FE195" w14:textId="26D5D144" w:rsidR="009D37B1" w:rsidRPr="00DF2498" w:rsidRDefault="00DF2498" w:rsidP="000F6CF3">
            <w:pPr>
              <w:numPr>
                <w:ilvl w:val="0"/>
                <w:numId w:val="147"/>
              </w:numPr>
              <w:rPr>
                <w:rFonts w:eastAsia="Arial" w:cs="Arial"/>
                <w:color w:val="000000" w:themeColor="text1"/>
                <w:sz w:val="20"/>
                <w:lang w:val="es-CO"/>
              </w:rPr>
            </w:pPr>
            <w:r w:rsidRPr="0E2AC81C">
              <w:rPr>
                <w:rFonts w:eastAsia="Arial" w:cs="Arial"/>
                <w:color w:val="000000" w:themeColor="text1"/>
                <w:sz w:val="20"/>
              </w:rPr>
              <w:t>Desempeñar las demás funciones relacionadas con la naturaleza del cargo, el área de desempeño y las que le sean asignadas por el jefe inmediato</w:t>
            </w:r>
            <w:r w:rsidR="009D37B1" w:rsidRPr="009A7AE3">
              <w:rPr>
                <w:rFonts w:eastAsia="Arial" w:cs="Arial"/>
                <w:color w:val="000000" w:themeColor="text1"/>
                <w:sz w:val="20"/>
                <w:lang w:val="es-CO"/>
              </w:rPr>
              <w:t> </w:t>
            </w:r>
          </w:p>
        </w:tc>
      </w:tr>
    </w:tbl>
    <w:p w14:paraId="3EBD8211" w14:textId="630EA29C" w:rsidR="00B965B3" w:rsidRPr="009A7AE3" w:rsidRDefault="009D37B1" w:rsidP="00751ECF">
      <w:pPr>
        <w:rPr>
          <w:rFonts w:eastAsia="Arial" w:cs="Arial"/>
          <w:b/>
          <w:bCs/>
          <w:color w:val="000000" w:themeColor="text1"/>
          <w:sz w:val="20"/>
          <w:lang w:val="es-CO"/>
        </w:rPr>
      </w:pPr>
      <w:r w:rsidRPr="009A7AE3">
        <w:rPr>
          <w:rFonts w:eastAsia="Arial" w:cs="Arial"/>
          <w:color w:val="000000" w:themeColor="text1"/>
          <w:sz w:val="20"/>
          <w:lang w:val="es-CO"/>
        </w:rPr>
        <w:t>  </w:t>
      </w:r>
    </w:p>
    <w:p w14:paraId="1A2D9283" w14:textId="71D10E97" w:rsidR="009D37B1" w:rsidRPr="0046594C" w:rsidRDefault="009D37B1" w:rsidP="0046594C">
      <w:pPr>
        <w:rPr>
          <w:rFonts w:eastAsia="Arial"/>
          <w:b/>
          <w:sz w:val="22"/>
          <w:szCs w:val="22"/>
          <w:lang w:val="es-CO" w:eastAsia="zh-CN"/>
        </w:rPr>
      </w:pPr>
      <w:r w:rsidRPr="0046594C">
        <w:rPr>
          <w:rFonts w:eastAsia="Arial"/>
          <w:b/>
          <w:sz w:val="22"/>
          <w:szCs w:val="22"/>
          <w:lang w:val="es-CO" w:eastAsia="zh-CN"/>
        </w:rPr>
        <w:t xml:space="preserve">GESTOR DE SEGUIMIENTO A </w:t>
      </w:r>
      <w:r w:rsidR="002C23A1" w:rsidRPr="0046594C">
        <w:rPr>
          <w:rFonts w:eastAsia="Arial"/>
          <w:b/>
          <w:sz w:val="22"/>
          <w:szCs w:val="22"/>
          <w:lang w:val="es-CO" w:eastAsia="zh-CN"/>
        </w:rPr>
        <w:t>VEHÍCULOS DE EMERGENCIA</w:t>
      </w:r>
      <w:r w:rsidRPr="0046594C">
        <w:rPr>
          <w:rFonts w:eastAsia="Arial"/>
          <w:b/>
          <w:sz w:val="22"/>
          <w:szCs w:val="22"/>
          <w:lang w:val="es-CO" w:eastAsia="zh-CN"/>
        </w:rPr>
        <w:t xml:space="preserve"> Y DATOS  </w:t>
      </w:r>
    </w:p>
    <w:tbl>
      <w:tblPr>
        <w:tblW w:w="8781"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965"/>
        <w:gridCol w:w="6816"/>
      </w:tblGrid>
      <w:tr w:rsidR="009D37B1" w:rsidRPr="009A7AE3" w14:paraId="79C165C8" w14:textId="77777777" w:rsidTr="3641D2E0">
        <w:trPr>
          <w:trHeight w:val="300"/>
        </w:trPr>
        <w:tc>
          <w:tcPr>
            <w:tcW w:w="1965" w:type="dxa"/>
            <w:tcBorders>
              <w:top w:val="single" w:sz="6" w:space="0" w:color="auto"/>
              <w:left w:val="single" w:sz="6" w:space="0" w:color="auto"/>
              <w:bottom w:val="single" w:sz="6" w:space="0" w:color="auto"/>
              <w:right w:val="single" w:sz="6" w:space="0" w:color="auto"/>
            </w:tcBorders>
            <w:hideMark/>
          </w:tcPr>
          <w:p w14:paraId="615A5F5D" w14:textId="77777777" w:rsidR="009D37B1" w:rsidRPr="009A7AE3" w:rsidRDefault="009D37B1" w:rsidP="00751ECF">
            <w:pPr>
              <w:rPr>
                <w:rFonts w:eastAsia="Arial" w:cs="Arial"/>
                <w:color w:val="000000" w:themeColor="text1"/>
                <w:sz w:val="20"/>
                <w:lang w:val="es-CO"/>
              </w:rPr>
            </w:pPr>
            <w:r w:rsidRPr="009A7AE3">
              <w:rPr>
                <w:rFonts w:eastAsia="Arial" w:cs="Arial"/>
                <w:b/>
                <w:bCs/>
                <w:color w:val="000000" w:themeColor="text1"/>
                <w:sz w:val="20"/>
              </w:rPr>
              <w:t>Características</w:t>
            </w:r>
            <w:r w:rsidRPr="009A7AE3">
              <w:rPr>
                <w:rFonts w:eastAsia="Arial" w:cs="Arial"/>
                <w:color w:val="000000" w:themeColor="text1"/>
                <w:sz w:val="20"/>
              </w:rPr>
              <w:t> </w:t>
            </w:r>
            <w:r w:rsidRPr="009A7AE3">
              <w:rPr>
                <w:rFonts w:eastAsia="Arial" w:cs="Arial"/>
                <w:color w:val="000000" w:themeColor="text1"/>
                <w:sz w:val="20"/>
                <w:lang w:val="es-CO"/>
              </w:rPr>
              <w:t> </w:t>
            </w:r>
          </w:p>
        </w:tc>
        <w:tc>
          <w:tcPr>
            <w:tcW w:w="6816" w:type="dxa"/>
            <w:tcBorders>
              <w:top w:val="single" w:sz="6" w:space="0" w:color="auto"/>
              <w:left w:val="single" w:sz="6" w:space="0" w:color="auto"/>
              <w:bottom w:val="single" w:sz="6" w:space="0" w:color="auto"/>
              <w:right w:val="single" w:sz="6" w:space="0" w:color="auto"/>
            </w:tcBorders>
            <w:hideMark/>
          </w:tcPr>
          <w:p w14:paraId="63096054" w14:textId="77777777" w:rsidR="009D37B1" w:rsidRPr="009A7AE3" w:rsidRDefault="009D37B1" w:rsidP="00751ECF">
            <w:pPr>
              <w:rPr>
                <w:rFonts w:eastAsia="Arial" w:cs="Arial"/>
                <w:color w:val="000000" w:themeColor="text1"/>
                <w:sz w:val="20"/>
                <w:lang w:val="es-CO"/>
              </w:rPr>
            </w:pPr>
            <w:r w:rsidRPr="009A7AE3">
              <w:rPr>
                <w:rFonts w:eastAsia="Arial" w:cs="Arial"/>
                <w:b/>
                <w:bCs/>
                <w:color w:val="000000" w:themeColor="text1"/>
                <w:sz w:val="20"/>
              </w:rPr>
              <w:t>Descripción</w:t>
            </w:r>
            <w:r w:rsidRPr="009A7AE3">
              <w:rPr>
                <w:rFonts w:eastAsia="Arial" w:cs="Arial"/>
                <w:color w:val="000000" w:themeColor="text1"/>
                <w:sz w:val="20"/>
              </w:rPr>
              <w:t> </w:t>
            </w:r>
            <w:r w:rsidRPr="009A7AE3">
              <w:rPr>
                <w:rFonts w:eastAsia="Arial" w:cs="Arial"/>
                <w:color w:val="000000" w:themeColor="text1"/>
                <w:sz w:val="20"/>
                <w:lang w:val="es-CO"/>
              </w:rPr>
              <w:t> </w:t>
            </w:r>
          </w:p>
        </w:tc>
      </w:tr>
      <w:tr w:rsidR="009D37B1" w:rsidRPr="009A7AE3" w14:paraId="6BFD7F5E" w14:textId="77777777" w:rsidTr="3641D2E0">
        <w:trPr>
          <w:trHeight w:val="300"/>
        </w:trPr>
        <w:tc>
          <w:tcPr>
            <w:tcW w:w="1965" w:type="dxa"/>
            <w:tcBorders>
              <w:top w:val="single" w:sz="6" w:space="0" w:color="auto"/>
              <w:left w:val="single" w:sz="6" w:space="0" w:color="auto"/>
              <w:bottom w:val="single" w:sz="6" w:space="0" w:color="auto"/>
              <w:right w:val="single" w:sz="6" w:space="0" w:color="auto"/>
            </w:tcBorders>
            <w:hideMark/>
          </w:tcPr>
          <w:p w14:paraId="0B6A9FBF" w14:textId="77777777" w:rsidR="009D37B1" w:rsidRPr="009A7AE3" w:rsidRDefault="009D37B1" w:rsidP="00751ECF">
            <w:pPr>
              <w:rPr>
                <w:rFonts w:eastAsia="Arial" w:cs="Arial"/>
                <w:color w:val="000000" w:themeColor="text1"/>
                <w:sz w:val="20"/>
                <w:lang w:val="es-CO"/>
              </w:rPr>
            </w:pPr>
            <w:r w:rsidRPr="009A7AE3">
              <w:rPr>
                <w:rFonts w:eastAsia="Arial" w:cs="Arial"/>
                <w:color w:val="000000" w:themeColor="text1"/>
                <w:sz w:val="20"/>
              </w:rPr>
              <w:t>Nivel de educación </w:t>
            </w:r>
            <w:r w:rsidRPr="009A7AE3">
              <w:rPr>
                <w:rFonts w:eastAsia="Arial" w:cs="Arial"/>
                <w:color w:val="000000" w:themeColor="text1"/>
                <w:sz w:val="20"/>
                <w:lang w:val="es-CO"/>
              </w:rPr>
              <w:t> </w:t>
            </w:r>
          </w:p>
        </w:tc>
        <w:tc>
          <w:tcPr>
            <w:tcW w:w="6816" w:type="dxa"/>
            <w:tcBorders>
              <w:top w:val="single" w:sz="6" w:space="0" w:color="auto"/>
              <w:left w:val="single" w:sz="6" w:space="0" w:color="auto"/>
              <w:bottom w:val="single" w:sz="6" w:space="0" w:color="auto"/>
              <w:right w:val="single" w:sz="6" w:space="0" w:color="auto"/>
            </w:tcBorders>
            <w:hideMark/>
          </w:tcPr>
          <w:p w14:paraId="147F200E" w14:textId="04DA1300" w:rsidR="009D37B1" w:rsidRPr="009A7AE3" w:rsidRDefault="01D4D35F" w:rsidP="00751ECF">
            <w:pPr>
              <w:rPr>
                <w:rFonts w:eastAsia="Arial" w:cs="Arial"/>
                <w:color w:val="000000" w:themeColor="text1"/>
                <w:sz w:val="20"/>
                <w:lang w:val="es-CO"/>
              </w:rPr>
            </w:pPr>
            <w:r w:rsidRPr="009A7AE3">
              <w:rPr>
                <w:rFonts w:eastAsia="Arial" w:cs="Arial"/>
                <w:color w:val="000000" w:themeColor="text1"/>
                <w:sz w:val="20"/>
                <w:lang w:val="es-CO"/>
              </w:rPr>
              <w:t>Bachiller.</w:t>
            </w:r>
          </w:p>
        </w:tc>
      </w:tr>
      <w:tr w:rsidR="009D37B1" w:rsidRPr="009A7AE3" w14:paraId="65765D40" w14:textId="77777777" w:rsidTr="3641D2E0">
        <w:trPr>
          <w:trHeight w:val="300"/>
        </w:trPr>
        <w:tc>
          <w:tcPr>
            <w:tcW w:w="1965" w:type="dxa"/>
            <w:tcBorders>
              <w:top w:val="single" w:sz="6" w:space="0" w:color="auto"/>
              <w:left w:val="single" w:sz="6" w:space="0" w:color="auto"/>
              <w:bottom w:val="single" w:sz="6" w:space="0" w:color="auto"/>
              <w:right w:val="single" w:sz="6" w:space="0" w:color="auto"/>
            </w:tcBorders>
            <w:hideMark/>
          </w:tcPr>
          <w:p w14:paraId="770C2185" w14:textId="77777777" w:rsidR="009D37B1" w:rsidRPr="009A7AE3" w:rsidRDefault="009D37B1" w:rsidP="00751ECF">
            <w:pPr>
              <w:rPr>
                <w:rFonts w:eastAsia="Arial" w:cs="Arial"/>
                <w:color w:val="000000" w:themeColor="text1"/>
                <w:sz w:val="20"/>
                <w:lang w:val="es-CO"/>
              </w:rPr>
            </w:pPr>
            <w:r w:rsidRPr="009A7AE3">
              <w:rPr>
                <w:rFonts w:eastAsia="Arial" w:cs="Arial"/>
                <w:color w:val="000000" w:themeColor="text1"/>
                <w:sz w:val="20"/>
              </w:rPr>
              <w:t>Experiencia </w:t>
            </w:r>
            <w:r w:rsidRPr="009A7AE3">
              <w:rPr>
                <w:rFonts w:eastAsia="Arial" w:cs="Arial"/>
                <w:color w:val="000000" w:themeColor="text1"/>
                <w:sz w:val="20"/>
                <w:lang w:val="es-CO"/>
              </w:rPr>
              <w:t> </w:t>
            </w:r>
          </w:p>
        </w:tc>
        <w:tc>
          <w:tcPr>
            <w:tcW w:w="6816" w:type="dxa"/>
            <w:tcBorders>
              <w:top w:val="single" w:sz="6" w:space="0" w:color="auto"/>
              <w:left w:val="single" w:sz="6" w:space="0" w:color="auto"/>
              <w:bottom w:val="single" w:sz="6" w:space="0" w:color="auto"/>
              <w:right w:val="single" w:sz="6" w:space="0" w:color="auto"/>
            </w:tcBorders>
            <w:hideMark/>
          </w:tcPr>
          <w:p w14:paraId="276EEC92" w14:textId="15E4A294" w:rsidR="009D37B1" w:rsidRPr="009A7AE3" w:rsidRDefault="093B0F28" w:rsidP="00751ECF">
            <w:pPr>
              <w:rPr>
                <w:rFonts w:eastAsia="Arial" w:cs="Arial"/>
                <w:sz w:val="20"/>
                <w:lang w:val="es-CO"/>
              </w:rPr>
            </w:pPr>
            <w:r w:rsidRPr="009A7AE3">
              <w:rPr>
                <w:rFonts w:eastAsia="Arial" w:cs="Arial"/>
                <w:sz w:val="20"/>
                <w:lang w:val="es-CO"/>
              </w:rPr>
              <w:t>Seis meses de experiencia administrativa en el sector salud</w:t>
            </w:r>
          </w:p>
        </w:tc>
      </w:tr>
      <w:tr w:rsidR="009D37B1" w:rsidRPr="009A7AE3" w14:paraId="3C43BCE3" w14:textId="77777777" w:rsidTr="3641D2E0">
        <w:trPr>
          <w:trHeight w:val="300"/>
        </w:trPr>
        <w:tc>
          <w:tcPr>
            <w:tcW w:w="1965" w:type="dxa"/>
            <w:tcBorders>
              <w:top w:val="single" w:sz="6" w:space="0" w:color="auto"/>
              <w:left w:val="single" w:sz="6" w:space="0" w:color="auto"/>
              <w:bottom w:val="single" w:sz="6" w:space="0" w:color="auto"/>
              <w:right w:val="single" w:sz="6" w:space="0" w:color="auto"/>
            </w:tcBorders>
            <w:hideMark/>
          </w:tcPr>
          <w:p w14:paraId="08E453A5" w14:textId="77777777" w:rsidR="009D37B1" w:rsidRPr="009A7AE3" w:rsidRDefault="009D37B1" w:rsidP="00751ECF">
            <w:pPr>
              <w:rPr>
                <w:rFonts w:eastAsia="Arial" w:cs="Arial"/>
                <w:color w:val="000000" w:themeColor="text1"/>
                <w:sz w:val="20"/>
                <w:lang w:val="es-CO"/>
              </w:rPr>
            </w:pPr>
            <w:r w:rsidRPr="009A7AE3">
              <w:rPr>
                <w:rFonts w:eastAsia="Arial" w:cs="Arial"/>
                <w:color w:val="000000" w:themeColor="text1"/>
                <w:sz w:val="20"/>
              </w:rPr>
              <w:t>Habilidades y destrezas </w:t>
            </w:r>
            <w:r w:rsidRPr="009A7AE3">
              <w:rPr>
                <w:rFonts w:eastAsia="Arial" w:cs="Arial"/>
                <w:color w:val="000000" w:themeColor="text1"/>
                <w:sz w:val="20"/>
                <w:lang w:val="es-CO"/>
              </w:rPr>
              <w:t> </w:t>
            </w:r>
          </w:p>
        </w:tc>
        <w:tc>
          <w:tcPr>
            <w:tcW w:w="6816" w:type="dxa"/>
            <w:tcBorders>
              <w:top w:val="single" w:sz="6" w:space="0" w:color="auto"/>
              <w:left w:val="single" w:sz="6" w:space="0" w:color="auto"/>
              <w:bottom w:val="single" w:sz="6" w:space="0" w:color="auto"/>
              <w:right w:val="single" w:sz="6" w:space="0" w:color="auto"/>
            </w:tcBorders>
            <w:hideMark/>
          </w:tcPr>
          <w:p w14:paraId="3A6989EE" w14:textId="77777777" w:rsidR="009D37B1" w:rsidRPr="009A7AE3" w:rsidRDefault="009D37B1" w:rsidP="000F6CF3">
            <w:pPr>
              <w:numPr>
                <w:ilvl w:val="0"/>
                <w:numId w:val="148"/>
              </w:numPr>
              <w:rPr>
                <w:rFonts w:eastAsia="Arial" w:cs="Arial"/>
                <w:color w:val="000000" w:themeColor="text1"/>
                <w:sz w:val="20"/>
                <w:lang w:val="es-CO"/>
              </w:rPr>
            </w:pPr>
            <w:r w:rsidRPr="009A7AE3">
              <w:rPr>
                <w:rFonts w:eastAsia="Arial" w:cs="Arial"/>
                <w:color w:val="000000" w:themeColor="text1"/>
                <w:sz w:val="20"/>
              </w:rPr>
              <w:t>Capacidad para registrar información exacta, coherente y completa en tiempo real. </w:t>
            </w:r>
            <w:r w:rsidRPr="009A7AE3">
              <w:rPr>
                <w:rFonts w:eastAsia="Arial" w:cs="Arial"/>
                <w:color w:val="000000" w:themeColor="text1"/>
                <w:sz w:val="20"/>
                <w:lang w:val="es-CO"/>
              </w:rPr>
              <w:t> </w:t>
            </w:r>
          </w:p>
          <w:p w14:paraId="7DDD30A5" w14:textId="77777777" w:rsidR="009D37B1" w:rsidRPr="009A7AE3" w:rsidRDefault="009D37B1" w:rsidP="000F6CF3">
            <w:pPr>
              <w:numPr>
                <w:ilvl w:val="0"/>
                <w:numId w:val="149"/>
              </w:numPr>
              <w:rPr>
                <w:rFonts w:eastAsia="Arial" w:cs="Arial"/>
                <w:color w:val="000000" w:themeColor="text1"/>
                <w:sz w:val="20"/>
                <w:lang w:val="es-CO"/>
              </w:rPr>
            </w:pPr>
            <w:r w:rsidRPr="009A7AE3">
              <w:rPr>
                <w:rFonts w:eastAsia="Arial" w:cs="Arial"/>
                <w:color w:val="000000" w:themeColor="text1"/>
                <w:sz w:val="20"/>
              </w:rPr>
              <w:t>Destreza para validar datos ingresados por los diferentes actores operativos (despacho, médico, enfermero, operador, etc.) </w:t>
            </w:r>
            <w:r w:rsidRPr="009A7AE3">
              <w:rPr>
                <w:rFonts w:eastAsia="Arial" w:cs="Arial"/>
                <w:color w:val="000000" w:themeColor="text1"/>
                <w:sz w:val="20"/>
                <w:lang w:val="es-CO"/>
              </w:rPr>
              <w:t> </w:t>
            </w:r>
          </w:p>
          <w:p w14:paraId="29A02B32" w14:textId="5ECC2F96" w:rsidR="009D37B1" w:rsidRPr="009A7AE3" w:rsidRDefault="009D37B1" w:rsidP="000F6CF3">
            <w:pPr>
              <w:numPr>
                <w:ilvl w:val="0"/>
                <w:numId w:val="150"/>
              </w:numPr>
              <w:rPr>
                <w:rFonts w:eastAsia="Arial" w:cs="Arial"/>
                <w:color w:val="000000" w:themeColor="text1"/>
                <w:sz w:val="20"/>
                <w:lang w:val="es-CO"/>
              </w:rPr>
            </w:pPr>
            <w:r w:rsidRPr="3641D2E0">
              <w:rPr>
                <w:rFonts w:eastAsia="Arial" w:cs="Arial"/>
                <w:color w:val="000000" w:themeColor="text1"/>
                <w:sz w:val="20"/>
              </w:rPr>
              <w:t xml:space="preserve">Manejo fluido de plataformas </w:t>
            </w:r>
            <w:r w:rsidR="331B6249" w:rsidRPr="3641D2E0">
              <w:rPr>
                <w:rFonts w:eastAsia="Arial" w:cs="Arial"/>
                <w:color w:val="000000" w:themeColor="text1"/>
                <w:sz w:val="20"/>
              </w:rPr>
              <w:t>tecnológicas</w:t>
            </w:r>
            <w:r w:rsidRPr="3641D2E0">
              <w:rPr>
                <w:rFonts w:eastAsia="Arial" w:cs="Arial"/>
                <w:color w:val="000000" w:themeColor="text1"/>
                <w:sz w:val="20"/>
              </w:rPr>
              <w:t>, bases de datos, tableros de control, reportes operacionales y herramientas de gestión documental. </w:t>
            </w:r>
            <w:r w:rsidRPr="3641D2E0">
              <w:rPr>
                <w:rFonts w:eastAsia="Arial" w:cs="Arial"/>
                <w:color w:val="000000" w:themeColor="text1"/>
                <w:sz w:val="20"/>
                <w:lang w:val="es-CO"/>
              </w:rPr>
              <w:t> </w:t>
            </w:r>
          </w:p>
          <w:p w14:paraId="00A5DD62" w14:textId="65D86218" w:rsidR="009D37B1" w:rsidRPr="009A7AE3" w:rsidRDefault="009D37B1" w:rsidP="000F6CF3">
            <w:pPr>
              <w:numPr>
                <w:ilvl w:val="0"/>
                <w:numId w:val="151"/>
              </w:numPr>
              <w:rPr>
                <w:rFonts w:eastAsia="Arial" w:cs="Arial"/>
                <w:color w:val="000000" w:themeColor="text1"/>
                <w:sz w:val="20"/>
                <w:lang w:val="es-CO"/>
              </w:rPr>
            </w:pPr>
            <w:r w:rsidRPr="3641D2E0">
              <w:rPr>
                <w:rFonts w:eastAsia="Arial" w:cs="Arial"/>
                <w:color w:val="000000" w:themeColor="text1"/>
                <w:sz w:val="20"/>
              </w:rPr>
              <w:t xml:space="preserve">Comprensión de la estructura y flujo de los datos en el </w:t>
            </w:r>
            <w:r w:rsidR="2C76FDAD" w:rsidRPr="3641D2E0">
              <w:rPr>
                <w:rFonts w:eastAsia="Arial" w:cs="Arial"/>
                <w:color w:val="000000" w:themeColor="text1"/>
                <w:sz w:val="20"/>
              </w:rPr>
              <w:t>sistema de emergencias médicas</w:t>
            </w:r>
            <w:r w:rsidRPr="3641D2E0">
              <w:rPr>
                <w:rFonts w:eastAsia="Arial" w:cs="Arial"/>
                <w:color w:val="000000" w:themeColor="text1"/>
                <w:sz w:val="20"/>
              </w:rPr>
              <w:t>. </w:t>
            </w:r>
            <w:r w:rsidRPr="3641D2E0">
              <w:rPr>
                <w:rFonts w:eastAsia="Arial" w:cs="Arial"/>
                <w:color w:val="000000" w:themeColor="text1"/>
                <w:sz w:val="20"/>
                <w:lang w:val="es-CO"/>
              </w:rPr>
              <w:t> </w:t>
            </w:r>
          </w:p>
          <w:p w14:paraId="762A9F43" w14:textId="77777777" w:rsidR="009D37B1" w:rsidRPr="009A7AE3" w:rsidRDefault="009D37B1" w:rsidP="000F6CF3">
            <w:pPr>
              <w:numPr>
                <w:ilvl w:val="0"/>
                <w:numId w:val="152"/>
              </w:numPr>
              <w:rPr>
                <w:rFonts w:eastAsia="Arial" w:cs="Arial"/>
                <w:color w:val="000000" w:themeColor="text1"/>
                <w:sz w:val="20"/>
                <w:lang w:val="es-CO"/>
              </w:rPr>
            </w:pPr>
            <w:r w:rsidRPr="009A7AE3">
              <w:rPr>
                <w:rFonts w:eastAsia="Arial" w:cs="Arial"/>
                <w:color w:val="000000" w:themeColor="text1"/>
                <w:sz w:val="20"/>
              </w:rPr>
              <w:t>Facilidad para aprender e implementar nuevas herramientas digitales y sistemas que optimicen la gestión de datos. </w:t>
            </w:r>
            <w:r w:rsidRPr="009A7AE3">
              <w:rPr>
                <w:rFonts w:eastAsia="Arial" w:cs="Arial"/>
                <w:color w:val="000000" w:themeColor="text1"/>
                <w:sz w:val="20"/>
                <w:lang w:val="es-CO"/>
              </w:rPr>
              <w:t> </w:t>
            </w:r>
          </w:p>
          <w:p w14:paraId="5C2CC30D" w14:textId="77777777" w:rsidR="009D37B1" w:rsidRPr="009A7AE3" w:rsidRDefault="009D37B1" w:rsidP="000F6CF3">
            <w:pPr>
              <w:numPr>
                <w:ilvl w:val="0"/>
                <w:numId w:val="153"/>
              </w:numPr>
              <w:rPr>
                <w:rFonts w:eastAsia="Arial" w:cs="Arial"/>
                <w:color w:val="000000" w:themeColor="text1"/>
                <w:sz w:val="20"/>
                <w:lang w:val="es-CO"/>
              </w:rPr>
            </w:pPr>
            <w:r w:rsidRPr="009A7AE3">
              <w:rPr>
                <w:rFonts w:eastAsia="Arial" w:cs="Arial"/>
                <w:color w:val="000000" w:themeColor="text1"/>
                <w:sz w:val="20"/>
              </w:rPr>
              <w:t>Disposición para actualizar procesos de recolección y reporte conforme a la evolución operativa. </w:t>
            </w:r>
            <w:r w:rsidRPr="009A7AE3">
              <w:rPr>
                <w:rFonts w:eastAsia="Arial" w:cs="Arial"/>
                <w:color w:val="000000" w:themeColor="text1"/>
                <w:sz w:val="20"/>
                <w:lang w:val="es-CO"/>
              </w:rPr>
              <w:t> </w:t>
            </w:r>
          </w:p>
        </w:tc>
      </w:tr>
      <w:tr w:rsidR="009D37B1" w:rsidRPr="009A7AE3" w14:paraId="2AB49C9A" w14:textId="77777777" w:rsidTr="3641D2E0">
        <w:trPr>
          <w:trHeight w:val="300"/>
        </w:trPr>
        <w:tc>
          <w:tcPr>
            <w:tcW w:w="1965" w:type="dxa"/>
            <w:tcBorders>
              <w:top w:val="single" w:sz="6" w:space="0" w:color="auto"/>
              <w:left w:val="single" w:sz="6" w:space="0" w:color="auto"/>
              <w:bottom w:val="single" w:sz="6" w:space="0" w:color="auto"/>
              <w:right w:val="single" w:sz="6" w:space="0" w:color="auto"/>
            </w:tcBorders>
            <w:hideMark/>
          </w:tcPr>
          <w:p w14:paraId="0DB23147" w14:textId="77777777" w:rsidR="009D37B1" w:rsidRPr="009A7AE3" w:rsidRDefault="009D37B1" w:rsidP="00751ECF">
            <w:pPr>
              <w:rPr>
                <w:rFonts w:eastAsia="Arial" w:cs="Arial"/>
                <w:color w:val="000000" w:themeColor="text1"/>
                <w:sz w:val="20"/>
                <w:lang w:val="es-CO"/>
              </w:rPr>
            </w:pPr>
            <w:r w:rsidRPr="009A7AE3">
              <w:rPr>
                <w:rFonts w:eastAsia="Arial" w:cs="Arial"/>
                <w:color w:val="000000" w:themeColor="text1"/>
                <w:sz w:val="20"/>
              </w:rPr>
              <w:t>Actividades por desarrollar </w:t>
            </w:r>
            <w:r w:rsidRPr="009A7AE3">
              <w:rPr>
                <w:rFonts w:eastAsia="Arial" w:cs="Arial"/>
                <w:color w:val="000000" w:themeColor="text1"/>
                <w:sz w:val="20"/>
                <w:lang w:val="es-CO"/>
              </w:rPr>
              <w:t> </w:t>
            </w:r>
          </w:p>
        </w:tc>
        <w:tc>
          <w:tcPr>
            <w:tcW w:w="6816" w:type="dxa"/>
            <w:tcBorders>
              <w:top w:val="single" w:sz="6" w:space="0" w:color="auto"/>
              <w:left w:val="single" w:sz="6" w:space="0" w:color="auto"/>
              <w:bottom w:val="single" w:sz="6" w:space="0" w:color="auto"/>
              <w:right w:val="single" w:sz="6" w:space="0" w:color="auto"/>
            </w:tcBorders>
            <w:hideMark/>
          </w:tcPr>
          <w:p w14:paraId="081917FC" w14:textId="77777777" w:rsidR="009D37B1" w:rsidRPr="009A7AE3" w:rsidRDefault="009D37B1" w:rsidP="000F6CF3">
            <w:pPr>
              <w:numPr>
                <w:ilvl w:val="0"/>
                <w:numId w:val="154"/>
              </w:numPr>
              <w:rPr>
                <w:rFonts w:eastAsia="Arial" w:cs="Arial"/>
                <w:color w:val="000000" w:themeColor="text1"/>
                <w:sz w:val="20"/>
                <w:lang w:val="es-CO"/>
              </w:rPr>
            </w:pPr>
            <w:r w:rsidRPr="009A7AE3">
              <w:rPr>
                <w:rFonts w:eastAsia="Arial" w:cs="Arial"/>
                <w:color w:val="000000" w:themeColor="text1"/>
                <w:sz w:val="20"/>
              </w:rPr>
              <w:t>Revisión y actualización de informe de retención en la Red de Urgencias Distrital de las ambulancias que participan en el Programa de Atención Prehospitalaria, con publicación en los chats del aplicativo WhatsApp de los grupos de estrategia de liberación y operación cada dos (02) horas.</w:t>
            </w:r>
            <w:r w:rsidRPr="009A7AE3">
              <w:rPr>
                <w:rFonts w:eastAsia="Arial" w:cs="Arial"/>
                <w:color w:val="000000" w:themeColor="text1"/>
                <w:sz w:val="20"/>
                <w:lang w:val="es-CO"/>
              </w:rPr>
              <w:t> </w:t>
            </w:r>
          </w:p>
          <w:p w14:paraId="45B9D1F3" w14:textId="1A6E232C" w:rsidR="009D37B1" w:rsidRPr="009A7AE3" w:rsidRDefault="009D37B1" w:rsidP="000F6CF3">
            <w:pPr>
              <w:numPr>
                <w:ilvl w:val="0"/>
                <w:numId w:val="155"/>
              </w:numPr>
              <w:rPr>
                <w:rFonts w:eastAsia="Arial" w:cs="Arial"/>
                <w:color w:val="000000" w:themeColor="text1"/>
                <w:sz w:val="20"/>
                <w:lang w:val="es-CO"/>
              </w:rPr>
            </w:pPr>
            <w:r w:rsidRPr="3641D2E0">
              <w:rPr>
                <w:rFonts w:eastAsia="Arial" w:cs="Arial"/>
                <w:color w:val="000000" w:themeColor="text1"/>
                <w:sz w:val="20"/>
              </w:rPr>
              <w:t xml:space="preserve">Seguimiento al estado reportado por el talento humano </w:t>
            </w:r>
            <w:r w:rsidR="6A02D573" w:rsidRPr="3641D2E0">
              <w:rPr>
                <w:rFonts w:eastAsia="Arial" w:cs="Arial"/>
                <w:color w:val="000000" w:themeColor="text1"/>
                <w:sz w:val="20"/>
              </w:rPr>
              <w:t xml:space="preserve">de </w:t>
            </w:r>
            <w:r w:rsidRPr="3641D2E0">
              <w:rPr>
                <w:rFonts w:eastAsia="Arial" w:cs="Arial"/>
                <w:color w:val="000000" w:themeColor="text1"/>
                <w:sz w:val="20"/>
              </w:rPr>
              <w:t>tripulantes de los vehículos de emergencia que participan en el Programa de Atención Prehospitalaria (5.7: no disponible, 5.63: no operativa, 5.8: disponible, entre otros) conforme a la oferta establecida en los convenios interadministrativos suscritos entre el FFDS y las SISS</w:t>
            </w:r>
            <w:r w:rsidR="6447C9A2" w:rsidRPr="3641D2E0">
              <w:rPr>
                <w:rFonts w:eastAsia="Arial" w:cs="Arial"/>
                <w:color w:val="000000" w:themeColor="text1"/>
                <w:sz w:val="20"/>
              </w:rPr>
              <w:t>, así como a las ambulancias privadas para traslados primarios</w:t>
            </w:r>
          </w:p>
          <w:p w14:paraId="04B821FC" w14:textId="77777777" w:rsidR="009D37B1" w:rsidRPr="009A7AE3" w:rsidRDefault="009D37B1" w:rsidP="000F6CF3">
            <w:pPr>
              <w:numPr>
                <w:ilvl w:val="0"/>
                <w:numId w:val="156"/>
              </w:numPr>
              <w:rPr>
                <w:rFonts w:eastAsia="Arial" w:cs="Arial"/>
                <w:color w:val="000000" w:themeColor="text1"/>
                <w:sz w:val="20"/>
                <w:lang w:val="es-CO"/>
              </w:rPr>
            </w:pPr>
            <w:r w:rsidRPr="3641D2E0">
              <w:rPr>
                <w:rFonts w:eastAsia="Arial" w:cs="Arial"/>
                <w:color w:val="000000" w:themeColor="text1"/>
                <w:sz w:val="20"/>
              </w:rPr>
              <w:t>Cambio en el Sistema Premier One del ingreso y salida de los vehículos de emergencia que reporta la SISS con aval de la Subdirección Centro Regulador de Urgencias y Emergencias.</w:t>
            </w:r>
            <w:r w:rsidRPr="3641D2E0">
              <w:rPr>
                <w:rFonts w:eastAsia="Arial" w:cs="Arial"/>
                <w:color w:val="000000" w:themeColor="text1"/>
                <w:sz w:val="20"/>
                <w:lang w:val="es-CO"/>
              </w:rPr>
              <w:t> </w:t>
            </w:r>
          </w:p>
          <w:p w14:paraId="26FC77B2" w14:textId="77777777" w:rsidR="009D37B1" w:rsidRPr="009A7AE3" w:rsidRDefault="009D37B1" w:rsidP="000F6CF3">
            <w:pPr>
              <w:numPr>
                <w:ilvl w:val="0"/>
                <w:numId w:val="157"/>
              </w:numPr>
              <w:rPr>
                <w:rFonts w:eastAsia="Arial" w:cs="Arial"/>
                <w:color w:val="000000" w:themeColor="text1"/>
                <w:sz w:val="20"/>
              </w:rPr>
            </w:pPr>
            <w:r w:rsidRPr="009A7AE3">
              <w:rPr>
                <w:rFonts w:eastAsia="Arial" w:cs="Arial"/>
                <w:color w:val="000000" w:themeColor="text1"/>
                <w:sz w:val="20"/>
              </w:rPr>
              <w:t>Verificar estado de los recursos adecuados en relación con datos en bitácoras e información de las tripulaciones. </w:t>
            </w:r>
          </w:p>
          <w:p w14:paraId="3E88B584" w14:textId="17C0612F" w:rsidR="009D37B1" w:rsidRPr="009A7AE3" w:rsidRDefault="009D37B1" w:rsidP="000F6CF3">
            <w:pPr>
              <w:numPr>
                <w:ilvl w:val="0"/>
                <w:numId w:val="158"/>
              </w:numPr>
              <w:rPr>
                <w:rFonts w:eastAsia="Arial" w:cs="Arial"/>
                <w:color w:val="000000" w:themeColor="text1"/>
                <w:sz w:val="20"/>
                <w:lang w:val="es-CO"/>
              </w:rPr>
            </w:pPr>
            <w:r w:rsidRPr="3641D2E0">
              <w:rPr>
                <w:rFonts w:eastAsia="Arial" w:cs="Arial"/>
                <w:color w:val="000000" w:themeColor="text1"/>
                <w:sz w:val="20"/>
              </w:rPr>
              <w:t xml:space="preserve">Informar al </w:t>
            </w:r>
            <w:r w:rsidR="3099B610" w:rsidRPr="3641D2E0">
              <w:rPr>
                <w:rFonts w:eastAsia="Arial" w:cs="Arial"/>
                <w:color w:val="000000" w:themeColor="text1"/>
                <w:sz w:val="20"/>
              </w:rPr>
              <w:t xml:space="preserve">médico regulador </w:t>
            </w:r>
            <w:r w:rsidRPr="3641D2E0">
              <w:rPr>
                <w:rFonts w:eastAsia="Arial" w:cs="Arial"/>
                <w:color w:val="000000" w:themeColor="text1"/>
                <w:sz w:val="20"/>
              </w:rPr>
              <w:t>las novedades de los vehículos de emergencia reportadas por profesionales de enlaces de las SISS.</w:t>
            </w:r>
            <w:r w:rsidRPr="3641D2E0">
              <w:rPr>
                <w:rFonts w:eastAsia="Arial" w:cs="Arial"/>
                <w:color w:val="000000" w:themeColor="text1"/>
                <w:sz w:val="20"/>
                <w:lang w:val="es-CO"/>
              </w:rPr>
              <w:t> </w:t>
            </w:r>
          </w:p>
          <w:p w14:paraId="1DA8583B" w14:textId="77777777" w:rsidR="009D37B1" w:rsidRPr="009A7AE3" w:rsidRDefault="009D37B1" w:rsidP="000F6CF3">
            <w:pPr>
              <w:numPr>
                <w:ilvl w:val="0"/>
                <w:numId w:val="159"/>
              </w:numPr>
              <w:rPr>
                <w:rFonts w:eastAsia="Arial" w:cs="Arial"/>
                <w:color w:val="000000" w:themeColor="text1"/>
                <w:sz w:val="20"/>
                <w:lang w:val="es-CO"/>
              </w:rPr>
            </w:pPr>
            <w:r w:rsidRPr="009A7AE3">
              <w:rPr>
                <w:rFonts w:eastAsia="Arial" w:cs="Arial"/>
                <w:color w:val="000000" w:themeColor="text1"/>
                <w:sz w:val="20"/>
              </w:rPr>
              <w:t>Seguimiento por medio del Radiotracker de:</w:t>
            </w:r>
            <w:r w:rsidRPr="009A7AE3">
              <w:rPr>
                <w:rFonts w:eastAsia="Arial" w:cs="Arial"/>
                <w:color w:val="000000" w:themeColor="text1"/>
                <w:sz w:val="20"/>
                <w:lang w:val="es-CO"/>
              </w:rPr>
              <w:t> </w:t>
            </w:r>
          </w:p>
          <w:p w14:paraId="5E4D89A7" w14:textId="77777777" w:rsidR="009D37B1" w:rsidRPr="009A7AE3" w:rsidRDefault="009D37B1" w:rsidP="000F6CF3">
            <w:pPr>
              <w:numPr>
                <w:ilvl w:val="0"/>
                <w:numId w:val="160"/>
              </w:numPr>
              <w:rPr>
                <w:rFonts w:eastAsia="Arial" w:cs="Arial"/>
                <w:color w:val="000000" w:themeColor="text1"/>
                <w:sz w:val="20"/>
                <w:lang w:val="es-CO"/>
              </w:rPr>
            </w:pPr>
            <w:r w:rsidRPr="009A7AE3">
              <w:rPr>
                <w:rFonts w:eastAsia="Arial" w:cs="Arial"/>
                <w:color w:val="000000" w:themeColor="text1"/>
                <w:sz w:val="20"/>
              </w:rPr>
              <w:t>Inspección visual en tiempo real de cada grupo de despacho para validar el conjunto de vehículos de emergencia acorde a la ubicación designada por la Subdirección Centro Regulador de Urgencias y Emergencias.</w:t>
            </w:r>
            <w:r w:rsidRPr="009A7AE3">
              <w:rPr>
                <w:rFonts w:eastAsia="Arial" w:cs="Arial"/>
                <w:color w:val="000000" w:themeColor="text1"/>
                <w:sz w:val="20"/>
                <w:lang w:val="es-CO"/>
              </w:rPr>
              <w:t> </w:t>
            </w:r>
          </w:p>
          <w:p w14:paraId="5FA6AAAD" w14:textId="77777777" w:rsidR="009D37B1" w:rsidRPr="009A7AE3" w:rsidRDefault="009D37B1" w:rsidP="000F6CF3">
            <w:pPr>
              <w:numPr>
                <w:ilvl w:val="0"/>
                <w:numId w:val="161"/>
              </w:numPr>
              <w:rPr>
                <w:rFonts w:eastAsia="Arial" w:cs="Arial"/>
                <w:color w:val="000000" w:themeColor="text1"/>
                <w:sz w:val="20"/>
                <w:lang w:val="es-CO"/>
              </w:rPr>
            </w:pPr>
            <w:r w:rsidRPr="009A7AE3">
              <w:rPr>
                <w:rFonts w:eastAsia="Arial" w:cs="Arial"/>
                <w:color w:val="000000" w:themeColor="text1"/>
                <w:sz w:val="20"/>
              </w:rPr>
              <w:t>Inspección visual en tiempo real para detectar la señal de encendido de los equipos de radiocomunicaciones portátil y base, así como, las novedades del talento humano concernientes con no contestar frecuencia.</w:t>
            </w:r>
            <w:r w:rsidRPr="009A7AE3">
              <w:rPr>
                <w:rFonts w:eastAsia="Arial" w:cs="Arial"/>
                <w:color w:val="000000" w:themeColor="text1"/>
                <w:sz w:val="20"/>
                <w:lang w:val="es-CO"/>
              </w:rPr>
              <w:t> </w:t>
            </w:r>
          </w:p>
          <w:p w14:paraId="17EE94FA" w14:textId="77777777" w:rsidR="009D37B1" w:rsidRPr="009A7AE3" w:rsidRDefault="009D37B1" w:rsidP="000F6CF3">
            <w:pPr>
              <w:numPr>
                <w:ilvl w:val="0"/>
                <w:numId w:val="162"/>
              </w:numPr>
              <w:rPr>
                <w:rFonts w:eastAsia="Arial" w:cs="Arial"/>
                <w:color w:val="000000" w:themeColor="text1"/>
                <w:sz w:val="20"/>
                <w:lang w:val="es-CO"/>
              </w:rPr>
            </w:pPr>
            <w:r w:rsidRPr="009A7AE3">
              <w:rPr>
                <w:rFonts w:eastAsia="Arial" w:cs="Arial"/>
                <w:color w:val="000000" w:themeColor="text1"/>
                <w:sz w:val="20"/>
              </w:rPr>
              <w:t>Inspección visual de la ubicación de los vehículos de emergencia en tiempo real que se encuentran en estado de retención en la Red de Urgencias Distrital versus el informe de retención.</w:t>
            </w:r>
            <w:r w:rsidRPr="009A7AE3">
              <w:rPr>
                <w:rFonts w:eastAsia="Arial" w:cs="Arial"/>
                <w:color w:val="000000" w:themeColor="text1"/>
                <w:sz w:val="20"/>
                <w:lang w:val="es-CO"/>
              </w:rPr>
              <w:t> </w:t>
            </w:r>
          </w:p>
          <w:p w14:paraId="36D60467" w14:textId="77777777" w:rsidR="009D37B1" w:rsidRPr="009A7AE3" w:rsidRDefault="009D37B1" w:rsidP="000F6CF3">
            <w:pPr>
              <w:numPr>
                <w:ilvl w:val="0"/>
                <w:numId w:val="163"/>
              </w:numPr>
              <w:rPr>
                <w:rFonts w:eastAsia="Arial" w:cs="Arial"/>
                <w:color w:val="000000" w:themeColor="text1"/>
                <w:sz w:val="20"/>
                <w:lang w:val="es-CO"/>
              </w:rPr>
            </w:pPr>
            <w:r w:rsidRPr="009A7AE3">
              <w:rPr>
                <w:rFonts w:eastAsia="Arial" w:cs="Arial"/>
                <w:color w:val="000000" w:themeColor="text1"/>
                <w:sz w:val="20"/>
              </w:rPr>
              <w:t>Inspección visual del histórico para el seguimiento a utilización de espacios designados por la Subdirección Centro Regulador de Urgencias y Emergencias como bases de los vehículos de emergencia que participan en el Programa de Atención Prehospitalaria.</w:t>
            </w:r>
            <w:r w:rsidRPr="009A7AE3">
              <w:rPr>
                <w:rFonts w:eastAsia="Arial" w:cs="Arial"/>
                <w:color w:val="000000" w:themeColor="text1"/>
                <w:sz w:val="20"/>
                <w:lang w:val="es-CO"/>
              </w:rPr>
              <w:t> </w:t>
            </w:r>
          </w:p>
          <w:p w14:paraId="4B73A521" w14:textId="77777777" w:rsidR="009D37B1" w:rsidRPr="009A7AE3" w:rsidRDefault="009D37B1" w:rsidP="000F6CF3">
            <w:pPr>
              <w:numPr>
                <w:ilvl w:val="0"/>
                <w:numId w:val="164"/>
              </w:numPr>
              <w:rPr>
                <w:rFonts w:eastAsia="Arial" w:cs="Arial"/>
                <w:color w:val="000000" w:themeColor="text1"/>
                <w:sz w:val="20"/>
                <w:lang w:val="es-CO"/>
              </w:rPr>
            </w:pPr>
            <w:r w:rsidRPr="009A7AE3">
              <w:rPr>
                <w:rFonts w:eastAsia="Arial" w:cs="Arial"/>
                <w:color w:val="000000" w:themeColor="text1"/>
                <w:sz w:val="20"/>
              </w:rPr>
              <w:t>Rastreo y monitoreo del histórico de desplazamiento de incidente con tiempos de respuesta superior al esperado.</w:t>
            </w:r>
            <w:r w:rsidRPr="009A7AE3">
              <w:rPr>
                <w:rFonts w:eastAsia="Arial" w:cs="Arial"/>
                <w:color w:val="000000" w:themeColor="text1"/>
                <w:sz w:val="20"/>
                <w:lang w:val="es-CO"/>
              </w:rPr>
              <w:t> </w:t>
            </w:r>
          </w:p>
          <w:p w14:paraId="2E92C84B" w14:textId="77777777" w:rsidR="009D37B1" w:rsidRPr="009A7AE3" w:rsidRDefault="009D37B1" w:rsidP="000F6CF3">
            <w:pPr>
              <w:numPr>
                <w:ilvl w:val="0"/>
                <w:numId w:val="165"/>
              </w:numPr>
              <w:rPr>
                <w:rFonts w:eastAsia="Arial" w:cs="Arial"/>
                <w:color w:val="000000" w:themeColor="text1"/>
                <w:sz w:val="20"/>
                <w:lang w:val="es-CO"/>
              </w:rPr>
            </w:pPr>
            <w:r w:rsidRPr="009A7AE3">
              <w:rPr>
                <w:rFonts w:eastAsia="Arial" w:cs="Arial"/>
                <w:color w:val="000000" w:themeColor="text1"/>
                <w:sz w:val="20"/>
              </w:rPr>
              <w:t>Activación de plan de contingencia ante la no disponibilidad de vehículos de emergencias en el sistema de emergencias médicas</w:t>
            </w:r>
            <w:r w:rsidRPr="009A7AE3">
              <w:rPr>
                <w:rFonts w:eastAsia="Arial" w:cs="Arial"/>
                <w:color w:val="000000" w:themeColor="text1"/>
                <w:sz w:val="20"/>
                <w:lang w:val="es-CO"/>
              </w:rPr>
              <w:t> </w:t>
            </w:r>
          </w:p>
          <w:p w14:paraId="501AAEE6" w14:textId="77777777" w:rsidR="009D37B1" w:rsidRPr="009A7AE3" w:rsidRDefault="009D37B1" w:rsidP="000F6CF3">
            <w:pPr>
              <w:numPr>
                <w:ilvl w:val="0"/>
                <w:numId w:val="166"/>
              </w:numPr>
              <w:rPr>
                <w:rFonts w:eastAsia="Arial" w:cs="Arial"/>
                <w:color w:val="000000" w:themeColor="text1"/>
                <w:sz w:val="20"/>
                <w:lang w:val="es-CO"/>
              </w:rPr>
            </w:pPr>
            <w:r w:rsidRPr="009A7AE3">
              <w:rPr>
                <w:rFonts w:eastAsia="Arial" w:cs="Arial"/>
                <w:color w:val="000000" w:themeColor="text1"/>
                <w:sz w:val="20"/>
              </w:rPr>
              <w:t>Realizar las acciones pertinentes conducentes a verificar la disponibilidad del vehículo que no responde al llamado por el sistema de radiocomunicaciones, el Sistema tecnológico implementado para tal fin, e informe el resultado de estas al Médico Regulador de Urgencias.</w:t>
            </w:r>
            <w:r w:rsidRPr="009A7AE3">
              <w:rPr>
                <w:rFonts w:eastAsia="Arial" w:cs="Arial"/>
                <w:color w:val="000000" w:themeColor="text1"/>
                <w:sz w:val="20"/>
                <w:lang w:val="es-CO"/>
              </w:rPr>
              <w:t> </w:t>
            </w:r>
          </w:p>
        </w:tc>
      </w:tr>
    </w:tbl>
    <w:p w14:paraId="6819B593" w14:textId="5573DE4B" w:rsidR="009D37B1" w:rsidRPr="009A7AE3" w:rsidRDefault="009D37B1" w:rsidP="00751ECF">
      <w:pPr>
        <w:rPr>
          <w:rFonts w:eastAsia="Arial" w:cs="Arial"/>
          <w:b/>
          <w:bCs/>
          <w:color w:val="000000" w:themeColor="text1"/>
          <w:sz w:val="20"/>
          <w:lang w:val="es-CO"/>
        </w:rPr>
      </w:pPr>
    </w:p>
    <w:p w14:paraId="3D049D71" w14:textId="4C341BD5" w:rsidR="00C64215" w:rsidRPr="0046594C" w:rsidRDefault="00C64215" w:rsidP="00C64215">
      <w:pPr>
        <w:rPr>
          <w:rFonts w:eastAsia="Arial"/>
          <w:b/>
          <w:sz w:val="22"/>
          <w:szCs w:val="22"/>
          <w:lang w:val="es-CO" w:eastAsia="zh-CN"/>
        </w:rPr>
      </w:pPr>
      <w:r w:rsidRPr="0046594C">
        <w:rPr>
          <w:rFonts w:eastAsia="Arial"/>
          <w:b/>
          <w:sz w:val="22"/>
          <w:szCs w:val="22"/>
          <w:lang w:val="es-CO" w:eastAsia="zh-CN"/>
        </w:rPr>
        <w:t xml:space="preserve">GESTOR DE </w:t>
      </w:r>
      <w:r>
        <w:rPr>
          <w:rFonts w:eastAsia="Arial"/>
          <w:b/>
          <w:sz w:val="22"/>
          <w:szCs w:val="22"/>
          <w:lang w:val="es-CO" w:eastAsia="zh-CN"/>
        </w:rPr>
        <w:t>RED COMPLEMENTARIA</w:t>
      </w:r>
    </w:p>
    <w:tbl>
      <w:tblPr>
        <w:tblW w:w="8781"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965"/>
        <w:gridCol w:w="6816"/>
      </w:tblGrid>
      <w:tr w:rsidR="00C64215" w:rsidRPr="009A7AE3" w14:paraId="445F6748" w14:textId="77777777" w:rsidTr="3641D2E0">
        <w:trPr>
          <w:trHeight w:val="300"/>
        </w:trPr>
        <w:tc>
          <w:tcPr>
            <w:tcW w:w="1965" w:type="dxa"/>
            <w:tcBorders>
              <w:top w:val="single" w:sz="6" w:space="0" w:color="auto"/>
              <w:left w:val="single" w:sz="6" w:space="0" w:color="auto"/>
              <w:bottom w:val="single" w:sz="6" w:space="0" w:color="auto"/>
              <w:right w:val="single" w:sz="6" w:space="0" w:color="auto"/>
            </w:tcBorders>
            <w:hideMark/>
          </w:tcPr>
          <w:p w14:paraId="7518BFE7" w14:textId="77777777" w:rsidR="00C64215" w:rsidRPr="009A7AE3" w:rsidRDefault="00C64215" w:rsidP="00092551">
            <w:pPr>
              <w:rPr>
                <w:rFonts w:eastAsia="Arial" w:cs="Arial"/>
                <w:color w:val="000000" w:themeColor="text1"/>
                <w:sz w:val="20"/>
                <w:lang w:val="es-CO"/>
              </w:rPr>
            </w:pPr>
            <w:r w:rsidRPr="009A7AE3">
              <w:rPr>
                <w:rFonts w:eastAsia="Arial" w:cs="Arial"/>
                <w:b/>
                <w:bCs/>
                <w:color w:val="000000" w:themeColor="text1"/>
                <w:sz w:val="20"/>
              </w:rPr>
              <w:t>Características</w:t>
            </w:r>
            <w:r w:rsidRPr="009A7AE3">
              <w:rPr>
                <w:rFonts w:eastAsia="Arial" w:cs="Arial"/>
                <w:color w:val="000000" w:themeColor="text1"/>
                <w:sz w:val="20"/>
              </w:rPr>
              <w:t> </w:t>
            </w:r>
            <w:r w:rsidRPr="009A7AE3">
              <w:rPr>
                <w:rFonts w:eastAsia="Arial" w:cs="Arial"/>
                <w:color w:val="000000" w:themeColor="text1"/>
                <w:sz w:val="20"/>
                <w:lang w:val="es-CO"/>
              </w:rPr>
              <w:t> </w:t>
            </w:r>
          </w:p>
        </w:tc>
        <w:tc>
          <w:tcPr>
            <w:tcW w:w="6816" w:type="dxa"/>
            <w:tcBorders>
              <w:top w:val="single" w:sz="6" w:space="0" w:color="auto"/>
              <w:left w:val="single" w:sz="6" w:space="0" w:color="auto"/>
              <w:bottom w:val="single" w:sz="6" w:space="0" w:color="auto"/>
              <w:right w:val="single" w:sz="6" w:space="0" w:color="auto"/>
            </w:tcBorders>
            <w:hideMark/>
          </w:tcPr>
          <w:p w14:paraId="5187088A" w14:textId="77777777" w:rsidR="00C64215" w:rsidRPr="009A7AE3" w:rsidRDefault="00C64215" w:rsidP="00092551">
            <w:pPr>
              <w:rPr>
                <w:rFonts w:eastAsia="Arial" w:cs="Arial"/>
                <w:color w:val="000000" w:themeColor="text1"/>
                <w:sz w:val="20"/>
                <w:lang w:val="es-CO"/>
              </w:rPr>
            </w:pPr>
            <w:r w:rsidRPr="009A7AE3">
              <w:rPr>
                <w:rFonts w:eastAsia="Arial" w:cs="Arial"/>
                <w:b/>
                <w:bCs/>
                <w:color w:val="000000" w:themeColor="text1"/>
                <w:sz w:val="20"/>
              </w:rPr>
              <w:t>Descripción</w:t>
            </w:r>
            <w:r w:rsidRPr="009A7AE3">
              <w:rPr>
                <w:rFonts w:eastAsia="Arial" w:cs="Arial"/>
                <w:color w:val="000000" w:themeColor="text1"/>
                <w:sz w:val="20"/>
              </w:rPr>
              <w:t> </w:t>
            </w:r>
            <w:r w:rsidRPr="009A7AE3">
              <w:rPr>
                <w:rFonts w:eastAsia="Arial" w:cs="Arial"/>
                <w:color w:val="000000" w:themeColor="text1"/>
                <w:sz w:val="20"/>
                <w:lang w:val="es-CO"/>
              </w:rPr>
              <w:t> </w:t>
            </w:r>
          </w:p>
        </w:tc>
      </w:tr>
      <w:tr w:rsidR="00C64215" w:rsidRPr="009A7AE3" w14:paraId="332B9BF2" w14:textId="77777777" w:rsidTr="3641D2E0">
        <w:trPr>
          <w:trHeight w:val="300"/>
        </w:trPr>
        <w:tc>
          <w:tcPr>
            <w:tcW w:w="1965" w:type="dxa"/>
            <w:tcBorders>
              <w:top w:val="single" w:sz="6" w:space="0" w:color="auto"/>
              <w:left w:val="single" w:sz="6" w:space="0" w:color="auto"/>
              <w:bottom w:val="single" w:sz="6" w:space="0" w:color="auto"/>
              <w:right w:val="single" w:sz="6" w:space="0" w:color="auto"/>
            </w:tcBorders>
            <w:hideMark/>
          </w:tcPr>
          <w:p w14:paraId="1B0A0422" w14:textId="77777777" w:rsidR="00C64215" w:rsidRPr="009A7AE3" w:rsidRDefault="00C64215" w:rsidP="00092551">
            <w:pPr>
              <w:rPr>
                <w:rFonts w:eastAsia="Arial" w:cs="Arial"/>
                <w:color w:val="000000" w:themeColor="text1"/>
                <w:sz w:val="20"/>
                <w:lang w:val="es-CO"/>
              </w:rPr>
            </w:pPr>
            <w:r w:rsidRPr="009A7AE3">
              <w:rPr>
                <w:rFonts w:eastAsia="Arial" w:cs="Arial"/>
                <w:color w:val="000000" w:themeColor="text1"/>
                <w:sz w:val="20"/>
              </w:rPr>
              <w:t>Nivel de educación </w:t>
            </w:r>
            <w:r w:rsidRPr="009A7AE3">
              <w:rPr>
                <w:rFonts w:eastAsia="Arial" w:cs="Arial"/>
                <w:color w:val="000000" w:themeColor="text1"/>
                <w:sz w:val="20"/>
                <w:lang w:val="es-CO"/>
              </w:rPr>
              <w:t> </w:t>
            </w:r>
          </w:p>
        </w:tc>
        <w:tc>
          <w:tcPr>
            <w:tcW w:w="6816" w:type="dxa"/>
            <w:tcBorders>
              <w:top w:val="single" w:sz="6" w:space="0" w:color="auto"/>
              <w:left w:val="single" w:sz="6" w:space="0" w:color="auto"/>
              <w:bottom w:val="single" w:sz="6" w:space="0" w:color="auto"/>
              <w:right w:val="single" w:sz="6" w:space="0" w:color="auto"/>
            </w:tcBorders>
            <w:hideMark/>
          </w:tcPr>
          <w:p w14:paraId="6A4D510F" w14:textId="77777777" w:rsidR="00C64215" w:rsidRPr="009A7AE3" w:rsidRDefault="00C64215" w:rsidP="00092551">
            <w:pPr>
              <w:rPr>
                <w:rFonts w:eastAsia="Arial" w:cs="Arial"/>
                <w:color w:val="000000" w:themeColor="text1"/>
                <w:sz w:val="20"/>
                <w:lang w:val="es-CO"/>
              </w:rPr>
            </w:pPr>
            <w:r w:rsidRPr="009A7AE3">
              <w:rPr>
                <w:rFonts w:eastAsia="Arial" w:cs="Arial"/>
                <w:color w:val="000000" w:themeColor="text1"/>
                <w:sz w:val="20"/>
                <w:lang w:val="es-CO"/>
              </w:rPr>
              <w:t>Bachiller.</w:t>
            </w:r>
          </w:p>
        </w:tc>
      </w:tr>
      <w:tr w:rsidR="00C64215" w:rsidRPr="009A7AE3" w14:paraId="371535A5" w14:textId="77777777" w:rsidTr="3641D2E0">
        <w:trPr>
          <w:trHeight w:val="300"/>
        </w:trPr>
        <w:tc>
          <w:tcPr>
            <w:tcW w:w="1965" w:type="dxa"/>
            <w:tcBorders>
              <w:top w:val="single" w:sz="6" w:space="0" w:color="auto"/>
              <w:left w:val="single" w:sz="6" w:space="0" w:color="auto"/>
              <w:bottom w:val="single" w:sz="6" w:space="0" w:color="auto"/>
              <w:right w:val="single" w:sz="6" w:space="0" w:color="auto"/>
            </w:tcBorders>
            <w:hideMark/>
          </w:tcPr>
          <w:p w14:paraId="2B0A512E" w14:textId="77777777" w:rsidR="00C64215" w:rsidRPr="009A7AE3" w:rsidRDefault="00C64215" w:rsidP="00092551">
            <w:pPr>
              <w:rPr>
                <w:rFonts w:eastAsia="Arial" w:cs="Arial"/>
                <w:color w:val="000000" w:themeColor="text1"/>
                <w:sz w:val="20"/>
                <w:lang w:val="es-CO"/>
              </w:rPr>
            </w:pPr>
            <w:r w:rsidRPr="009A7AE3">
              <w:rPr>
                <w:rFonts w:eastAsia="Arial" w:cs="Arial"/>
                <w:color w:val="000000" w:themeColor="text1"/>
                <w:sz w:val="20"/>
              </w:rPr>
              <w:t>Experiencia </w:t>
            </w:r>
            <w:r w:rsidRPr="009A7AE3">
              <w:rPr>
                <w:rFonts w:eastAsia="Arial" w:cs="Arial"/>
                <w:color w:val="000000" w:themeColor="text1"/>
                <w:sz w:val="20"/>
                <w:lang w:val="es-CO"/>
              </w:rPr>
              <w:t> </w:t>
            </w:r>
          </w:p>
        </w:tc>
        <w:tc>
          <w:tcPr>
            <w:tcW w:w="6816" w:type="dxa"/>
            <w:tcBorders>
              <w:top w:val="single" w:sz="6" w:space="0" w:color="auto"/>
              <w:left w:val="single" w:sz="6" w:space="0" w:color="auto"/>
              <w:bottom w:val="single" w:sz="6" w:space="0" w:color="auto"/>
              <w:right w:val="single" w:sz="6" w:space="0" w:color="auto"/>
            </w:tcBorders>
            <w:hideMark/>
          </w:tcPr>
          <w:p w14:paraId="45D92961" w14:textId="77777777" w:rsidR="00C64215" w:rsidRPr="009A7AE3" w:rsidRDefault="00C64215" w:rsidP="00092551">
            <w:pPr>
              <w:rPr>
                <w:rFonts w:eastAsia="Arial" w:cs="Arial"/>
                <w:sz w:val="20"/>
                <w:lang w:val="es-CO"/>
              </w:rPr>
            </w:pPr>
            <w:r w:rsidRPr="009A7AE3">
              <w:rPr>
                <w:rFonts w:eastAsia="Arial" w:cs="Arial"/>
                <w:sz w:val="20"/>
                <w:lang w:val="es-CO"/>
              </w:rPr>
              <w:t>Seis meses de experiencia administrativa en el sector salud</w:t>
            </w:r>
          </w:p>
        </w:tc>
      </w:tr>
      <w:tr w:rsidR="00C64215" w:rsidRPr="009A7AE3" w14:paraId="2631B559" w14:textId="77777777" w:rsidTr="3641D2E0">
        <w:trPr>
          <w:trHeight w:val="300"/>
        </w:trPr>
        <w:tc>
          <w:tcPr>
            <w:tcW w:w="1965" w:type="dxa"/>
            <w:tcBorders>
              <w:top w:val="single" w:sz="6" w:space="0" w:color="auto"/>
              <w:left w:val="single" w:sz="6" w:space="0" w:color="auto"/>
              <w:bottom w:val="single" w:sz="6" w:space="0" w:color="auto"/>
              <w:right w:val="single" w:sz="6" w:space="0" w:color="auto"/>
            </w:tcBorders>
            <w:hideMark/>
          </w:tcPr>
          <w:p w14:paraId="43B7D8C0" w14:textId="77777777" w:rsidR="00C64215" w:rsidRPr="009A7AE3" w:rsidRDefault="00C64215" w:rsidP="00092551">
            <w:pPr>
              <w:rPr>
                <w:rFonts w:eastAsia="Arial" w:cs="Arial"/>
                <w:color w:val="000000" w:themeColor="text1"/>
                <w:sz w:val="20"/>
                <w:lang w:val="es-CO"/>
              </w:rPr>
            </w:pPr>
            <w:r w:rsidRPr="009A7AE3">
              <w:rPr>
                <w:rFonts w:eastAsia="Arial" w:cs="Arial"/>
                <w:color w:val="000000" w:themeColor="text1"/>
                <w:sz w:val="20"/>
              </w:rPr>
              <w:t>Habilidades y destrezas </w:t>
            </w:r>
            <w:r w:rsidRPr="009A7AE3">
              <w:rPr>
                <w:rFonts w:eastAsia="Arial" w:cs="Arial"/>
                <w:color w:val="000000" w:themeColor="text1"/>
                <w:sz w:val="20"/>
                <w:lang w:val="es-CO"/>
              </w:rPr>
              <w:t> </w:t>
            </w:r>
          </w:p>
        </w:tc>
        <w:tc>
          <w:tcPr>
            <w:tcW w:w="6816" w:type="dxa"/>
            <w:tcBorders>
              <w:top w:val="single" w:sz="6" w:space="0" w:color="auto"/>
              <w:left w:val="single" w:sz="6" w:space="0" w:color="auto"/>
              <w:bottom w:val="single" w:sz="6" w:space="0" w:color="auto"/>
              <w:right w:val="single" w:sz="6" w:space="0" w:color="auto"/>
            </w:tcBorders>
            <w:hideMark/>
          </w:tcPr>
          <w:p w14:paraId="7F032778" w14:textId="77777777" w:rsidR="00C64215" w:rsidRPr="009A7AE3" w:rsidRDefault="00C64215" w:rsidP="000F6CF3">
            <w:pPr>
              <w:numPr>
                <w:ilvl w:val="0"/>
                <w:numId w:val="148"/>
              </w:numPr>
              <w:rPr>
                <w:rFonts w:eastAsia="Arial" w:cs="Arial"/>
                <w:color w:val="000000" w:themeColor="text1"/>
                <w:sz w:val="20"/>
                <w:lang w:val="es-CO"/>
              </w:rPr>
            </w:pPr>
            <w:r w:rsidRPr="009A7AE3">
              <w:rPr>
                <w:rFonts w:eastAsia="Arial" w:cs="Arial"/>
                <w:color w:val="000000" w:themeColor="text1"/>
                <w:sz w:val="20"/>
              </w:rPr>
              <w:t>Capacidad para registrar información exacta, coherente y completa en tiempo real. </w:t>
            </w:r>
            <w:r w:rsidRPr="009A7AE3">
              <w:rPr>
                <w:rFonts w:eastAsia="Arial" w:cs="Arial"/>
                <w:color w:val="000000" w:themeColor="text1"/>
                <w:sz w:val="20"/>
                <w:lang w:val="es-CO"/>
              </w:rPr>
              <w:t> </w:t>
            </w:r>
          </w:p>
          <w:p w14:paraId="370E321C" w14:textId="77777777" w:rsidR="00C64215" w:rsidRPr="009A7AE3" w:rsidRDefault="00C64215" w:rsidP="000F6CF3">
            <w:pPr>
              <w:numPr>
                <w:ilvl w:val="0"/>
                <w:numId w:val="149"/>
              </w:numPr>
              <w:rPr>
                <w:rFonts w:eastAsia="Arial" w:cs="Arial"/>
                <w:color w:val="000000" w:themeColor="text1"/>
                <w:sz w:val="20"/>
                <w:lang w:val="es-CO"/>
              </w:rPr>
            </w:pPr>
            <w:r w:rsidRPr="009A7AE3">
              <w:rPr>
                <w:rFonts w:eastAsia="Arial" w:cs="Arial"/>
                <w:color w:val="000000" w:themeColor="text1"/>
                <w:sz w:val="20"/>
              </w:rPr>
              <w:t>Destreza para validar datos ingresados por los diferentes actores operativos (despacho, médico, enfermero, operador, etc.) </w:t>
            </w:r>
            <w:r w:rsidRPr="009A7AE3">
              <w:rPr>
                <w:rFonts w:eastAsia="Arial" w:cs="Arial"/>
                <w:color w:val="000000" w:themeColor="text1"/>
                <w:sz w:val="20"/>
                <w:lang w:val="es-CO"/>
              </w:rPr>
              <w:t> </w:t>
            </w:r>
          </w:p>
          <w:p w14:paraId="36A53E67" w14:textId="2B163A8A" w:rsidR="00C64215" w:rsidRPr="009A7AE3" w:rsidRDefault="00C64215" w:rsidP="000F6CF3">
            <w:pPr>
              <w:numPr>
                <w:ilvl w:val="0"/>
                <w:numId w:val="150"/>
              </w:numPr>
              <w:rPr>
                <w:rFonts w:eastAsia="Arial" w:cs="Arial"/>
                <w:color w:val="000000" w:themeColor="text1"/>
                <w:sz w:val="20"/>
                <w:lang w:val="es-CO"/>
              </w:rPr>
            </w:pPr>
            <w:r w:rsidRPr="3641D2E0">
              <w:rPr>
                <w:rFonts w:eastAsia="Arial" w:cs="Arial"/>
                <w:color w:val="000000" w:themeColor="text1"/>
                <w:sz w:val="20"/>
              </w:rPr>
              <w:t xml:space="preserve">Manejo fluido de plataformas </w:t>
            </w:r>
            <w:r w:rsidR="7B38EFAE" w:rsidRPr="3641D2E0">
              <w:rPr>
                <w:rFonts w:eastAsia="Arial" w:cs="Arial"/>
                <w:color w:val="000000" w:themeColor="text1"/>
                <w:sz w:val="20"/>
              </w:rPr>
              <w:t xml:space="preserve">tecnológicas, </w:t>
            </w:r>
            <w:r w:rsidRPr="3641D2E0">
              <w:rPr>
                <w:rFonts w:eastAsia="Arial" w:cs="Arial"/>
                <w:color w:val="000000" w:themeColor="text1"/>
                <w:sz w:val="20"/>
              </w:rPr>
              <w:t>bases de datos, tableros de control, reportes operacionales y herramientas de gestión documental. </w:t>
            </w:r>
            <w:r w:rsidRPr="3641D2E0">
              <w:rPr>
                <w:rFonts w:eastAsia="Arial" w:cs="Arial"/>
                <w:color w:val="000000" w:themeColor="text1"/>
                <w:sz w:val="20"/>
                <w:lang w:val="es-CO"/>
              </w:rPr>
              <w:t> </w:t>
            </w:r>
          </w:p>
          <w:p w14:paraId="7C57D446" w14:textId="64930F43" w:rsidR="00C64215" w:rsidRPr="009A7AE3" w:rsidRDefault="00C64215" w:rsidP="000F6CF3">
            <w:pPr>
              <w:numPr>
                <w:ilvl w:val="0"/>
                <w:numId w:val="151"/>
              </w:numPr>
              <w:rPr>
                <w:rFonts w:eastAsia="Arial" w:cs="Arial"/>
                <w:color w:val="000000" w:themeColor="text1"/>
                <w:sz w:val="20"/>
                <w:lang w:val="es-CO"/>
              </w:rPr>
            </w:pPr>
            <w:r w:rsidRPr="3641D2E0">
              <w:rPr>
                <w:rFonts w:eastAsia="Arial" w:cs="Arial"/>
                <w:color w:val="000000" w:themeColor="text1"/>
                <w:sz w:val="20"/>
              </w:rPr>
              <w:t xml:space="preserve">Comprensión de la estructura y flujo de los datos en el sistema </w:t>
            </w:r>
            <w:r w:rsidR="05B0EEC0" w:rsidRPr="3641D2E0">
              <w:rPr>
                <w:rFonts w:eastAsia="Arial" w:cs="Arial"/>
                <w:color w:val="000000" w:themeColor="text1"/>
                <w:sz w:val="20"/>
              </w:rPr>
              <w:t>de emergencias médicas</w:t>
            </w:r>
          </w:p>
          <w:p w14:paraId="50777FFC" w14:textId="77777777" w:rsidR="00C64215" w:rsidRPr="009A7AE3" w:rsidRDefault="00C64215" w:rsidP="000F6CF3">
            <w:pPr>
              <w:numPr>
                <w:ilvl w:val="0"/>
                <w:numId w:val="152"/>
              </w:numPr>
              <w:rPr>
                <w:rFonts w:eastAsia="Arial" w:cs="Arial"/>
                <w:color w:val="000000" w:themeColor="text1"/>
                <w:sz w:val="20"/>
                <w:lang w:val="es-CO"/>
              </w:rPr>
            </w:pPr>
            <w:r w:rsidRPr="009A7AE3">
              <w:rPr>
                <w:rFonts w:eastAsia="Arial" w:cs="Arial"/>
                <w:color w:val="000000" w:themeColor="text1"/>
                <w:sz w:val="20"/>
              </w:rPr>
              <w:t>Facilidad para aprender e implementar nuevas herramientas digitales y sistemas que optimicen la gestión de datos. </w:t>
            </w:r>
            <w:r w:rsidRPr="009A7AE3">
              <w:rPr>
                <w:rFonts w:eastAsia="Arial" w:cs="Arial"/>
                <w:color w:val="000000" w:themeColor="text1"/>
                <w:sz w:val="20"/>
                <w:lang w:val="es-CO"/>
              </w:rPr>
              <w:t> </w:t>
            </w:r>
          </w:p>
          <w:p w14:paraId="1375B872" w14:textId="77777777" w:rsidR="00C64215" w:rsidRPr="009A7AE3" w:rsidRDefault="00C64215" w:rsidP="000F6CF3">
            <w:pPr>
              <w:numPr>
                <w:ilvl w:val="0"/>
                <w:numId w:val="153"/>
              </w:numPr>
              <w:rPr>
                <w:rFonts w:eastAsia="Arial" w:cs="Arial"/>
                <w:color w:val="000000" w:themeColor="text1"/>
                <w:sz w:val="20"/>
                <w:lang w:val="es-CO"/>
              </w:rPr>
            </w:pPr>
            <w:r w:rsidRPr="009A7AE3">
              <w:rPr>
                <w:rFonts w:eastAsia="Arial" w:cs="Arial"/>
                <w:color w:val="000000" w:themeColor="text1"/>
                <w:sz w:val="20"/>
              </w:rPr>
              <w:t>Disposición para actualizar procesos de recolección y reporte conforme a la evolución operativa. </w:t>
            </w:r>
            <w:r w:rsidRPr="009A7AE3">
              <w:rPr>
                <w:rFonts w:eastAsia="Arial" w:cs="Arial"/>
                <w:color w:val="000000" w:themeColor="text1"/>
                <w:sz w:val="20"/>
                <w:lang w:val="es-CO"/>
              </w:rPr>
              <w:t> </w:t>
            </w:r>
          </w:p>
        </w:tc>
      </w:tr>
      <w:tr w:rsidR="00C64215" w:rsidRPr="009A7AE3" w14:paraId="6B1D8B7E" w14:textId="77777777" w:rsidTr="3641D2E0">
        <w:trPr>
          <w:trHeight w:val="300"/>
        </w:trPr>
        <w:tc>
          <w:tcPr>
            <w:tcW w:w="1965" w:type="dxa"/>
            <w:tcBorders>
              <w:top w:val="single" w:sz="6" w:space="0" w:color="auto"/>
              <w:left w:val="single" w:sz="6" w:space="0" w:color="auto"/>
              <w:bottom w:val="single" w:sz="6" w:space="0" w:color="auto"/>
              <w:right w:val="single" w:sz="6" w:space="0" w:color="auto"/>
            </w:tcBorders>
            <w:hideMark/>
          </w:tcPr>
          <w:p w14:paraId="5C06D931" w14:textId="77777777" w:rsidR="00C64215" w:rsidRPr="009A7AE3" w:rsidRDefault="00C64215" w:rsidP="00092551">
            <w:pPr>
              <w:rPr>
                <w:rFonts w:eastAsia="Arial" w:cs="Arial"/>
                <w:color w:val="000000" w:themeColor="text1"/>
                <w:sz w:val="20"/>
                <w:lang w:val="es-CO"/>
              </w:rPr>
            </w:pPr>
            <w:r w:rsidRPr="009A7AE3">
              <w:rPr>
                <w:rFonts w:eastAsia="Arial" w:cs="Arial"/>
                <w:color w:val="000000" w:themeColor="text1"/>
                <w:sz w:val="20"/>
              </w:rPr>
              <w:t>Actividades por desarrollar </w:t>
            </w:r>
            <w:r w:rsidRPr="009A7AE3">
              <w:rPr>
                <w:rFonts w:eastAsia="Arial" w:cs="Arial"/>
                <w:color w:val="000000" w:themeColor="text1"/>
                <w:sz w:val="20"/>
                <w:lang w:val="es-CO"/>
              </w:rPr>
              <w:t> </w:t>
            </w:r>
          </w:p>
        </w:tc>
        <w:tc>
          <w:tcPr>
            <w:tcW w:w="6816" w:type="dxa"/>
            <w:tcBorders>
              <w:top w:val="single" w:sz="6" w:space="0" w:color="auto"/>
              <w:left w:val="single" w:sz="6" w:space="0" w:color="auto"/>
              <w:bottom w:val="single" w:sz="6" w:space="0" w:color="auto"/>
              <w:right w:val="single" w:sz="6" w:space="0" w:color="auto"/>
            </w:tcBorders>
            <w:hideMark/>
          </w:tcPr>
          <w:p w14:paraId="0DC7200B" w14:textId="1CE021D5" w:rsidR="00C64215" w:rsidRPr="009A7AE3" w:rsidRDefault="00C64215" w:rsidP="000F6CF3">
            <w:pPr>
              <w:numPr>
                <w:ilvl w:val="0"/>
                <w:numId w:val="154"/>
              </w:numPr>
              <w:rPr>
                <w:rFonts w:eastAsia="Arial" w:cs="Arial"/>
                <w:color w:val="000000" w:themeColor="text1"/>
                <w:sz w:val="20"/>
                <w:lang w:val="es-CO"/>
              </w:rPr>
            </w:pPr>
            <w:r>
              <w:rPr>
                <w:rFonts w:eastAsia="Arial" w:cs="Arial"/>
                <w:color w:val="000000" w:themeColor="text1"/>
                <w:sz w:val="20"/>
              </w:rPr>
              <w:t xml:space="preserve">Alimentar la base de </w:t>
            </w:r>
            <w:r w:rsidR="006B591D">
              <w:rPr>
                <w:rFonts w:eastAsia="Arial" w:cs="Arial"/>
                <w:color w:val="000000" w:themeColor="text1"/>
                <w:sz w:val="20"/>
              </w:rPr>
              <w:t>red complementaria.</w:t>
            </w:r>
            <w:r w:rsidRPr="009A7AE3">
              <w:rPr>
                <w:rFonts w:eastAsia="Arial" w:cs="Arial"/>
                <w:color w:val="000000" w:themeColor="text1"/>
                <w:sz w:val="20"/>
                <w:lang w:val="es-CO"/>
              </w:rPr>
              <w:t> </w:t>
            </w:r>
          </w:p>
          <w:p w14:paraId="2B250769" w14:textId="26A0A18A" w:rsidR="00C64215" w:rsidRPr="009A7AE3" w:rsidRDefault="006B591D" w:rsidP="000F6CF3">
            <w:pPr>
              <w:numPr>
                <w:ilvl w:val="0"/>
                <w:numId w:val="155"/>
              </w:numPr>
              <w:rPr>
                <w:rFonts w:eastAsia="Arial" w:cs="Arial"/>
                <w:color w:val="000000" w:themeColor="text1"/>
                <w:sz w:val="20"/>
                <w:lang w:val="es-CO"/>
              </w:rPr>
            </w:pPr>
            <w:r>
              <w:rPr>
                <w:rFonts w:eastAsia="Arial" w:cs="Arial"/>
                <w:color w:val="000000" w:themeColor="text1"/>
                <w:sz w:val="20"/>
              </w:rPr>
              <w:t>Activar las empresas o entidades prestadoras del servicio a la que se encuentra los vehículos de transporte especial de pacientes para la atención de urgencias o emergencias en los sitios donde tienen cubiertos.</w:t>
            </w:r>
          </w:p>
          <w:p w14:paraId="236FEAA8" w14:textId="77777777" w:rsidR="00C64215" w:rsidRDefault="006B591D" w:rsidP="000F6CF3">
            <w:pPr>
              <w:numPr>
                <w:ilvl w:val="0"/>
                <w:numId w:val="166"/>
              </w:numPr>
              <w:rPr>
                <w:rFonts w:eastAsia="Arial" w:cs="Arial"/>
                <w:color w:val="000000" w:themeColor="text1"/>
                <w:sz w:val="20"/>
                <w:lang w:val="es-CO"/>
              </w:rPr>
            </w:pPr>
            <w:r>
              <w:rPr>
                <w:rFonts w:eastAsia="Arial" w:cs="Arial"/>
                <w:color w:val="000000" w:themeColor="text1"/>
                <w:sz w:val="20"/>
              </w:rPr>
              <w:t>Alimentar base de datos de gestantes que fueron trasladadas a las IPS</w:t>
            </w:r>
            <w:r w:rsidR="00C64215" w:rsidRPr="009A7AE3">
              <w:rPr>
                <w:rFonts w:eastAsia="Arial" w:cs="Arial"/>
                <w:color w:val="000000" w:themeColor="text1"/>
                <w:sz w:val="20"/>
              </w:rPr>
              <w:t>.</w:t>
            </w:r>
            <w:r w:rsidR="00C64215" w:rsidRPr="009A7AE3">
              <w:rPr>
                <w:rFonts w:eastAsia="Arial" w:cs="Arial"/>
                <w:color w:val="000000" w:themeColor="text1"/>
                <w:sz w:val="20"/>
                <w:lang w:val="es-CO"/>
              </w:rPr>
              <w:t> </w:t>
            </w:r>
          </w:p>
          <w:p w14:paraId="3E234BBE" w14:textId="178A00C8" w:rsidR="006B591D" w:rsidRPr="009A7AE3" w:rsidRDefault="006B591D" w:rsidP="000F6CF3">
            <w:pPr>
              <w:numPr>
                <w:ilvl w:val="0"/>
                <w:numId w:val="166"/>
              </w:numPr>
              <w:rPr>
                <w:rFonts w:eastAsia="Arial" w:cs="Arial"/>
                <w:color w:val="000000" w:themeColor="text1"/>
                <w:sz w:val="20"/>
                <w:lang w:val="es-CO"/>
              </w:rPr>
            </w:pPr>
            <w:r w:rsidRPr="0E2AC81C">
              <w:rPr>
                <w:rFonts w:eastAsia="Arial" w:cs="Arial"/>
                <w:color w:val="000000" w:themeColor="text1"/>
                <w:sz w:val="20"/>
              </w:rPr>
              <w:t>Desempeñar las demás funciones relacionadas con la naturaleza del cargo, el área de desempeño y las que le sean asignadas por el jefe inmediato</w:t>
            </w:r>
            <w:r w:rsidRPr="009A7AE3">
              <w:rPr>
                <w:rFonts w:eastAsia="Arial" w:cs="Arial"/>
                <w:color w:val="000000" w:themeColor="text1"/>
                <w:sz w:val="20"/>
                <w:lang w:val="es-CO"/>
              </w:rPr>
              <w:t> </w:t>
            </w:r>
          </w:p>
        </w:tc>
      </w:tr>
    </w:tbl>
    <w:p w14:paraId="677D47F3" w14:textId="77777777" w:rsidR="00C64215" w:rsidRPr="009A7AE3" w:rsidRDefault="00C64215" w:rsidP="00C64215">
      <w:pPr>
        <w:rPr>
          <w:rFonts w:eastAsia="Arial" w:cs="Arial"/>
          <w:b/>
          <w:bCs/>
          <w:color w:val="000000" w:themeColor="text1"/>
          <w:sz w:val="20"/>
          <w:lang w:val="es-CO"/>
        </w:rPr>
      </w:pPr>
    </w:p>
    <w:p w14:paraId="7F438C15" w14:textId="77777777" w:rsidR="0032203E" w:rsidRDefault="0032203E" w:rsidP="006B591D">
      <w:pPr>
        <w:rPr>
          <w:rFonts w:eastAsia="Arial"/>
          <w:b/>
          <w:sz w:val="22"/>
          <w:szCs w:val="22"/>
          <w:lang w:val="es-CO" w:eastAsia="zh-CN"/>
        </w:rPr>
      </w:pPr>
    </w:p>
    <w:p w14:paraId="461CBE35" w14:textId="702CBC5F" w:rsidR="006B591D" w:rsidRPr="0046594C" w:rsidRDefault="006B591D" w:rsidP="006B591D">
      <w:pPr>
        <w:rPr>
          <w:rFonts w:eastAsia="Arial"/>
          <w:b/>
          <w:sz w:val="22"/>
          <w:szCs w:val="22"/>
          <w:lang w:val="es-CO" w:eastAsia="zh-CN"/>
        </w:rPr>
      </w:pPr>
      <w:r w:rsidRPr="0046594C">
        <w:rPr>
          <w:rFonts w:eastAsia="Arial"/>
          <w:b/>
          <w:sz w:val="22"/>
          <w:szCs w:val="22"/>
          <w:lang w:val="es-CO" w:eastAsia="zh-CN"/>
        </w:rPr>
        <w:t xml:space="preserve">GESTOR DE </w:t>
      </w:r>
      <w:r>
        <w:rPr>
          <w:rFonts w:eastAsia="Arial"/>
          <w:b/>
          <w:sz w:val="22"/>
          <w:szCs w:val="22"/>
          <w:lang w:val="es-CO" w:eastAsia="zh-CN"/>
        </w:rPr>
        <w:t>RED DE EMERGENCIAS</w:t>
      </w:r>
    </w:p>
    <w:tbl>
      <w:tblPr>
        <w:tblW w:w="8781"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965"/>
        <w:gridCol w:w="6816"/>
      </w:tblGrid>
      <w:tr w:rsidR="006B591D" w:rsidRPr="009A7AE3" w14:paraId="4715B9FD" w14:textId="77777777" w:rsidTr="3641D2E0">
        <w:trPr>
          <w:trHeight w:val="300"/>
        </w:trPr>
        <w:tc>
          <w:tcPr>
            <w:tcW w:w="1965" w:type="dxa"/>
            <w:tcBorders>
              <w:top w:val="single" w:sz="6" w:space="0" w:color="auto"/>
              <w:left w:val="single" w:sz="6" w:space="0" w:color="auto"/>
              <w:bottom w:val="single" w:sz="6" w:space="0" w:color="auto"/>
              <w:right w:val="single" w:sz="6" w:space="0" w:color="auto"/>
            </w:tcBorders>
            <w:hideMark/>
          </w:tcPr>
          <w:p w14:paraId="57B9DC8E" w14:textId="77777777" w:rsidR="006B591D" w:rsidRPr="009A7AE3" w:rsidRDefault="006B591D" w:rsidP="00092551">
            <w:pPr>
              <w:rPr>
                <w:rFonts w:eastAsia="Arial" w:cs="Arial"/>
                <w:color w:val="000000" w:themeColor="text1"/>
                <w:sz w:val="20"/>
                <w:lang w:val="es-CO"/>
              </w:rPr>
            </w:pPr>
            <w:r w:rsidRPr="009A7AE3">
              <w:rPr>
                <w:rFonts w:eastAsia="Arial" w:cs="Arial"/>
                <w:b/>
                <w:bCs/>
                <w:color w:val="000000" w:themeColor="text1"/>
                <w:sz w:val="20"/>
              </w:rPr>
              <w:t>Características</w:t>
            </w:r>
            <w:r w:rsidRPr="009A7AE3">
              <w:rPr>
                <w:rFonts w:eastAsia="Arial" w:cs="Arial"/>
                <w:color w:val="000000" w:themeColor="text1"/>
                <w:sz w:val="20"/>
              </w:rPr>
              <w:t> </w:t>
            </w:r>
            <w:r w:rsidRPr="009A7AE3">
              <w:rPr>
                <w:rFonts w:eastAsia="Arial" w:cs="Arial"/>
                <w:color w:val="000000" w:themeColor="text1"/>
                <w:sz w:val="20"/>
                <w:lang w:val="es-CO"/>
              </w:rPr>
              <w:t> </w:t>
            </w:r>
          </w:p>
        </w:tc>
        <w:tc>
          <w:tcPr>
            <w:tcW w:w="6816" w:type="dxa"/>
            <w:tcBorders>
              <w:top w:val="single" w:sz="6" w:space="0" w:color="auto"/>
              <w:left w:val="single" w:sz="6" w:space="0" w:color="auto"/>
              <w:bottom w:val="single" w:sz="6" w:space="0" w:color="auto"/>
              <w:right w:val="single" w:sz="6" w:space="0" w:color="auto"/>
            </w:tcBorders>
            <w:hideMark/>
          </w:tcPr>
          <w:p w14:paraId="104F239B" w14:textId="77777777" w:rsidR="006B591D" w:rsidRPr="009A7AE3" w:rsidRDefault="006B591D" w:rsidP="00092551">
            <w:pPr>
              <w:rPr>
                <w:rFonts w:eastAsia="Arial" w:cs="Arial"/>
                <w:color w:val="000000" w:themeColor="text1"/>
                <w:sz w:val="20"/>
                <w:lang w:val="es-CO"/>
              </w:rPr>
            </w:pPr>
            <w:r w:rsidRPr="009A7AE3">
              <w:rPr>
                <w:rFonts w:eastAsia="Arial" w:cs="Arial"/>
                <w:b/>
                <w:bCs/>
                <w:color w:val="000000" w:themeColor="text1"/>
                <w:sz w:val="20"/>
              </w:rPr>
              <w:t>Descripción</w:t>
            </w:r>
            <w:r w:rsidRPr="009A7AE3">
              <w:rPr>
                <w:rFonts w:eastAsia="Arial" w:cs="Arial"/>
                <w:color w:val="000000" w:themeColor="text1"/>
                <w:sz w:val="20"/>
              </w:rPr>
              <w:t> </w:t>
            </w:r>
            <w:r w:rsidRPr="009A7AE3">
              <w:rPr>
                <w:rFonts w:eastAsia="Arial" w:cs="Arial"/>
                <w:color w:val="000000" w:themeColor="text1"/>
                <w:sz w:val="20"/>
                <w:lang w:val="es-CO"/>
              </w:rPr>
              <w:t> </w:t>
            </w:r>
          </w:p>
        </w:tc>
      </w:tr>
      <w:tr w:rsidR="006B591D" w:rsidRPr="009A7AE3" w14:paraId="055E24EA" w14:textId="77777777" w:rsidTr="3641D2E0">
        <w:trPr>
          <w:trHeight w:val="300"/>
        </w:trPr>
        <w:tc>
          <w:tcPr>
            <w:tcW w:w="1965" w:type="dxa"/>
            <w:tcBorders>
              <w:top w:val="single" w:sz="6" w:space="0" w:color="auto"/>
              <w:left w:val="single" w:sz="6" w:space="0" w:color="auto"/>
              <w:bottom w:val="single" w:sz="6" w:space="0" w:color="auto"/>
              <w:right w:val="single" w:sz="6" w:space="0" w:color="auto"/>
            </w:tcBorders>
            <w:hideMark/>
          </w:tcPr>
          <w:p w14:paraId="278D0018" w14:textId="77777777" w:rsidR="006B591D" w:rsidRPr="009A7AE3" w:rsidRDefault="006B591D" w:rsidP="00092551">
            <w:pPr>
              <w:rPr>
                <w:rFonts w:eastAsia="Arial" w:cs="Arial"/>
                <w:color w:val="000000" w:themeColor="text1"/>
                <w:sz w:val="20"/>
                <w:lang w:val="es-CO"/>
              </w:rPr>
            </w:pPr>
            <w:r w:rsidRPr="009A7AE3">
              <w:rPr>
                <w:rFonts w:eastAsia="Arial" w:cs="Arial"/>
                <w:color w:val="000000" w:themeColor="text1"/>
                <w:sz w:val="20"/>
              </w:rPr>
              <w:t>Nivel de educación </w:t>
            </w:r>
            <w:r w:rsidRPr="009A7AE3">
              <w:rPr>
                <w:rFonts w:eastAsia="Arial" w:cs="Arial"/>
                <w:color w:val="000000" w:themeColor="text1"/>
                <w:sz w:val="20"/>
                <w:lang w:val="es-CO"/>
              </w:rPr>
              <w:t> </w:t>
            </w:r>
          </w:p>
        </w:tc>
        <w:tc>
          <w:tcPr>
            <w:tcW w:w="6816" w:type="dxa"/>
            <w:tcBorders>
              <w:top w:val="single" w:sz="6" w:space="0" w:color="auto"/>
              <w:left w:val="single" w:sz="6" w:space="0" w:color="auto"/>
              <w:bottom w:val="single" w:sz="6" w:space="0" w:color="auto"/>
              <w:right w:val="single" w:sz="6" w:space="0" w:color="auto"/>
            </w:tcBorders>
            <w:hideMark/>
          </w:tcPr>
          <w:p w14:paraId="674962BF" w14:textId="77777777" w:rsidR="006B591D" w:rsidRPr="009A7AE3" w:rsidRDefault="006B591D" w:rsidP="00092551">
            <w:pPr>
              <w:rPr>
                <w:rFonts w:eastAsia="Arial" w:cs="Arial"/>
                <w:color w:val="000000" w:themeColor="text1"/>
                <w:sz w:val="20"/>
                <w:lang w:val="es-CO"/>
              </w:rPr>
            </w:pPr>
            <w:r w:rsidRPr="009A7AE3">
              <w:rPr>
                <w:rFonts w:eastAsia="Arial" w:cs="Arial"/>
                <w:color w:val="000000" w:themeColor="text1"/>
                <w:sz w:val="20"/>
                <w:lang w:val="es-CO"/>
              </w:rPr>
              <w:t>Bachiller.</w:t>
            </w:r>
          </w:p>
        </w:tc>
      </w:tr>
      <w:tr w:rsidR="006B591D" w:rsidRPr="009A7AE3" w14:paraId="0B30DB97" w14:textId="77777777" w:rsidTr="3641D2E0">
        <w:trPr>
          <w:trHeight w:val="300"/>
        </w:trPr>
        <w:tc>
          <w:tcPr>
            <w:tcW w:w="1965" w:type="dxa"/>
            <w:tcBorders>
              <w:top w:val="single" w:sz="6" w:space="0" w:color="auto"/>
              <w:left w:val="single" w:sz="6" w:space="0" w:color="auto"/>
              <w:bottom w:val="single" w:sz="6" w:space="0" w:color="auto"/>
              <w:right w:val="single" w:sz="6" w:space="0" w:color="auto"/>
            </w:tcBorders>
            <w:hideMark/>
          </w:tcPr>
          <w:p w14:paraId="07BACB3A" w14:textId="77777777" w:rsidR="006B591D" w:rsidRPr="009A7AE3" w:rsidRDefault="006B591D" w:rsidP="00092551">
            <w:pPr>
              <w:rPr>
                <w:rFonts w:eastAsia="Arial" w:cs="Arial"/>
                <w:color w:val="000000" w:themeColor="text1"/>
                <w:sz w:val="20"/>
                <w:lang w:val="es-CO"/>
              </w:rPr>
            </w:pPr>
            <w:r w:rsidRPr="009A7AE3">
              <w:rPr>
                <w:rFonts w:eastAsia="Arial" w:cs="Arial"/>
                <w:color w:val="000000" w:themeColor="text1"/>
                <w:sz w:val="20"/>
              </w:rPr>
              <w:t>Experiencia </w:t>
            </w:r>
            <w:r w:rsidRPr="009A7AE3">
              <w:rPr>
                <w:rFonts w:eastAsia="Arial" w:cs="Arial"/>
                <w:color w:val="000000" w:themeColor="text1"/>
                <w:sz w:val="20"/>
                <w:lang w:val="es-CO"/>
              </w:rPr>
              <w:t> </w:t>
            </w:r>
          </w:p>
        </w:tc>
        <w:tc>
          <w:tcPr>
            <w:tcW w:w="6816" w:type="dxa"/>
            <w:tcBorders>
              <w:top w:val="single" w:sz="6" w:space="0" w:color="auto"/>
              <w:left w:val="single" w:sz="6" w:space="0" w:color="auto"/>
              <w:bottom w:val="single" w:sz="6" w:space="0" w:color="auto"/>
              <w:right w:val="single" w:sz="6" w:space="0" w:color="auto"/>
            </w:tcBorders>
            <w:hideMark/>
          </w:tcPr>
          <w:p w14:paraId="2413159D" w14:textId="77777777" w:rsidR="006B591D" w:rsidRPr="009A7AE3" w:rsidRDefault="006B591D" w:rsidP="00092551">
            <w:pPr>
              <w:rPr>
                <w:rFonts w:eastAsia="Arial" w:cs="Arial"/>
                <w:sz w:val="20"/>
                <w:lang w:val="es-CO"/>
              </w:rPr>
            </w:pPr>
            <w:r w:rsidRPr="009A7AE3">
              <w:rPr>
                <w:rFonts w:eastAsia="Arial" w:cs="Arial"/>
                <w:sz w:val="20"/>
                <w:lang w:val="es-CO"/>
              </w:rPr>
              <w:t>Seis meses de experiencia administrativa en el sector salud</w:t>
            </w:r>
          </w:p>
        </w:tc>
      </w:tr>
      <w:tr w:rsidR="006B591D" w:rsidRPr="009A7AE3" w14:paraId="6ADD7092" w14:textId="77777777" w:rsidTr="3641D2E0">
        <w:trPr>
          <w:trHeight w:val="300"/>
        </w:trPr>
        <w:tc>
          <w:tcPr>
            <w:tcW w:w="1965" w:type="dxa"/>
            <w:tcBorders>
              <w:top w:val="single" w:sz="6" w:space="0" w:color="auto"/>
              <w:left w:val="single" w:sz="6" w:space="0" w:color="auto"/>
              <w:bottom w:val="single" w:sz="6" w:space="0" w:color="auto"/>
              <w:right w:val="single" w:sz="6" w:space="0" w:color="auto"/>
            </w:tcBorders>
            <w:hideMark/>
          </w:tcPr>
          <w:p w14:paraId="6C64E221" w14:textId="77777777" w:rsidR="006B591D" w:rsidRPr="009A7AE3" w:rsidRDefault="006B591D" w:rsidP="00092551">
            <w:pPr>
              <w:rPr>
                <w:rFonts w:eastAsia="Arial" w:cs="Arial"/>
                <w:color w:val="000000" w:themeColor="text1"/>
                <w:sz w:val="20"/>
                <w:lang w:val="es-CO"/>
              </w:rPr>
            </w:pPr>
            <w:r w:rsidRPr="009A7AE3">
              <w:rPr>
                <w:rFonts w:eastAsia="Arial" w:cs="Arial"/>
                <w:color w:val="000000" w:themeColor="text1"/>
                <w:sz w:val="20"/>
              </w:rPr>
              <w:t>Habilidades y destrezas </w:t>
            </w:r>
            <w:r w:rsidRPr="009A7AE3">
              <w:rPr>
                <w:rFonts w:eastAsia="Arial" w:cs="Arial"/>
                <w:color w:val="000000" w:themeColor="text1"/>
                <w:sz w:val="20"/>
                <w:lang w:val="es-CO"/>
              </w:rPr>
              <w:t> </w:t>
            </w:r>
          </w:p>
        </w:tc>
        <w:tc>
          <w:tcPr>
            <w:tcW w:w="6816" w:type="dxa"/>
            <w:tcBorders>
              <w:top w:val="single" w:sz="6" w:space="0" w:color="auto"/>
              <w:left w:val="single" w:sz="6" w:space="0" w:color="auto"/>
              <w:bottom w:val="single" w:sz="6" w:space="0" w:color="auto"/>
              <w:right w:val="single" w:sz="6" w:space="0" w:color="auto"/>
            </w:tcBorders>
            <w:hideMark/>
          </w:tcPr>
          <w:p w14:paraId="7544079E" w14:textId="77777777" w:rsidR="006B591D" w:rsidRPr="009A7AE3" w:rsidRDefault="006B591D" w:rsidP="000F6CF3">
            <w:pPr>
              <w:numPr>
                <w:ilvl w:val="0"/>
                <w:numId w:val="148"/>
              </w:numPr>
              <w:rPr>
                <w:rFonts w:eastAsia="Arial" w:cs="Arial"/>
                <w:color w:val="000000" w:themeColor="text1"/>
                <w:sz w:val="20"/>
                <w:lang w:val="es-CO"/>
              </w:rPr>
            </w:pPr>
            <w:r w:rsidRPr="009A7AE3">
              <w:rPr>
                <w:rFonts w:eastAsia="Arial" w:cs="Arial"/>
                <w:color w:val="000000" w:themeColor="text1"/>
                <w:sz w:val="20"/>
              </w:rPr>
              <w:t>Capacidad para registrar información exacta, coherente y completa en tiempo real. </w:t>
            </w:r>
            <w:r w:rsidRPr="009A7AE3">
              <w:rPr>
                <w:rFonts w:eastAsia="Arial" w:cs="Arial"/>
                <w:color w:val="000000" w:themeColor="text1"/>
                <w:sz w:val="20"/>
                <w:lang w:val="es-CO"/>
              </w:rPr>
              <w:t> </w:t>
            </w:r>
          </w:p>
          <w:p w14:paraId="4DE52D83" w14:textId="77777777" w:rsidR="006B591D" w:rsidRPr="009A7AE3" w:rsidRDefault="006B591D" w:rsidP="000F6CF3">
            <w:pPr>
              <w:numPr>
                <w:ilvl w:val="0"/>
                <w:numId w:val="149"/>
              </w:numPr>
              <w:rPr>
                <w:rFonts w:eastAsia="Arial" w:cs="Arial"/>
                <w:color w:val="000000" w:themeColor="text1"/>
                <w:sz w:val="20"/>
                <w:lang w:val="es-CO"/>
              </w:rPr>
            </w:pPr>
            <w:r w:rsidRPr="009A7AE3">
              <w:rPr>
                <w:rFonts w:eastAsia="Arial" w:cs="Arial"/>
                <w:color w:val="000000" w:themeColor="text1"/>
                <w:sz w:val="20"/>
              </w:rPr>
              <w:t>Destreza para validar datos ingresados por los diferentes actores operativos (despacho, médico, enfermero, operador, etc.) </w:t>
            </w:r>
            <w:r w:rsidRPr="009A7AE3">
              <w:rPr>
                <w:rFonts w:eastAsia="Arial" w:cs="Arial"/>
                <w:color w:val="000000" w:themeColor="text1"/>
                <w:sz w:val="20"/>
                <w:lang w:val="es-CO"/>
              </w:rPr>
              <w:t> </w:t>
            </w:r>
          </w:p>
          <w:p w14:paraId="6C0FD0D4" w14:textId="39F6D065" w:rsidR="006B591D" w:rsidRPr="009A7AE3" w:rsidRDefault="006B591D" w:rsidP="000F6CF3">
            <w:pPr>
              <w:numPr>
                <w:ilvl w:val="0"/>
                <w:numId w:val="150"/>
              </w:numPr>
              <w:rPr>
                <w:rFonts w:eastAsia="Arial" w:cs="Arial"/>
                <w:color w:val="000000" w:themeColor="text1"/>
                <w:sz w:val="20"/>
                <w:lang w:val="es-CO"/>
              </w:rPr>
            </w:pPr>
            <w:r w:rsidRPr="3641D2E0">
              <w:rPr>
                <w:rFonts w:eastAsia="Arial" w:cs="Arial"/>
                <w:color w:val="000000" w:themeColor="text1"/>
                <w:sz w:val="20"/>
              </w:rPr>
              <w:t xml:space="preserve">Manejo fluido de plataformas </w:t>
            </w:r>
            <w:r w:rsidR="372F2921" w:rsidRPr="3641D2E0">
              <w:rPr>
                <w:rFonts w:eastAsia="Arial" w:cs="Arial"/>
                <w:color w:val="000000" w:themeColor="text1"/>
                <w:sz w:val="20"/>
              </w:rPr>
              <w:t>tecnológicas</w:t>
            </w:r>
            <w:r w:rsidRPr="3641D2E0">
              <w:rPr>
                <w:rFonts w:eastAsia="Arial" w:cs="Arial"/>
                <w:color w:val="000000" w:themeColor="text1"/>
                <w:sz w:val="20"/>
              </w:rPr>
              <w:t>, bases de datos, tableros de control, reportes operacionales y herramientas de gestión documental. </w:t>
            </w:r>
            <w:r w:rsidRPr="3641D2E0">
              <w:rPr>
                <w:rFonts w:eastAsia="Arial" w:cs="Arial"/>
                <w:color w:val="000000" w:themeColor="text1"/>
                <w:sz w:val="20"/>
                <w:lang w:val="es-CO"/>
              </w:rPr>
              <w:t> </w:t>
            </w:r>
          </w:p>
          <w:p w14:paraId="35CB57D7" w14:textId="7B6749B6" w:rsidR="006B591D" w:rsidRPr="009A7AE3" w:rsidRDefault="006B591D" w:rsidP="000F6CF3">
            <w:pPr>
              <w:numPr>
                <w:ilvl w:val="0"/>
                <w:numId w:val="151"/>
              </w:numPr>
              <w:rPr>
                <w:rFonts w:eastAsia="Arial" w:cs="Arial"/>
                <w:color w:val="000000" w:themeColor="text1"/>
                <w:sz w:val="20"/>
                <w:lang w:val="es-CO"/>
              </w:rPr>
            </w:pPr>
            <w:r w:rsidRPr="3641D2E0">
              <w:rPr>
                <w:rFonts w:eastAsia="Arial" w:cs="Arial"/>
                <w:color w:val="000000" w:themeColor="text1"/>
                <w:sz w:val="20"/>
              </w:rPr>
              <w:t xml:space="preserve">Comprensión de la estructura y flujo de los datos en el sistema </w:t>
            </w:r>
            <w:r w:rsidR="0B1CEECA" w:rsidRPr="3641D2E0">
              <w:rPr>
                <w:rFonts w:eastAsia="Arial" w:cs="Arial"/>
                <w:color w:val="000000" w:themeColor="text1"/>
                <w:sz w:val="20"/>
                <w:lang w:val="es-CO"/>
              </w:rPr>
              <w:t xml:space="preserve">de emergencias médicas. </w:t>
            </w:r>
          </w:p>
          <w:p w14:paraId="54F5B2A3" w14:textId="77777777" w:rsidR="006B591D" w:rsidRPr="009A7AE3" w:rsidRDefault="006B591D" w:rsidP="000F6CF3">
            <w:pPr>
              <w:numPr>
                <w:ilvl w:val="0"/>
                <w:numId w:val="152"/>
              </w:numPr>
              <w:rPr>
                <w:rFonts w:eastAsia="Arial" w:cs="Arial"/>
                <w:color w:val="000000" w:themeColor="text1"/>
                <w:sz w:val="20"/>
                <w:lang w:val="es-CO"/>
              </w:rPr>
            </w:pPr>
            <w:r w:rsidRPr="009A7AE3">
              <w:rPr>
                <w:rFonts w:eastAsia="Arial" w:cs="Arial"/>
                <w:color w:val="000000" w:themeColor="text1"/>
                <w:sz w:val="20"/>
              </w:rPr>
              <w:t>Facilidad para aprender e implementar nuevas herramientas digitales y sistemas que optimicen la gestión de datos. </w:t>
            </w:r>
            <w:r w:rsidRPr="009A7AE3">
              <w:rPr>
                <w:rFonts w:eastAsia="Arial" w:cs="Arial"/>
                <w:color w:val="000000" w:themeColor="text1"/>
                <w:sz w:val="20"/>
                <w:lang w:val="es-CO"/>
              </w:rPr>
              <w:t> </w:t>
            </w:r>
          </w:p>
          <w:p w14:paraId="70D307C1" w14:textId="77777777" w:rsidR="006B591D" w:rsidRPr="009A7AE3" w:rsidRDefault="006B591D" w:rsidP="000F6CF3">
            <w:pPr>
              <w:numPr>
                <w:ilvl w:val="0"/>
                <w:numId w:val="153"/>
              </w:numPr>
              <w:rPr>
                <w:rFonts w:eastAsia="Arial" w:cs="Arial"/>
                <w:color w:val="000000" w:themeColor="text1"/>
                <w:sz w:val="20"/>
                <w:lang w:val="es-CO"/>
              </w:rPr>
            </w:pPr>
            <w:r w:rsidRPr="009A7AE3">
              <w:rPr>
                <w:rFonts w:eastAsia="Arial" w:cs="Arial"/>
                <w:color w:val="000000" w:themeColor="text1"/>
                <w:sz w:val="20"/>
              </w:rPr>
              <w:t>Disposición para actualizar procesos de recolección y reporte conforme a la evolución operativa. </w:t>
            </w:r>
            <w:r w:rsidRPr="009A7AE3">
              <w:rPr>
                <w:rFonts w:eastAsia="Arial" w:cs="Arial"/>
                <w:color w:val="000000" w:themeColor="text1"/>
                <w:sz w:val="20"/>
                <w:lang w:val="es-CO"/>
              </w:rPr>
              <w:t> </w:t>
            </w:r>
          </w:p>
        </w:tc>
      </w:tr>
      <w:tr w:rsidR="006B591D" w:rsidRPr="009A7AE3" w14:paraId="1F360B88" w14:textId="77777777" w:rsidTr="3641D2E0">
        <w:trPr>
          <w:trHeight w:val="300"/>
        </w:trPr>
        <w:tc>
          <w:tcPr>
            <w:tcW w:w="1965" w:type="dxa"/>
            <w:tcBorders>
              <w:top w:val="single" w:sz="6" w:space="0" w:color="auto"/>
              <w:left w:val="single" w:sz="6" w:space="0" w:color="auto"/>
              <w:bottom w:val="single" w:sz="6" w:space="0" w:color="auto"/>
              <w:right w:val="single" w:sz="6" w:space="0" w:color="auto"/>
            </w:tcBorders>
            <w:hideMark/>
          </w:tcPr>
          <w:p w14:paraId="4C347BD0" w14:textId="77777777" w:rsidR="006B591D" w:rsidRPr="009A7AE3" w:rsidRDefault="006B591D" w:rsidP="00092551">
            <w:pPr>
              <w:rPr>
                <w:rFonts w:eastAsia="Arial" w:cs="Arial"/>
                <w:color w:val="000000" w:themeColor="text1"/>
                <w:sz w:val="20"/>
                <w:lang w:val="es-CO"/>
              </w:rPr>
            </w:pPr>
            <w:r w:rsidRPr="009A7AE3">
              <w:rPr>
                <w:rFonts w:eastAsia="Arial" w:cs="Arial"/>
                <w:color w:val="000000" w:themeColor="text1"/>
                <w:sz w:val="20"/>
              </w:rPr>
              <w:t>Actividades por desarrollar </w:t>
            </w:r>
            <w:r w:rsidRPr="009A7AE3">
              <w:rPr>
                <w:rFonts w:eastAsia="Arial" w:cs="Arial"/>
                <w:color w:val="000000" w:themeColor="text1"/>
                <w:sz w:val="20"/>
                <w:lang w:val="es-CO"/>
              </w:rPr>
              <w:t> </w:t>
            </w:r>
          </w:p>
        </w:tc>
        <w:tc>
          <w:tcPr>
            <w:tcW w:w="6816" w:type="dxa"/>
            <w:tcBorders>
              <w:top w:val="single" w:sz="6" w:space="0" w:color="auto"/>
              <w:left w:val="single" w:sz="6" w:space="0" w:color="auto"/>
              <w:bottom w:val="single" w:sz="6" w:space="0" w:color="auto"/>
              <w:right w:val="single" w:sz="6" w:space="0" w:color="auto"/>
            </w:tcBorders>
            <w:hideMark/>
          </w:tcPr>
          <w:p w14:paraId="147EAE43" w14:textId="69CAAE76" w:rsidR="006B591D" w:rsidRPr="0034224E" w:rsidRDefault="0034224E" w:rsidP="000F6CF3">
            <w:pPr>
              <w:numPr>
                <w:ilvl w:val="0"/>
                <w:numId w:val="154"/>
              </w:numPr>
              <w:rPr>
                <w:rFonts w:eastAsia="Arial" w:cs="Arial"/>
                <w:color w:val="000000" w:themeColor="text1"/>
                <w:sz w:val="20"/>
                <w:lang w:val="es-CO"/>
              </w:rPr>
            </w:pPr>
            <w:r>
              <w:rPr>
                <w:rFonts w:eastAsia="Arial" w:cs="Arial"/>
                <w:color w:val="000000" w:themeColor="text1"/>
                <w:sz w:val="20"/>
              </w:rPr>
              <w:t>Recepcionar todas las solicitudes de las diferentes agencias o instituciones que activan la red de emergencias</w:t>
            </w:r>
          </w:p>
          <w:p w14:paraId="1F93C72D" w14:textId="044C6C9B" w:rsidR="0034224E" w:rsidRPr="009A7AE3" w:rsidRDefault="0034224E" w:rsidP="000F6CF3">
            <w:pPr>
              <w:numPr>
                <w:ilvl w:val="0"/>
                <w:numId w:val="154"/>
              </w:numPr>
              <w:rPr>
                <w:rFonts w:eastAsia="Arial" w:cs="Arial"/>
                <w:color w:val="000000" w:themeColor="text1"/>
                <w:sz w:val="20"/>
                <w:lang w:val="es-CO"/>
              </w:rPr>
            </w:pPr>
            <w:r>
              <w:rPr>
                <w:rFonts w:eastAsia="Arial" w:cs="Arial"/>
                <w:color w:val="000000" w:themeColor="text1"/>
                <w:sz w:val="20"/>
              </w:rPr>
              <w:t>Activar las instituciones que se requieren para apoyar la emergencia o urgencia para una atención oportuna</w:t>
            </w:r>
          </w:p>
          <w:p w14:paraId="5AEFEFB1" w14:textId="2DBF1278" w:rsidR="006B591D" w:rsidRPr="009A7AE3" w:rsidRDefault="0034224E" w:rsidP="000F6CF3">
            <w:pPr>
              <w:numPr>
                <w:ilvl w:val="0"/>
                <w:numId w:val="155"/>
              </w:numPr>
              <w:rPr>
                <w:rFonts w:eastAsia="Arial" w:cs="Arial"/>
                <w:color w:val="000000" w:themeColor="text1"/>
                <w:sz w:val="20"/>
                <w:lang w:val="es-CO"/>
              </w:rPr>
            </w:pPr>
            <w:r>
              <w:rPr>
                <w:rFonts w:eastAsia="Arial" w:cs="Arial"/>
                <w:color w:val="000000" w:themeColor="text1"/>
                <w:sz w:val="20"/>
              </w:rPr>
              <w:t xml:space="preserve">Responder oportunamente las solicitudes de carril de Transmilenio de las empresas o entidades prestadoras del servicio a la que se encuentra los vehículos de transporte especial de pacientes verificando que estén </w:t>
            </w:r>
            <w:r w:rsidR="000D00C8">
              <w:rPr>
                <w:rFonts w:eastAsia="Arial" w:cs="Arial"/>
                <w:color w:val="000000" w:themeColor="text1"/>
                <w:sz w:val="20"/>
              </w:rPr>
              <w:t>activos en el SEM y estén realizando algún traslado</w:t>
            </w:r>
            <w:r>
              <w:rPr>
                <w:rFonts w:eastAsia="Arial" w:cs="Arial"/>
                <w:color w:val="000000" w:themeColor="text1"/>
                <w:sz w:val="20"/>
              </w:rPr>
              <w:t>.</w:t>
            </w:r>
          </w:p>
          <w:p w14:paraId="0D5C2B77" w14:textId="77777777" w:rsidR="000D00C8" w:rsidRPr="000D00C8" w:rsidRDefault="0034224E" w:rsidP="000F6CF3">
            <w:pPr>
              <w:numPr>
                <w:ilvl w:val="0"/>
                <w:numId w:val="166"/>
              </w:numPr>
              <w:rPr>
                <w:rFonts w:eastAsia="Arial" w:cs="Arial"/>
                <w:color w:val="000000" w:themeColor="text1"/>
                <w:sz w:val="20"/>
                <w:lang w:val="es-CO"/>
              </w:rPr>
            </w:pPr>
            <w:r>
              <w:rPr>
                <w:rFonts w:eastAsia="Arial" w:cs="Arial"/>
                <w:color w:val="000000" w:themeColor="text1"/>
                <w:sz w:val="20"/>
              </w:rPr>
              <w:t>Solicitar</w:t>
            </w:r>
            <w:r w:rsidR="000D00C8">
              <w:rPr>
                <w:rFonts w:eastAsia="Arial" w:cs="Arial"/>
                <w:color w:val="000000" w:themeColor="text1"/>
                <w:sz w:val="20"/>
              </w:rPr>
              <w:t xml:space="preserve"> a la empresa de Transmilenio la autorización del carril de Transmilenio de los vehículos de transporte especial y registrar en el sistema misional el código y quien autoriza e informar a la empresa o al despacho.</w:t>
            </w:r>
          </w:p>
          <w:p w14:paraId="300A88FC" w14:textId="77777777" w:rsidR="006B591D" w:rsidRPr="009A7AE3" w:rsidRDefault="006B591D" w:rsidP="000F6CF3">
            <w:pPr>
              <w:numPr>
                <w:ilvl w:val="0"/>
                <w:numId w:val="166"/>
              </w:numPr>
              <w:rPr>
                <w:rFonts w:eastAsia="Arial" w:cs="Arial"/>
                <w:color w:val="000000" w:themeColor="text1"/>
                <w:sz w:val="20"/>
                <w:lang w:val="es-CO"/>
              </w:rPr>
            </w:pPr>
            <w:r w:rsidRPr="0E2AC81C">
              <w:rPr>
                <w:rFonts w:eastAsia="Arial" w:cs="Arial"/>
                <w:color w:val="000000" w:themeColor="text1"/>
                <w:sz w:val="20"/>
              </w:rPr>
              <w:t>Desempeñar las demás funciones relacionadas con la naturaleza del cargo, el área de desempeño y las que le sean asignadas por el jefe inmediato</w:t>
            </w:r>
            <w:r w:rsidRPr="009A7AE3">
              <w:rPr>
                <w:rFonts w:eastAsia="Arial" w:cs="Arial"/>
                <w:color w:val="000000" w:themeColor="text1"/>
                <w:sz w:val="20"/>
                <w:lang w:val="es-CO"/>
              </w:rPr>
              <w:t> </w:t>
            </w:r>
          </w:p>
        </w:tc>
      </w:tr>
    </w:tbl>
    <w:p w14:paraId="73AF93BA" w14:textId="77777777" w:rsidR="00E84670" w:rsidRPr="009A7AE3" w:rsidRDefault="00E84670" w:rsidP="00751ECF">
      <w:pPr>
        <w:rPr>
          <w:rFonts w:eastAsia="Arial" w:cs="Arial"/>
          <w:b/>
          <w:bCs/>
          <w:color w:val="000000" w:themeColor="text1"/>
          <w:sz w:val="20"/>
          <w:lang w:val="es-CO"/>
        </w:rPr>
      </w:pPr>
    </w:p>
    <w:p w14:paraId="4AE5A575" w14:textId="7513F754" w:rsidR="009D37B1" w:rsidRPr="0046594C" w:rsidRDefault="73F217A3" w:rsidP="0046594C">
      <w:pPr>
        <w:rPr>
          <w:rFonts w:eastAsia="Arial"/>
          <w:b/>
          <w:sz w:val="22"/>
          <w:szCs w:val="22"/>
          <w:lang w:val="es-CO" w:eastAsia="zh-CN"/>
        </w:rPr>
      </w:pPr>
      <w:r w:rsidRPr="0046594C">
        <w:rPr>
          <w:rFonts w:eastAsia="Arial"/>
          <w:b/>
          <w:sz w:val="22"/>
          <w:szCs w:val="22"/>
          <w:lang w:val="es-CO" w:eastAsia="zh-CN"/>
        </w:rPr>
        <w:t>GESTOR DE LIBERACIÓN VEHICULOS DE EMERGERGENCIA – GESTOR EXTERNO</w:t>
      </w:r>
    </w:p>
    <w:tbl>
      <w:tblPr>
        <w:tblW w:w="0" w:type="auto"/>
        <w:tblBorders>
          <w:top w:val="outset" w:sz="6" w:space="0" w:color="auto"/>
          <w:left w:val="outset" w:sz="6" w:space="0" w:color="auto"/>
          <w:bottom w:val="outset" w:sz="6" w:space="0" w:color="auto"/>
          <w:right w:val="outset" w:sz="6" w:space="0" w:color="auto"/>
        </w:tblBorders>
        <w:tblLook w:val="04A0" w:firstRow="1" w:lastRow="0" w:firstColumn="1" w:lastColumn="0" w:noHBand="0" w:noVBand="1"/>
      </w:tblPr>
      <w:tblGrid>
        <w:gridCol w:w="2115"/>
        <w:gridCol w:w="6666"/>
      </w:tblGrid>
      <w:tr w:rsidR="3BB80A0E" w:rsidRPr="009A7AE3" w14:paraId="2B6588D4" w14:textId="77777777" w:rsidTr="3BB80A0E">
        <w:trPr>
          <w:trHeight w:val="300"/>
        </w:trPr>
        <w:tc>
          <w:tcPr>
            <w:tcW w:w="2115" w:type="dxa"/>
            <w:tcBorders>
              <w:top w:val="single" w:sz="6" w:space="0" w:color="auto"/>
              <w:left w:val="single" w:sz="6" w:space="0" w:color="auto"/>
              <w:bottom w:val="single" w:sz="6" w:space="0" w:color="auto"/>
              <w:right w:val="single" w:sz="6" w:space="0" w:color="auto"/>
            </w:tcBorders>
          </w:tcPr>
          <w:p w14:paraId="63CE4627" w14:textId="77777777" w:rsidR="3BB80A0E" w:rsidRPr="009A7AE3" w:rsidRDefault="3BB80A0E" w:rsidP="00751ECF">
            <w:pPr>
              <w:rPr>
                <w:rFonts w:eastAsia="Arial" w:cs="Arial"/>
                <w:sz w:val="20"/>
                <w:lang w:val="es-CO"/>
              </w:rPr>
            </w:pPr>
            <w:r w:rsidRPr="009A7AE3">
              <w:rPr>
                <w:rFonts w:eastAsia="Arial" w:cs="Arial"/>
                <w:b/>
                <w:bCs/>
                <w:sz w:val="20"/>
              </w:rPr>
              <w:t>Características</w:t>
            </w:r>
            <w:r w:rsidRPr="009A7AE3">
              <w:rPr>
                <w:rFonts w:eastAsia="Arial" w:cs="Arial"/>
                <w:sz w:val="20"/>
              </w:rPr>
              <w:t> </w:t>
            </w:r>
            <w:r w:rsidRPr="009A7AE3">
              <w:rPr>
                <w:rFonts w:eastAsia="Arial" w:cs="Arial"/>
                <w:sz w:val="20"/>
                <w:lang w:val="es-CO"/>
              </w:rPr>
              <w:t> </w:t>
            </w:r>
          </w:p>
        </w:tc>
        <w:tc>
          <w:tcPr>
            <w:tcW w:w="6666" w:type="dxa"/>
            <w:tcBorders>
              <w:top w:val="single" w:sz="6" w:space="0" w:color="auto"/>
              <w:left w:val="single" w:sz="6" w:space="0" w:color="auto"/>
              <w:bottom w:val="single" w:sz="6" w:space="0" w:color="auto"/>
              <w:right w:val="single" w:sz="6" w:space="0" w:color="auto"/>
            </w:tcBorders>
          </w:tcPr>
          <w:p w14:paraId="413CAFB5" w14:textId="77777777" w:rsidR="3BB80A0E" w:rsidRPr="009A7AE3" w:rsidRDefault="3BB80A0E" w:rsidP="00751ECF">
            <w:pPr>
              <w:rPr>
                <w:rFonts w:eastAsia="Arial" w:cs="Arial"/>
                <w:sz w:val="20"/>
                <w:lang w:val="es-CO"/>
              </w:rPr>
            </w:pPr>
            <w:r w:rsidRPr="009A7AE3">
              <w:rPr>
                <w:rFonts w:eastAsia="Arial" w:cs="Arial"/>
                <w:b/>
                <w:bCs/>
                <w:sz w:val="20"/>
              </w:rPr>
              <w:t>Descripción</w:t>
            </w:r>
            <w:r w:rsidRPr="009A7AE3">
              <w:rPr>
                <w:rFonts w:eastAsia="Arial" w:cs="Arial"/>
                <w:sz w:val="20"/>
              </w:rPr>
              <w:t> </w:t>
            </w:r>
            <w:r w:rsidRPr="009A7AE3">
              <w:rPr>
                <w:rFonts w:eastAsia="Arial" w:cs="Arial"/>
                <w:sz w:val="20"/>
                <w:lang w:val="es-CO"/>
              </w:rPr>
              <w:t> </w:t>
            </w:r>
          </w:p>
        </w:tc>
      </w:tr>
      <w:tr w:rsidR="3BB80A0E" w:rsidRPr="009A7AE3" w14:paraId="68536FDE" w14:textId="77777777" w:rsidTr="3BB80A0E">
        <w:trPr>
          <w:trHeight w:val="300"/>
        </w:trPr>
        <w:tc>
          <w:tcPr>
            <w:tcW w:w="2115" w:type="dxa"/>
            <w:tcBorders>
              <w:top w:val="single" w:sz="6" w:space="0" w:color="auto"/>
              <w:left w:val="single" w:sz="6" w:space="0" w:color="auto"/>
              <w:bottom w:val="single" w:sz="6" w:space="0" w:color="auto"/>
              <w:right w:val="single" w:sz="6" w:space="0" w:color="auto"/>
            </w:tcBorders>
          </w:tcPr>
          <w:p w14:paraId="76FA386D" w14:textId="77777777" w:rsidR="3BB80A0E" w:rsidRPr="009A7AE3" w:rsidRDefault="3BB80A0E" w:rsidP="00751ECF">
            <w:pPr>
              <w:rPr>
                <w:rFonts w:eastAsia="Arial" w:cs="Arial"/>
                <w:color w:val="000000" w:themeColor="text1"/>
                <w:sz w:val="20"/>
                <w:lang w:val="es-CO"/>
              </w:rPr>
            </w:pPr>
            <w:r w:rsidRPr="009A7AE3">
              <w:rPr>
                <w:rFonts w:eastAsia="Arial" w:cs="Arial"/>
                <w:color w:val="000000" w:themeColor="text1"/>
                <w:sz w:val="20"/>
              </w:rPr>
              <w:t>Nivel de educación </w:t>
            </w:r>
            <w:r w:rsidRPr="009A7AE3">
              <w:rPr>
                <w:rFonts w:eastAsia="Arial" w:cs="Arial"/>
                <w:color w:val="000000" w:themeColor="text1"/>
                <w:sz w:val="20"/>
                <w:lang w:val="es-CO"/>
              </w:rPr>
              <w:t> </w:t>
            </w:r>
          </w:p>
        </w:tc>
        <w:tc>
          <w:tcPr>
            <w:tcW w:w="6666" w:type="dxa"/>
            <w:tcBorders>
              <w:top w:val="single" w:sz="6" w:space="0" w:color="auto"/>
              <w:left w:val="single" w:sz="6" w:space="0" w:color="auto"/>
              <w:bottom w:val="single" w:sz="6" w:space="0" w:color="auto"/>
              <w:right w:val="single" w:sz="6" w:space="0" w:color="auto"/>
            </w:tcBorders>
          </w:tcPr>
          <w:p w14:paraId="64D6BC83" w14:textId="0C80C932" w:rsidR="3BB80A0E" w:rsidRPr="009A7AE3" w:rsidRDefault="3BB80A0E" w:rsidP="00751ECF">
            <w:pPr>
              <w:rPr>
                <w:rFonts w:eastAsia="Arial" w:cs="Arial"/>
                <w:color w:val="000000" w:themeColor="text1"/>
                <w:sz w:val="20"/>
                <w:lang w:val="es-CO"/>
              </w:rPr>
            </w:pPr>
            <w:r w:rsidRPr="009A7AE3">
              <w:rPr>
                <w:rFonts w:eastAsia="Arial" w:cs="Arial"/>
                <w:color w:val="000000" w:themeColor="text1"/>
                <w:sz w:val="20"/>
                <w:lang w:val="es-CO"/>
              </w:rPr>
              <w:t>Bachiller </w:t>
            </w:r>
          </w:p>
        </w:tc>
      </w:tr>
      <w:tr w:rsidR="3BB80A0E" w:rsidRPr="009A7AE3" w14:paraId="32D58D2C" w14:textId="77777777" w:rsidTr="3BB80A0E">
        <w:trPr>
          <w:trHeight w:val="300"/>
        </w:trPr>
        <w:tc>
          <w:tcPr>
            <w:tcW w:w="2115" w:type="dxa"/>
            <w:tcBorders>
              <w:top w:val="single" w:sz="6" w:space="0" w:color="auto"/>
              <w:left w:val="single" w:sz="6" w:space="0" w:color="auto"/>
              <w:bottom w:val="single" w:sz="6" w:space="0" w:color="auto"/>
              <w:right w:val="single" w:sz="6" w:space="0" w:color="auto"/>
            </w:tcBorders>
          </w:tcPr>
          <w:p w14:paraId="48651BE0" w14:textId="77777777" w:rsidR="3BB80A0E" w:rsidRPr="009A7AE3" w:rsidRDefault="3BB80A0E" w:rsidP="00751ECF">
            <w:pPr>
              <w:rPr>
                <w:rFonts w:eastAsia="Arial" w:cs="Arial"/>
                <w:sz w:val="20"/>
                <w:lang w:val="es-CO"/>
              </w:rPr>
            </w:pPr>
            <w:r w:rsidRPr="009A7AE3">
              <w:rPr>
                <w:rFonts w:eastAsia="Arial" w:cs="Arial"/>
                <w:sz w:val="20"/>
              </w:rPr>
              <w:t>Otros</w:t>
            </w:r>
            <w:r w:rsidRPr="009A7AE3">
              <w:rPr>
                <w:rFonts w:eastAsia="Arial" w:cs="Arial"/>
                <w:sz w:val="20"/>
                <w:lang w:val="es-CO"/>
              </w:rPr>
              <w:t> </w:t>
            </w:r>
          </w:p>
        </w:tc>
        <w:tc>
          <w:tcPr>
            <w:tcW w:w="6666" w:type="dxa"/>
            <w:tcBorders>
              <w:top w:val="single" w:sz="6" w:space="0" w:color="auto"/>
              <w:left w:val="single" w:sz="6" w:space="0" w:color="auto"/>
              <w:bottom w:val="single" w:sz="6" w:space="0" w:color="auto"/>
              <w:right w:val="single" w:sz="6" w:space="0" w:color="auto"/>
            </w:tcBorders>
          </w:tcPr>
          <w:p w14:paraId="6FF75A90" w14:textId="77777777" w:rsidR="3BB80A0E" w:rsidRPr="009A7AE3" w:rsidRDefault="3BB80A0E" w:rsidP="000F6CF3">
            <w:pPr>
              <w:numPr>
                <w:ilvl w:val="0"/>
                <w:numId w:val="167"/>
              </w:numPr>
              <w:rPr>
                <w:rFonts w:eastAsia="Arial" w:cs="Arial"/>
                <w:sz w:val="20"/>
                <w:lang w:val="es-CO"/>
              </w:rPr>
            </w:pPr>
            <w:r w:rsidRPr="009A7AE3">
              <w:rPr>
                <w:rFonts w:eastAsia="Arial" w:cs="Arial"/>
                <w:sz w:val="20"/>
              </w:rPr>
              <w:t>Curso Humanización de la Atención en Salud. </w:t>
            </w:r>
            <w:r w:rsidRPr="009A7AE3">
              <w:rPr>
                <w:rFonts w:eastAsia="Arial" w:cs="Arial"/>
                <w:sz w:val="20"/>
                <w:lang w:val="es-CO"/>
              </w:rPr>
              <w:t> </w:t>
            </w:r>
          </w:p>
          <w:p w14:paraId="5CEE601E" w14:textId="7E18278A" w:rsidR="3BB80A0E" w:rsidRPr="009A7AE3" w:rsidRDefault="3BB80A0E" w:rsidP="000F6CF3">
            <w:pPr>
              <w:numPr>
                <w:ilvl w:val="0"/>
                <w:numId w:val="168"/>
              </w:numPr>
              <w:rPr>
                <w:rFonts w:eastAsia="Arial" w:cs="Arial"/>
                <w:sz w:val="20"/>
                <w:lang w:val="es-CO"/>
              </w:rPr>
            </w:pPr>
            <w:r w:rsidRPr="009A7AE3">
              <w:rPr>
                <w:rFonts w:eastAsia="Arial" w:cs="Arial"/>
                <w:sz w:val="20"/>
                <w:lang w:val="es-CO"/>
              </w:rPr>
              <w:t> </w:t>
            </w:r>
            <w:r w:rsidRPr="009A7AE3">
              <w:rPr>
                <w:rFonts w:eastAsia="Arial" w:cs="Arial"/>
                <w:sz w:val="20"/>
              </w:rPr>
              <w:t>Certificación y aprobación en inducción y reinducción, contenido mínimo: Procedimientos, Programa Gestión Clínica Eficiente, Cadena de custodia y Bioseguridad, uso adecuado del uniforme y EPP, características y contenido mínimos de los vehículos de emergencia de baja y mediana complejidad.</w:t>
            </w:r>
          </w:p>
        </w:tc>
      </w:tr>
      <w:tr w:rsidR="3BB80A0E" w:rsidRPr="009A7AE3" w14:paraId="6FE4BB00" w14:textId="77777777" w:rsidTr="3BB80A0E">
        <w:trPr>
          <w:trHeight w:val="300"/>
        </w:trPr>
        <w:tc>
          <w:tcPr>
            <w:tcW w:w="2115" w:type="dxa"/>
            <w:tcBorders>
              <w:top w:val="single" w:sz="6" w:space="0" w:color="auto"/>
              <w:left w:val="single" w:sz="6" w:space="0" w:color="auto"/>
              <w:bottom w:val="single" w:sz="6" w:space="0" w:color="auto"/>
              <w:right w:val="single" w:sz="6" w:space="0" w:color="auto"/>
            </w:tcBorders>
          </w:tcPr>
          <w:p w14:paraId="607314F3" w14:textId="77777777" w:rsidR="3BB80A0E" w:rsidRPr="009A7AE3" w:rsidRDefault="3BB80A0E" w:rsidP="00751ECF">
            <w:pPr>
              <w:rPr>
                <w:rFonts w:eastAsia="Arial" w:cs="Arial"/>
                <w:sz w:val="20"/>
                <w:lang w:val="es-CO"/>
              </w:rPr>
            </w:pPr>
            <w:r w:rsidRPr="009A7AE3">
              <w:rPr>
                <w:rFonts w:eastAsia="Arial" w:cs="Arial"/>
                <w:sz w:val="20"/>
              </w:rPr>
              <w:t>Experiencia </w:t>
            </w:r>
            <w:r w:rsidRPr="009A7AE3">
              <w:rPr>
                <w:rFonts w:eastAsia="Arial" w:cs="Arial"/>
                <w:sz w:val="20"/>
                <w:lang w:val="es-CO"/>
              </w:rPr>
              <w:t> </w:t>
            </w:r>
          </w:p>
        </w:tc>
        <w:tc>
          <w:tcPr>
            <w:tcW w:w="6666" w:type="dxa"/>
            <w:tcBorders>
              <w:top w:val="single" w:sz="6" w:space="0" w:color="auto"/>
              <w:left w:val="single" w:sz="6" w:space="0" w:color="auto"/>
              <w:bottom w:val="single" w:sz="6" w:space="0" w:color="auto"/>
              <w:right w:val="single" w:sz="6" w:space="0" w:color="auto"/>
            </w:tcBorders>
          </w:tcPr>
          <w:p w14:paraId="0538F0E6" w14:textId="057CB812" w:rsidR="3BB80A0E" w:rsidRPr="009A7AE3" w:rsidRDefault="3BB80A0E" w:rsidP="000F6CF3">
            <w:pPr>
              <w:pStyle w:val="Prrafodelista"/>
              <w:numPr>
                <w:ilvl w:val="0"/>
                <w:numId w:val="18"/>
              </w:numPr>
              <w:rPr>
                <w:rFonts w:eastAsia="Arial" w:cs="Arial"/>
                <w:sz w:val="20"/>
                <w:szCs w:val="20"/>
                <w:lang w:val="es-CO"/>
              </w:rPr>
            </w:pPr>
            <w:r w:rsidRPr="009A7AE3">
              <w:rPr>
                <w:rFonts w:eastAsia="Arial" w:cs="Arial"/>
                <w:sz w:val="20"/>
                <w:szCs w:val="20"/>
                <w:lang w:val="es-CO"/>
              </w:rPr>
              <w:t>Seis meses de experiencia administrativa en el sector salud</w:t>
            </w:r>
          </w:p>
        </w:tc>
      </w:tr>
      <w:tr w:rsidR="3BB80A0E" w:rsidRPr="009A7AE3" w14:paraId="5DA3C6F9" w14:textId="77777777" w:rsidTr="3BB80A0E">
        <w:trPr>
          <w:trHeight w:val="300"/>
        </w:trPr>
        <w:tc>
          <w:tcPr>
            <w:tcW w:w="2115" w:type="dxa"/>
            <w:tcBorders>
              <w:top w:val="single" w:sz="6" w:space="0" w:color="auto"/>
              <w:left w:val="single" w:sz="6" w:space="0" w:color="auto"/>
              <w:bottom w:val="single" w:sz="6" w:space="0" w:color="auto"/>
              <w:right w:val="single" w:sz="6" w:space="0" w:color="auto"/>
            </w:tcBorders>
          </w:tcPr>
          <w:p w14:paraId="0F8C0E10" w14:textId="77777777" w:rsidR="3BB80A0E" w:rsidRPr="009A7AE3" w:rsidRDefault="3BB80A0E" w:rsidP="00751ECF">
            <w:pPr>
              <w:rPr>
                <w:rFonts w:eastAsia="Arial" w:cs="Arial"/>
                <w:sz w:val="20"/>
                <w:lang w:val="es-CO"/>
              </w:rPr>
            </w:pPr>
            <w:r w:rsidRPr="009A7AE3">
              <w:rPr>
                <w:rFonts w:eastAsia="Arial" w:cs="Arial"/>
                <w:sz w:val="20"/>
              </w:rPr>
              <w:t>Habilidades y destrezas </w:t>
            </w:r>
            <w:r w:rsidRPr="009A7AE3">
              <w:rPr>
                <w:rFonts w:eastAsia="Arial" w:cs="Arial"/>
                <w:sz w:val="20"/>
                <w:lang w:val="es-CO"/>
              </w:rPr>
              <w:t> </w:t>
            </w:r>
          </w:p>
        </w:tc>
        <w:tc>
          <w:tcPr>
            <w:tcW w:w="6666" w:type="dxa"/>
            <w:tcBorders>
              <w:top w:val="single" w:sz="6" w:space="0" w:color="auto"/>
              <w:left w:val="single" w:sz="6" w:space="0" w:color="auto"/>
              <w:bottom w:val="single" w:sz="6" w:space="0" w:color="auto"/>
              <w:right w:val="single" w:sz="6" w:space="0" w:color="auto"/>
            </w:tcBorders>
          </w:tcPr>
          <w:p w14:paraId="54BF37AD" w14:textId="77777777" w:rsidR="3BB80A0E" w:rsidRPr="009A7AE3" w:rsidRDefault="3BB80A0E" w:rsidP="000F6CF3">
            <w:pPr>
              <w:numPr>
                <w:ilvl w:val="0"/>
                <w:numId w:val="169"/>
              </w:numPr>
              <w:rPr>
                <w:rFonts w:eastAsia="Arial" w:cs="Arial"/>
                <w:sz w:val="20"/>
              </w:rPr>
            </w:pPr>
            <w:r w:rsidRPr="009A7AE3">
              <w:rPr>
                <w:rFonts w:eastAsia="Arial" w:cs="Arial"/>
                <w:sz w:val="20"/>
              </w:rPr>
              <w:t>Conocimiento en normativas de tránsito y vehículos de emergencia </w:t>
            </w:r>
          </w:p>
          <w:p w14:paraId="08E7C8A7" w14:textId="77777777" w:rsidR="3BB80A0E" w:rsidRPr="009A7AE3" w:rsidRDefault="3BB80A0E" w:rsidP="000F6CF3">
            <w:pPr>
              <w:numPr>
                <w:ilvl w:val="0"/>
                <w:numId w:val="170"/>
              </w:numPr>
              <w:rPr>
                <w:rFonts w:eastAsia="Arial" w:cs="Arial"/>
                <w:sz w:val="20"/>
              </w:rPr>
            </w:pPr>
            <w:r w:rsidRPr="009A7AE3">
              <w:rPr>
                <w:rFonts w:eastAsia="Arial" w:cs="Arial"/>
                <w:sz w:val="20"/>
              </w:rPr>
              <w:t>Manejo de sistemas de rastreo GPS y software de seguimiento </w:t>
            </w:r>
          </w:p>
          <w:p w14:paraId="30A391E2" w14:textId="77777777" w:rsidR="3BB80A0E" w:rsidRPr="009A7AE3" w:rsidRDefault="3BB80A0E" w:rsidP="000F6CF3">
            <w:pPr>
              <w:numPr>
                <w:ilvl w:val="0"/>
                <w:numId w:val="171"/>
              </w:numPr>
              <w:rPr>
                <w:rFonts w:eastAsia="Arial" w:cs="Arial"/>
                <w:sz w:val="20"/>
              </w:rPr>
            </w:pPr>
            <w:r w:rsidRPr="009A7AE3">
              <w:rPr>
                <w:rFonts w:eastAsia="Arial" w:cs="Arial"/>
                <w:sz w:val="20"/>
              </w:rPr>
              <w:t>Capacidad para interpretar reportes técnicos y mecánicos </w:t>
            </w:r>
          </w:p>
          <w:p w14:paraId="36C5037C" w14:textId="77777777" w:rsidR="3BB80A0E" w:rsidRPr="009A7AE3" w:rsidRDefault="3BB80A0E" w:rsidP="000F6CF3">
            <w:pPr>
              <w:numPr>
                <w:ilvl w:val="0"/>
                <w:numId w:val="172"/>
              </w:numPr>
              <w:rPr>
                <w:rFonts w:eastAsia="Arial" w:cs="Arial"/>
                <w:sz w:val="20"/>
              </w:rPr>
            </w:pPr>
            <w:r w:rsidRPr="009A7AE3">
              <w:rPr>
                <w:rFonts w:eastAsia="Arial" w:cs="Arial"/>
                <w:sz w:val="20"/>
              </w:rPr>
              <w:t>Gestión de mantenimiento preventivo y correctivo </w:t>
            </w:r>
          </w:p>
          <w:p w14:paraId="6A24C262" w14:textId="77777777" w:rsidR="3BB80A0E" w:rsidRPr="009A7AE3" w:rsidRDefault="3BB80A0E" w:rsidP="000F6CF3">
            <w:pPr>
              <w:numPr>
                <w:ilvl w:val="0"/>
                <w:numId w:val="173"/>
              </w:numPr>
              <w:rPr>
                <w:rFonts w:eastAsia="Arial" w:cs="Arial"/>
                <w:sz w:val="20"/>
              </w:rPr>
            </w:pPr>
            <w:r w:rsidRPr="009A7AE3">
              <w:rPr>
                <w:rFonts w:eastAsia="Arial" w:cs="Arial"/>
                <w:sz w:val="20"/>
              </w:rPr>
              <w:t>Conocimiento en logística y despacho de unidades </w:t>
            </w:r>
          </w:p>
          <w:p w14:paraId="43E26F6B" w14:textId="77777777" w:rsidR="3BB80A0E" w:rsidRPr="009A7AE3" w:rsidRDefault="3BB80A0E" w:rsidP="000F6CF3">
            <w:pPr>
              <w:numPr>
                <w:ilvl w:val="0"/>
                <w:numId w:val="174"/>
              </w:numPr>
              <w:rPr>
                <w:rFonts w:eastAsia="Arial" w:cs="Arial"/>
                <w:sz w:val="20"/>
              </w:rPr>
            </w:pPr>
            <w:r w:rsidRPr="009A7AE3">
              <w:rPr>
                <w:rFonts w:eastAsia="Arial" w:cs="Arial"/>
                <w:sz w:val="20"/>
              </w:rPr>
              <w:t>Uso de herramientas de gestión como Excel, SAP, o sistemas especializados </w:t>
            </w:r>
          </w:p>
          <w:p w14:paraId="4B27FFF3" w14:textId="77777777" w:rsidR="3BB80A0E" w:rsidRPr="009A7AE3" w:rsidRDefault="3BB80A0E" w:rsidP="000F6CF3">
            <w:pPr>
              <w:numPr>
                <w:ilvl w:val="0"/>
                <w:numId w:val="175"/>
              </w:numPr>
              <w:rPr>
                <w:rFonts w:eastAsia="Arial" w:cs="Arial"/>
                <w:sz w:val="20"/>
              </w:rPr>
            </w:pPr>
            <w:r w:rsidRPr="009A7AE3">
              <w:rPr>
                <w:rFonts w:eastAsia="Arial" w:cs="Arial"/>
                <w:sz w:val="20"/>
              </w:rPr>
              <w:t>Comunicación efectiva con técnicos, operativos y autoridades </w:t>
            </w:r>
          </w:p>
          <w:p w14:paraId="599C4BAC" w14:textId="77777777" w:rsidR="3BB80A0E" w:rsidRPr="009A7AE3" w:rsidRDefault="3BB80A0E" w:rsidP="000F6CF3">
            <w:pPr>
              <w:numPr>
                <w:ilvl w:val="0"/>
                <w:numId w:val="176"/>
              </w:numPr>
              <w:rPr>
                <w:rFonts w:eastAsia="Arial" w:cs="Arial"/>
                <w:sz w:val="20"/>
              </w:rPr>
            </w:pPr>
            <w:r w:rsidRPr="009A7AE3">
              <w:rPr>
                <w:rFonts w:eastAsia="Arial" w:cs="Arial"/>
                <w:sz w:val="20"/>
              </w:rPr>
              <w:t>Liderazgo y coordinación de equipos </w:t>
            </w:r>
          </w:p>
          <w:p w14:paraId="2854A9A7" w14:textId="77777777" w:rsidR="3BB80A0E" w:rsidRPr="009A7AE3" w:rsidRDefault="3BB80A0E" w:rsidP="000F6CF3">
            <w:pPr>
              <w:numPr>
                <w:ilvl w:val="0"/>
                <w:numId w:val="177"/>
              </w:numPr>
              <w:rPr>
                <w:rFonts w:eastAsia="Arial" w:cs="Arial"/>
                <w:sz w:val="20"/>
              </w:rPr>
            </w:pPr>
            <w:r w:rsidRPr="009A7AE3">
              <w:rPr>
                <w:rFonts w:eastAsia="Arial" w:cs="Arial"/>
                <w:sz w:val="20"/>
              </w:rPr>
              <w:t>Negociación con proveedores y talleres </w:t>
            </w:r>
          </w:p>
          <w:p w14:paraId="63A63AC4" w14:textId="77777777" w:rsidR="3BB80A0E" w:rsidRPr="009A7AE3" w:rsidRDefault="3BB80A0E" w:rsidP="000F6CF3">
            <w:pPr>
              <w:numPr>
                <w:ilvl w:val="0"/>
                <w:numId w:val="178"/>
              </w:numPr>
              <w:rPr>
                <w:rFonts w:eastAsia="Arial" w:cs="Arial"/>
                <w:sz w:val="20"/>
              </w:rPr>
            </w:pPr>
            <w:r w:rsidRPr="009A7AE3">
              <w:rPr>
                <w:rFonts w:eastAsia="Arial" w:cs="Arial"/>
                <w:sz w:val="20"/>
              </w:rPr>
              <w:t>Orientación al servicio y atención a emergencias </w:t>
            </w:r>
          </w:p>
        </w:tc>
      </w:tr>
      <w:tr w:rsidR="3BB80A0E" w:rsidRPr="009A7AE3" w14:paraId="47603CEA" w14:textId="77777777" w:rsidTr="3BB80A0E">
        <w:trPr>
          <w:trHeight w:val="300"/>
        </w:trPr>
        <w:tc>
          <w:tcPr>
            <w:tcW w:w="2115" w:type="dxa"/>
            <w:tcBorders>
              <w:top w:val="single" w:sz="6" w:space="0" w:color="auto"/>
              <w:left w:val="single" w:sz="6" w:space="0" w:color="auto"/>
              <w:bottom w:val="single" w:sz="6" w:space="0" w:color="auto"/>
              <w:right w:val="single" w:sz="6" w:space="0" w:color="auto"/>
            </w:tcBorders>
          </w:tcPr>
          <w:p w14:paraId="219631E5" w14:textId="77777777" w:rsidR="3BB80A0E" w:rsidRPr="009A7AE3" w:rsidRDefault="3BB80A0E" w:rsidP="00751ECF">
            <w:pPr>
              <w:rPr>
                <w:rFonts w:eastAsia="Arial" w:cs="Arial"/>
                <w:sz w:val="20"/>
                <w:lang w:val="es-CO"/>
              </w:rPr>
            </w:pPr>
            <w:r w:rsidRPr="009A7AE3">
              <w:rPr>
                <w:rFonts w:eastAsia="Arial" w:cs="Arial"/>
                <w:sz w:val="20"/>
              </w:rPr>
              <w:t>Actividades por desarrollar </w:t>
            </w:r>
            <w:r w:rsidRPr="009A7AE3">
              <w:rPr>
                <w:rFonts w:eastAsia="Arial" w:cs="Arial"/>
                <w:sz w:val="20"/>
                <w:lang w:val="es-CO"/>
              </w:rPr>
              <w:t> </w:t>
            </w:r>
          </w:p>
        </w:tc>
        <w:tc>
          <w:tcPr>
            <w:tcW w:w="6666" w:type="dxa"/>
            <w:tcBorders>
              <w:top w:val="single" w:sz="6" w:space="0" w:color="auto"/>
              <w:left w:val="single" w:sz="6" w:space="0" w:color="auto"/>
              <w:bottom w:val="single" w:sz="6" w:space="0" w:color="auto"/>
              <w:right w:val="single" w:sz="6" w:space="0" w:color="auto"/>
            </w:tcBorders>
          </w:tcPr>
          <w:p w14:paraId="024F62B5" w14:textId="77777777" w:rsidR="3BB80A0E" w:rsidRPr="009A7AE3" w:rsidRDefault="3BB80A0E" w:rsidP="000F6CF3">
            <w:pPr>
              <w:numPr>
                <w:ilvl w:val="0"/>
                <w:numId w:val="179"/>
              </w:numPr>
              <w:rPr>
                <w:rFonts w:eastAsia="Arial" w:cs="Arial"/>
                <w:sz w:val="20"/>
              </w:rPr>
            </w:pPr>
            <w:r w:rsidRPr="009A7AE3">
              <w:rPr>
                <w:rFonts w:eastAsia="Arial" w:cs="Arial"/>
                <w:sz w:val="20"/>
              </w:rPr>
              <w:t>Verificar que las unidades estén listas y disponibles para atender incidentes. </w:t>
            </w:r>
          </w:p>
          <w:p w14:paraId="5B06067A" w14:textId="77777777" w:rsidR="3BB80A0E" w:rsidRPr="009A7AE3" w:rsidRDefault="3BB80A0E" w:rsidP="000F6CF3">
            <w:pPr>
              <w:numPr>
                <w:ilvl w:val="0"/>
                <w:numId w:val="180"/>
              </w:numPr>
              <w:rPr>
                <w:rFonts w:eastAsia="Arial" w:cs="Arial"/>
                <w:sz w:val="20"/>
              </w:rPr>
            </w:pPr>
            <w:r w:rsidRPr="009A7AE3">
              <w:rPr>
                <w:rFonts w:eastAsia="Arial" w:cs="Arial"/>
                <w:sz w:val="20"/>
              </w:rPr>
              <w:t>Asegurar que los vehículos cuenten con combustible, mantenimiento al día y equipamiento necesario. </w:t>
            </w:r>
          </w:p>
          <w:p w14:paraId="5C7F3278" w14:textId="77777777" w:rsidR="3BB80A0E" w:rsidRPr="009A7AE3" w:rsidRDefault="3BB80A0E" w:rsidP="000F6CF3">
            <w:pPr>
              <w:numPr>
                <w:ilvl w:val="0"/>
                <w:numId w:val="181"/>
              </w:numPr>
              <w:rPr>
                <w:rFonts w:eastAsia="Arial" w:cs="Arial"/>
                <w:sz w:val="20"/>
              </w:rPr>
            </w:pPr>
            <w:r w:rsidRPr="009A7AE3">
              <w:rPr>
                <w:rFonts w:eastAsia="Arial" w:cs="Arial"/>
                <w:sz w:val="20"/>
              </w:rPr>
              <w:t>Recibir, validar y gestionar las solicitudes de activación de unidades. </w:t>
            </w:r>
          </w:p>
          <w:p w14:paraId="0407A2C9" w14:textId="77777777" w:rsidR="3BB80A0E" w:rsidRPr="009A7AE3" w:rsidRDefault="3BB80A0E" w:rsidP="000F6CF3">
            <w:pPr>
              <w:numPr>
                <w:ilvl w:val="0"/>
                <w:numId w:val="182"/>
              </w:numPr>
              <w:rPr>
                <w:rFonts w:eastAsia="Arial" w:cs="Arial"/>
                <w:sz w:val="20"/>
              </w:rPr>
            </w:pPr>
            <w:r w:rsidRPr="009A7AE3">
              <w:rPr>
                <w:rFonts w:eastAsia="Arial" w:cs="Arial"/>
                <w:sz w:val="20"/>
              </w:rPr>
              <w:t>Garantizar el cumplimiento de normativas y estándares de calidad. </w:t>
            </w:r>
          </w:p>
          <w:p w14:paraId="077897A3" w14:textId="77777777" w:rsidR="3BB80A0E" w:rsidRPr="009A7AE3" w:rsidRDefault="3BB80A0E" w:rsidP="000F6CF3">
            <w:pPr>
              <w:numPr>
                <w:ilvl w:val="0"/>
                <w:numId w:val="183"/>
              </w:numPr>
              <w:rPr>
                <w:rFonts w:eastAsia="Arial" w:cs="Arial"/>
                <w:sz w:val="20"/>
              </w:rPr>
            </w:pPr>
            <w:r w:rsidRPr="009A7AE3">
              <w:rPr>
                <w:rFonts w:eastAsia="Arial" w:cs="Arial"/>
                <w:sz w:val="20"/>
              </w:rPr>
              <w:t>Colaborar en el diseño y aplicación de estrategias para optimizar recursos. </w:t>
            </w:r>
          </w:p>
          <w:p w14:paraId="23CC1DF3" w14:textId="77777777" w:rsidR="3BB80A0E" w:rsidRPr="009A7AE3" w:rsidRDefault="3BB80A0E" w:rsidP="000F6CF3">
            <w:pPr>
              <w:numPr>
                <w:ilvl w:val="0"/>
                <w:numId w:val="184"/>
              </w:numPr>
              <w:rPr>
                <w:rFonts w:eastAsia="Arial" w:cs="Arial"/>
                <w:sz w:val="20"/>
              </w:rPr>
            </w:pPr>
            <w:r w:rsidRPr="009A7AE3">
              <w:rPr>
                <w:rFonts w:eastAsia="Arial" w:cs="Arial"/>
                <w:sz w:val="20"/>
              </w:rPr>
              <w:t>Registrar e informar oportunamente las fallas operativas o necesidades técnicas reportadas por los operadores o detectadas durante inspecciones antes de liberar el vehículo. </w:t>
            </w:r>
          </w:p>
          <w:p w14:paraId="379C8D0B" w14:textId="77777777" w:rsidR="3BB80A0E" w:rsidRPr="009A7AE3" w:rsidRDefault="3BB80A0E" w:rsidP="000F6CF3">
            <w:pPr>
              <w:numPr>
                <w:ilvl w:val="0"/>
                <w:numId w:val="184"/>
              </w:numPr>
              <w:rPr>
                <w:rFonts w:eastAsia="Arial" w:cs="Arial"/>
                <w:sz w:val="20"/>
              </w:rPr>
            </w:pPr>
            <w:r w:rsidRPr="009A7AE3">
              <w:rPr>
                <w:rFonts w:eastAsia="Arial" w:cs="Arial"/>
                <w:sz w:val="20"/>
              </w:rPr>
              <w:t>Reportar novedades de operación a central de despacho y referente de enlace.</w:t>
            </w:r>
          </w:p>
          <w:p w14:paraId="47460F47" w14:textId="5EB054A2" w:rsidR="3BB80A0E" w:rsidRPr="009A7AE3" w:rsidRDefault="3BB80A0E" w:rsidP="000F6CF3">
            <w:pPr>
              <w:numPr>
                <w:ilvl w:val="0"/>
                <w:numId w:val="184"/>
              </w:numPr>
              <w:rPr>
                <w:rFonts w:eastAsia="Arial" w:cs="Arial"/>
                <w:sz w:val="20"/>
              </w:rPr>
            </w:pPr>
            <w:r w:rsidRPr="009A7AE3">
              <w:rPr>
                <w:rFonts w:eastAsia="Arial" w:cs="Arial"/>
                <w:sz w:val="20"/>
              </w:rPr>
              <w:t>Apoyo en gestión de novedades.</w:t>
            </w:r>
          </w:p>
        </w:tc>
      </w:tr>
    </w:tbl>
    <w:p w14:paraId="61055EDD" w14:textId="77777777" w:rsidR="00F37CEC" w:rsidRPr="009A7AE3" w:rsidRDefault="00F37CEC" w:rsidP="00605695">
      <w:pPr>
        <w:rPr>
          <w:rFonts w:eastAsia="Arial"/>
          <w:b/>
          <w:sz w:val="20"/>
        </w:rPr>
      </w:pPr>
    </w:p>
    <w:p w14:paraId="6C8FD82B" w14:textId="77777777" w:rsidR="0032203E" w:rsidRPr="0032203E" w:rsidRDefault="0032203E" w:rsidP="0032203E">
      <w:pPr>
        <w:spacing w:line="259" w:lineRule="auto"/>
        <w:ind w:left="284" w:hanging="284"/>
        <w:rPr>
          <w:rFonts w:eastAsia="Arial" w:cs="Arial"/>
          <w:i/>
          <w:color w:val="000000" w:themeColor="text1"/>
          <w:szCs w:val="24"/>
          <w:lang w:val="es-CO"/>
        </w:rPr>
      </w:pPr>
      <w:r w:rsidRPr="0032203E">
        <w:rPr>
          <w:rFonts w:eastAsia="Arial" w:cs="Arial"/>
          <w:i/>
          <w:color w:val="000000" w:themeColor="text1"/>
          <w:szCs w:val="24"/>
          <w:lang w:val="es-CO"/>
        </w:rPr>
        <w:t>Talento humano Administrativo:</w:t>
      </w:r>
    </w:p>
    <w:p w14:paraId="13B39CB7" w14:textId="77777777" w:rsidR="0032203E" w:rsidRDefault="0032203E" w:rsidP="001A6CB3">
      <w:pPr>
        <w:rPr>
          <w:rFonts w:eastAsia="Arial"/>
          <w:b/>
          <w:bCs/>
          <w:sz w:val="22"/>
          <w:szCs w:val="22"/>
          <w:lang w:val="es-CO" w:eastAsia="zh-CN"/>
        </w:rPr>
      </w:pPr>
    </w:p>
    <w:p w14:paraId="464B67BF" w14:textId="5D620055" w:rsidR="001A6CB3" w:rsidRPr="0046594C" w:rsidRDefault="001A6CB3" w:rsidP="001A6CB3">
      <w:pPr>
        <w:rPr>
          <w:rFonts w:eastAsia="Arial"/>
          <w:b/>
          <w:bCs/>
          <w:sz w:val="22"/>
          <w:szCs w:val="22"/>
          <w:lang w:val="es-CO" w:eastAsia="zh-CN"/>
        </w:rPr>
      </w:pPr>
      <w:r>
        <w:rPr>
          <w:rFonts w:eastAsia="Arial"/>
          <w:b/>
          <w:bCs/>
          <w:sz w:val="22"/>
          <w:szCs w:val="22"/>
          <w:lang w:val="es-CO" w:eastAsia="zh-CN"/>
        </w:rPr>
        <w:t>SUPERVISO</w:t>
      </w:r>
      <w:r w:rsidRPr="0E2AC81C">
        <w:rPr>
          <w:rFonts w:eastAsia="Arial"/>
          <w:b/>
          <w:bCs/>
          <w:sz w:val="22"/>
          <w:szCs w:val="22"/>
          <w:lang w:val="es-CO" w:eastAsia="zh-CN"/>
        </w:rPr>
        <w:t>R ADMINISTARTIVO</w:t>
      </w:r>
    </w:p>
    <w:tbl>
      <w:tblPr>
        <w:tblW w:w="8781"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115"/>
        <w:gridCol w:w="6666"/>
      </w:tblGrid>
      <w:tr w:rsidR="001A6CB3" w:rsidRPr="009A7AE3" w14:paraId="0B02747B" w14:textId="77777777" w:rsidTr="3641D2E0">
        <w:trPr>
          <w:trHeight w:val="300"/>
        </w:trPr>
        <w:tc>
          <w:tcPr>
            <w:tcW w:w="2115" w:type="dxa"/>
            <w:tcBorders>
              <w:top w:val="single" w:sz="6" w:space="0" w:color="auto"/>
              <w:left w:val="single" w:sz="6" w:space="0" w:color="auto"/>
              <w:bottom w:val="single" w:sz="6" w:space="0" w:color="auto"/>
              <w:right w:val="single" w:sz="6" w:space="0" w:color="auto"/>
            </w:tcBorders>
            <w:hideMark/>
          </w:tcPr>
          <w:p w14:paraId="55D7E6EC" w14:textId="77777777" w:rsidR="001A6CB3" w:rsidRPr="009A7AE3" w:rsidRDefault="001A6CB3" w:rsidP="00092551">
            <w:pPr>
              <w:rPr>
                <w:rFonts w:eastAsia="Arial" w:cs="Arial"/>
                <w:color w:val="000000" w:themeColor="text1"/>
                <w:sz w:val="20"/>
                <w:lang w:val="es-CO"/>
              </w:rPr>
            </w:pPr>
            <w:r w:rsidRPr="009A7AE3">
              <w:rPr>
                <w:rFonts w:eastAsia="Arial" w:cs="Arial"/>
                <w:b/>
                <w:bCs/>
                <w:color w:val="000000" w:themeColor="text1"/>
                <w:sz w:val="20"/>
              </w:rPr>
              <w:t>Características</w:t>
            </w:r>
            <w:r w:rsidRPr="009A7AE3">
              <w:rPr>
                <w:rFonts w:eastAsia="Arial" w:cs="Arial"/>
                <w:color w:val="000000" w:themeColor="text1"/>
                <w:sz w:val="20"/>
              </w:rPr>
              <w:t> </w:t>
            </w:r>
            <w:r w:rsidRPr="009A7AE3">
              <w:rPr>
                <w:rFonts w:eastAsia="Arial" w:cs="Arial"/>
                <w:color w:val="000000" w:themeColor="text1"/>
                <w:sz w:val="20"/>
                <w:lang w:val="es-CO"/>
              </w:rPr>
              <w:t> </w:t>
            </w:r>
          </w:p>
        </w:tc>
        <w:tc>
          <w:tcPr>
            <w:tcW w:w="6666" w:type="dxa"/>
            <w:tcBorders>
              <w:top w:val="single" w:sz="6" w:space="0" w:color="auto"/>
              <w:left w:val="single" w:sz="6" w:space="0" w:color="auto"/>
              <w:bottom w:val="single" w:sz="6" w:space="0" w:color="auto"/>
              <w:right w:val="single" w:sz="6" w:space="0" w:color="auto"/>
            </w:tcBorders>
            <w:hideMark/>
          </w:tcPr>
          <w:p w14:paraId="56C2D216" w14:textId="77777777" w:rsidR="001A6CB3" w:rsidRPr="009A7AE3" w:rsidRDefault="001A6CB3" w:rsidP="00092551">
            <w:pPr>
              <w:rPr>
                <w:rFonts w:eastAsia="Arial" w:cs="Arial"/>
                <w:color w:val="000000" w:themeColor="text1"/>
                <w:sz w:val="20"/>
                <w:lang w:val="es-CO"/>
              </w:rPr>
            </w:pPr>
            <w:r w:rsidRPr="009A7AE3">
              <w:rPr>
                <w:rFonts w:eastAsia="Arial" w:cs="Arial"/>
                <w:b/>
                <w:bCs/>
                <w:color w:val="000000" w:themeColor="text1"/>
                <w:sz w:val="20"/>
              </w:rPr>
              <w:t>Descripción</w:t>
            </w:r>
            <w:r w:rsidRPr="009A7AE3">
              <w:rPr>
                <w:rFonts w:eastAsia="Arial" w:cs="Arial"/>
                <w:color w:val="000000" w:themeColor="text1"/>
                <w:sz w:val="20"/>
              </w:rPr>
              <w:t> </w:t>
            </w:r>
            <w:r w:rsidRPr="009A7AE3">
              <w:rPr>
                <w:rFonts w:eastAsia="Arial" w:cs="Arial"/>
                <w:color w:val="000000" w:themeColor="text1"/>
                <w:sz w:val="20"/>
                <w:lang w:val="es-CO"/>
              </w:rPr>
              <w:t> </w:t>
            </w:r>
          </w:p>
        </w:tc>
      </w:tr>
      <w:tr w:rsidR="001A6CB3" w:rsidRPr="009A7AE3" w14:paraId="69A23F68" w14:textId="77777777" w:rsidTr="3641D2E0">
        <w:trPr>
          <w:trHeight w:val="300"/>
        </w:trPr>
        <w:tc>
          <w:tcPr>
            <w:tcW w:w="2115" w:type="dxa"/>
            <w:tcBorders>
              <w:top w:val="single" w:sz="6" w:space="0" w:color="auto"/>
              <w:left w:val="single" w:sz="6" w:space="0" w:color="auto"/>
              <w:bottom w:val="single" w:sz="6" w:space="0" w:color="auto"/>
              <w:right w:val="single" w:sz="6" w:space="0" w:color="auto"/>
            </w:tcBorders>
            <w:hideMark/>
          </w:tcPr>
          <w:p w14:paraId="783B4808" w14:textId="77777777" w:rsidR="001A6CB3" w:rsidRPr="009A7AE3" w:rsidRDefault="001A6CB3" w:rsidP="00092551">
            <w:pPr>
              <w:rPr>
                <w:rFonts w:eastAsia="Arial" w:cs="Arial"/>
                <w:color w:val="000000" w:themeColor="text1"/>
                <w:sz w:val="20"/>
                <w:lang w:val="es-CO"/>
              </w:rPr>
            </w:pPr>
            <w:r w:rsidRPr="009A7AE3">
              <w:rPr>
                <w:rFonts w:eastAsia="Arial" w:cs="Arial"/>
                <w:color w:val="000000" w:themeColor="text1"/>
                <w:sz w:val="20"/>
              </w:rPr>
              <w:t>Nivel de educación </w:t>
            </w:r>
            <w:r w:rsidRPr="009A7AE3">
              <w:rPr>
                <w:rFonts w:eastAsia="Arial" w:cs="Arial"/>
                <w:color w:val="000000" w:themeColor="text1"/>
                <w:sz w:val="20"/>
                <w:lang w:val="es-CO"/>
              </w:rPr>
              <w:t> </w:t>
            </w:r>
          </w:p>
        </w:tc>
        <w:tc>
          <w:tcPr>
            <w:tcW w:w="6666" w:type="dxa"/>
            <w:tcBorders>
              <w:top w:val="single" w:sz="6" w:space="0" w:color="auto"/>
              <w:left w:val="single" w:sz="6" w:space="0" w:color="auto"/>
              <w:bottom w:val="single" w:sz="6" w:space="0" w:color="auto"/>
              <w:right w:val="single" w:sz="6" w:space="0" w:color="auto"/>
            </w:tcBorders>
            <w:hideMark/>
          </w:tcPr>
          <w:p w14:paraId="15474156" w14:textId="4590D248" w:rsidR="001A6CB3" w:rsidRPr="009A7AE3" w:rsidRDefault="001A6CB3" w:rsidP="3641D2E0">
            <w:pPr>
              <w:rPr>
                <w:rFonts w:eastAsia="Arial" w:cs="Arial"/>
                <w:color w:val="000000" w:themeColor="text1"/>
                <w:sz w:val="20"/>
                <w:lang w:val="es-CO"/>
              </w:rPr>
            </w:pPr>
            <w:r w:rsidRPr="3641D2E0">
              <w:rPr>
                <w:rFonts w:eastAsia="Arial" w:cs="Arial"/>
                <w:color w:val="000000" w:themeColor="text1"/>
                <w:sz w:val="20"/>
              </w:rPr>
              <w:t>Profesional en áreas de la salud o Administrador</w:t>
            </w:r>
            <w:r w:rsidR="4B2D86A7" w:rsidRPr="3641D2E0">
              <w:rPr>
                <w:rFonts w:eastAsia="Arial" w:cs="Arial"/>
                <w:color w:val="000000" w:themeColor="text1"/>
                <w:sz w:val="20"/>
              </w:rPr>
              <w:t>.</w:t>
            </w:r>
          </w:p>
        </w:tc>
      </w:tr>
      <w:tr w:rsidR="001A6CB3" w:rsidRPr="009A7AE3" w14:paraId="43E1BBC1" w14:textId="77777777" w:rsidTr="3641D2E0">
        <w:trPr>
          <w:trHeight w:val="300"/>
        </w:trPr>
        <w:tc>
          <w:tcPr>
            <w:tcW w:w="2115" w:type="dxa"/>
            <w:tcBorders>
              <w:top w:val="single" w:sz="6" w:space="0" w:color="auto"/>
              <w:left w:val="single" w:sz="6" w:space="0" w:color="auto"/>
              <w:bottom w:val="single" w:sz="6" w:space="0" w:color="auto"/>
              <w:right w:val="single" w:sz="6" w:space="0" w:color="auto"/>
            </w:tcBorders>
            <w:hideMark/>
          </w:tcPr>
          <w:p w14:paraId="10675758" w14:textId="77777777" w:rsidR="001A6CB3" w:rsidRPr="009A7AE3" w:rsidRDefault="001A6CB3" w:rsidP="00092551">
            <w:pPr>
              <w:rPr>
                <w:rFonts w:eastAsia="Arial" w:cs="Arial"/>
                <w:color w:val="000000" w:themeColor="text1"/>
                <w:sz w:val="20"/>
                <w:lang w:val="es-CO"/>
              </w:rPr>
            </w:pPr>
            <w:r w:rsidRPr="009A7AE3">
              <w:rPr>
                <w:rFonts w:eastAsia="Arial" w:cs="Arial"/>
                <w:color w:val="000000" w:themeColor="text1"/>
                <w:sz w:val="20"/>
              </w:rPr>
              <w:t>Experiencia</w:t>
            </w:r>
            <w:r w:rsidRPr="009A7AE3">
              <w:rPr>
                <w:rFonts w:eastAsia="Arial" w:cs="Arial"/>
                <w:color w:val="000000" w:themeColor="text1"/>
                <w:sz w:val="20"/>
                <w:lang w:val="es-CO"/>
              </w:rPr>
              <w:t> </w:t>
            </w:r>
          </w:p>
          <w:p w14:paraId="678E8749" w14:textId="77777777" w:rsidR="001A6CB3" w:rsidRPr="009A7AE3" w:rsidRDefault="001A6CB3" w:rsidP="00092551">
            <w:pPr>
              <w:rPr>
                <w:rFonts w:eastAsia="Arial" w:cs="Arial"/>
                <w:color w:val="000000" w:themeColor="text1"/>
                <w:sz w:val="20"/>
              </w:rPr>
            </w:pPr>
            <w:r w:rsidRPr="009A7AE3">
              <w:rPr>
                <w:rFonts w:eastAsia="Arial" w:cs="Arial"/>
                <w:color w:val="000000" w:themeColor="text1"/>
                <w:sz w:val="20"/>
              </w:rPr>
              <w:t> </w:t>
            </w:r>
          </w:p>
        </w:tc>
        <w:tc>
          <w:tcPr>
            <w:tcW w:w="6666" w:type="dxa"/>
            <w:tcBorders>
              <w:top w:val="single" w:sz="6" w:space="0" w:color="auto"/>
              <w:left w:val="single" w:sz="6" w:space="0" w:color="auto"/>
              <w:bottom w:val="single" w:sz="6" w:space="0" w:color="auto"/>
              <w:right w:val="single" w:sz="6" w:space="0" w:color="auto"/>
            </w:tcBorders>
            <w:hideMark/>
          </w:tcPr>
          <w:p w14:paraId="61E8DDD3" w14:textId="77777777" w:rsidR="001A6CB3" w:rsidRPr="009A7AE3" w:rsidRDefault="001A6CB3" w:rsidP="000F6CF3">
            <w:pPr>
              <w:numPr>
                <w:ilvl w:val="0"/>
                <w:numId w:val="46"/>
              </w:numPr>
              <w:rPr>
                <w:rFonts w:eastAsia="Arial" w:cs="Arial"/>
                <w:color w:val="000000" w:themeColor="text1"/>
                <w:sz w:val="20"/>
                <w:lang w:val="es-CO"/>
              </w:rPr>
            </w:pPr>
            <w:r w:rsidRPr="009A7AE3">
              <w:rPr>
                <w:rFonts w:eastAsia="Arial" w:cs="Arial"/>
                <w:color w:val="000000" w:themeColor="text1"/>
                <w:sz w:val="20"/>
              </w:rPr>
              <w:t>Experiencia mínima certificada de dos (2) años de experiencia especializada relacionada.</w:t>
            </w:r>
            <w:r w:rsidRPr="009A7AE3">
              <w:rPr>
                <w:rFonts w:eastAsia="Arial" w:cs="Arial"/>
                <w:color w:val="000000" w:themeColor="text1"/>
                <w:sz w:val="20"/>
                <w:lang w:val="es-CO"/>
              </w:rPr>
              <w:t> </w:t>
            </w:r>
          </w:p>
          <w:p w14:paraId="3D92CD7B" w14:textId="77777777" w:rsidR="001A6CB3" w:rsidRPr="009A7AE3" w:rsidRDefault="001A6CB3" w:rsidP="000F6CF3">
            <w:pPr>
              <w:numPr>
                <w:ilvl w:val="0"/>
                <w:numId w:val="47"/>
              </w:numPr>
              <w:rPr>
                <w:rFonts w:eastAsia="Arial" w:cs="Arial"/>
                <w:color w:val="000000" w:themeColor="text1"/>
                <w:sz w:val="20"/>
                <w:lang w:val="es-CO"/>
              </w:rPr>
            </w:pPr>
            <w:r w:rsidRPr="009A7AE3">
              <w:rPr>
                <w:rFonts w:eastAsia="Arial" w:cs="Arial"/>
                <w:color w:val="000000" w:themeColor="text1"/>
                <w:sz w:val="20"/>
              </w:rPr>
              <w:t>Tarjeta profesional, inscripción o registro nacional.</w:t>
            </w:r>
            <w:r w:rsidRPr="009A7AE3">
              <w:rPr>
                <w:rFonts w:eastAsia="Arial" w:cs="Arial"/>
                <w:color w:val="000000" w:themeColor="text1"/>
                <w:sz w:val="20"/>
                <w:lang w:val="es-CO"/>
              </w:rPr>
              <w:t> </w:t>
            </w:r>
          </w:p>
        </w:tc>
      </w:tr>
      <w:tr w:rsidR="001A6CB3" w:rsidRPr="009A7AE3" w14:paraId="6A2FF041" w14:textId="77777777" w:rsidTr="3641D2E0">
        <w:trPr>
          <w:trHeight w:val="300"/>
        </w:trPr>
        <w:tc>
          <w:tcPr>
            <w:tcW w:w="2115" w:type="dxa"/>
            <w:tcBorders>
              <w:top w:val="single" w:sz="6" w:space="0" w:color="auto"/>
              <w:left w:val="single" w:sz="6" w:space="0" w:color="auto"/>
              <w:bottom w:val="single" w:sz="6" w:space="0" w:color="auto"/>
              <w:right w:val="single" w:sz="6" w:space="0" w:color="auto"/>
            </w:tcBorders>
            <w:hideMark/>
          </w:tcPr>
          <w:p w14:paraId="45ECAD4F" w14:textId="77777777" w:rsidR="001A6CB3" w:rsidRPr="009A7AE3" w:rsidRDefault="001A6CB3" w:rsidP="00092551">
            <w:pPr>
              <w:rPr>
                <w:rFonts w:eastAsia="Arial" w:cs="Arial"/>
                <w:color w:val="000000" w:themeColor="text1"/>
                <w:sz w:val="20"/>
                <w:lang w:val="es-CO"/>
              </w:rPr>
            </w:pPr>
            <w:r w:rsidRPr="009A7AE3">
              <w:rPr>
                <w:rFonts w:eastAsia="Arial" w:cs="Arial"/>
                <w:color w:val="000000" w:themeColor="text1"/>
                <w:sz w:val="20"/>
              </w:rPr>
              <w:t>Habilidades y destrezas</w:t>
            </w:r>
            <w:r w:rsidRPr="009A7AE3">
              <w:rPr>
                <w:rFonts w:eastAsia="Arial" w:cs="Arial"/>
                <w:color w:val="000000" w:themeColor="text1"/>
                <w:sz w:val="20"/>
                <w:lang w:val="es-CO"/>
              </w:rPr>
              <w:t> </w:t>
            </w:r>
          </w:p>
          <w:p w14:paraId="23C19381" w14:textId="77777777" w:rsidR="001A6CB3" w:rsidRPr="009A7AE3" w:rsidRDefault="001A6CB3" w:rsidP="00092551">
            <w:pPr>
              <w:rPr>
                <w:rFonts w:eastAsia="Arial" w:cs="Arial"/>
                <w:color w:val="000000" w:themeColor="text1"/>
                <w:sz w:val="20"/>
              </w:rPr>
            </w:pPr>
            <w:r w:rsidRPr="009A7AE3">
              <w:rPr>
                <w:rFonts w:eastAsia="Arial" w:cs="Arial"/>
                <w:color w:val="000000" w:themeColor="text1"/>
                <w:sz w:val="20"/>
              </w:rPr>
              <w:t> </w:t>
            </w:r>
          </w:p>
        </w:tc>
        <w:tc>
          <w:tcPr>
            <w:tcW w:w="6666" w:type="dxa"/>
            <w:tcBorders>
              <w:top w:val="single" w:sz="6" w:space="0" w:color="auto"/>
              <w:left w:val="single" w:sz="6" w:space="0" w:color="auto"/>
              <w:bottom w:val="single" w:sz="6" w:space="0" w:color="auto"/>
              <w:right w:val="single" w:sz="6" w:space="0" w:color="auto"/>
            </w:tcBorders>
            <w:hideMark/>
          </w:tcPr>
          <w:p w14:paraId="5444939A" w14:textId="77777777" w:rsidR="001A6CB3" w:rsidRPr="009A7AE3" w:rsidRDefault="001A6CB3" w:rsidP="000F6CF3">
            <w:pPr>
              <w:numPr>
                <w:ilvl w:val="0"/>
                <w:numId w:val="48"/>
              </w:numPr>
              <w:rPr>
                <w:rFonts w:eastAsia="Arial" w:cs="Arial"/>
                <w:color w:val="000000" w:themeColor="text1"/>
                <w:sz w:val="20"/>
                <w:lang w:val="es-CO"/>
              </w:rPr>
            </w:pPr>
            <w:r w:rsidRPr="009A7AE3">
              <w:rPr>
                <w:rFonts w:eastAsia="Arial" w:cs="Arial"/>
                <w:color w:val="000000" w:themeColor="text1"/>
                <w:sz w:val="20"/>
              </w:rPr>
              <w:t>Aptitud de liderazgo  </w:t>
            </w:r>
            <w:r w:rsidRPr="009A7AE3">
              <w:rPr>
                <w:rFonts w:eastAsia="Arial" w:cs="Arial"/>
                <w:color w:val="000000" w:themeColor="text1"/>
                <w:sz w:val="20"/>
                <w:lang w:val="es-CO"/>
              </w:rPr>
              <w:t> </w:t>
            </w:r>
          </w:p>
          <w:p w14:paraId="65DF6FAE" w14:textId="77777777" w:rsidR="001A6CB3" w:rsidRPr="009A7AE3" w:rsidRDefault="001A6CB3" w:rsidP="000F6CF3">
            <w:pPr>
              <w:numPr>
                <w:ilvl w:val="0"/>
                <w:numId w:val="49"/>
              </w:numPr>
              <w:rPr>
                <w:rFonts w:eastAsia="Arial" w:cs="Arial"/>
                <w:color w:val="000000" w:themeColor="text1"/>
                <w:sz w:val="20"/>
              </w:rPr>
            </w:pPr>
            <w:r w:rsidRPr="009A7AE3">
              <w:rPr>
                <w:rFonts w:eastAsia="Arial" w:cs="Arial"/>
                <w:color w:val="000000" w:themeColor="text1"/>
                <w:sz w:val="20"/>
              </w:rPr>
              <w:t>Excelente manejo de relaciones interpersonales  </w:t>
            </w:r>
          </w:p>
          <w:p w14:paraId="47CC6643" w14:textId="77777777" w:rsidR="001A6CB3" w:rsidRPr="009A7AE3" w:rsidRDefault="001A6CB3" w:rsidP="000F6CF3">
            <w:pPr>
              <w:numPr>
                <w:ilvl w:val="0"/>
                <w:numId w:val="50"/>
              </w:numPr>
              <w:rPr>
                <w:rFonts w:eastAsia="Arial" w:cs="Arial"/>
                <w:color w:val="000000" w:themeColor="text1"/>
                <w:sz w:val="20"/>
                <w:lang w:val="es-CO"/>
              </w:rPr>
            </w:pPr>
            <w:r w:rsidRPr="009A7AE3">
              <w:rPr>
                <w:rFonts w:eastAsia="Arial" w:cs="Arial"/>
                <w:color w:val="000000" w:themeColor="text1"/>
                <w:sz w:val="20"/>
              </w:rPr>
              <w:t>Disciplina </w:t>
            </w:r>
            <w:r w:rsidRPr="009A7AE3">
              <w:rPr>
                <w:rFonts w:eastAsia="Arial" w:cs="Arial"/>
                <w:color w:val="000000" w:themeColor="text1"/>
                <w:sz w:val="20"/>
                <w:lang w:val="es-CO"/>
              </w:rPr>
              <w:t> </w:t>
            </w:r>
          </w:p>
          <w:p w14:paraId="077C0271" w14:textId="77777777" w:rsidR="001A6CB3" w:rsidRPr="009A7AE3" w:rsidRDefault="001A6CB3" w:rsidP="000F6CF3">
            <w:pPr>
              <w:numPr>
                <w:ilvl w:val="0"/>
                <w:numId w:val="51"/>
              </w:numPr>
              <w:rPr>
                <w:rFonts w:eastAsia="Arial" w:cs="Arial"/>
                <w:color w:val="000000" w:themeColor="text1"/>
                <w:sz w:val="20"/>
                <w:lang w:val="es-CO"/>
              </w:rPr>
            </w:pPr>
            <w:r w:rsidRPr="009A7AE3">
              <w:rPr>
                <w:rFonts w:eastAsia="Arial" w:cs="Arial"/>
                <w:color w:val="000000" w:themeColor="text1"/>
                <w:sz w:val="20"/>
              </w:rPr>
              <w:t>Organización </w:t>
            </w:r>
            <w:r w:rsidRPr="009A7AE3">
              <w:rPr>
                <w:rFonts w:eastAsia="Arial" w:cs="Arial"/>
                <w:color w:val="000000" w:themeColor="text1"/>
                <w:sz w:val="20"/>
                <w:lang w:val="es-CO"/>
              </w:rPr>
              <w:t> </w:t>
            </w:r>
          </w:p>
          <w:p w14:paraId="3B766452" w14:textId="77777777" w:rsidR="001A6CB3" w:rsidRPr="009A7AE3" w:rsidRDefault="001A6CB3" w:rsidP="000F6CF3">
            <w:pPr>
              <w:numPr>
                <w:ilvl w:val="0"/>
                <w:numId w:val="52"/>
              </w:numPr>
              <w:rPr>
                <w:rFonts w:eastAsia="Arial" w:cs="Arial"/>
                <w:color w:val="000000" w:themeColor="text1"/>
                <w:sz w:val="20"/>
                <w:lang w:val="es-CO"/>
              </w:rPr>
            </w:pPr>
            <w:r w:rsidRPr="009A7AE3">
              <w:rPr>
                <w:rFonts w:eastAsia="Arial" w:cs="Arial"/>
                <w:color w:val="000000" w:themeColor="text1"/>
                <w:sz w:val="20"/>
              </w:rPr>
              <w:t>Disposición para el trabajo bajo presión  </w:t>
            </w:r>
            <w:r w:rsidRPr="009A7AE3">
              <w:rPr>
                <w:rFonts w:eastAsia="Arial" w:cs="Arial"/>
                <w:color w:val="000000" w:themeColor="text1"/>
                <w:sz w:val="20"/>
                <w:lang w:val="es-CO"/>
              </w:rPr>
              <w:t> </w:t>
            </w:r>
          </w:p>
          <w:p w14:paraId="47F36B44" w14:textId="77777777" w:rsidR="001A6CB3" w:rsidRPr="009A7AE3" w:rsidRDefault="001A6CB3" w:rsidP="000F6CF3">
            <w:pPr>
              <w:numPr>
                <w:ilvl w:val="0"/>
                <w:numId w:val="53"/>
              </w:numPr>
              <w:rPr>
                <w:rFonts w:eastAsia="Arial" w:cs="Arial"/>
                <w:color w:val="000000" w:themeColor="text1"/>
                <w:sz w:val="20"/>
                <w:lang w:val="es-CO"/>
              </w:rPr>
            </w:pPr>
            <w:r w:rsidRPr="009A7AE3">
              <w:rPr>
                <w:rFonts w:eastAsia="Arial" w:cs="Arial"/>
                <w:color w:val="000000" w:themeColor="text1"/>
                <w:sz w:val="20"/>
              </w:rPr>
              <w:t>Manejo de herramientas ofimáticas (Procesamiento de datos, hojas de cálculo, programas de e-mail) </w:t>
            </w:r>
            <w:r w:rsidRPr="009A7AE3">
              <w:rPr>
                <w:rFonts w:eastAsia="Arial" w:cs="Arial"/>
                <w:color w:val="000000" w:themeColor="text1"/>
                <w:sz w:val="20"/>
                <w:lang w:val="es-CO"/>
              </w:rPr>
              <w:t> </w:t>
            </w:r>
          </w:p>
          <w:p w14:paraId="6066E27F" w14:textId="77777777" w:rsidR="001A6CB3" w:rsidRPr="009A7AE3" w:rsidRDefault="001A6CB3" w:rsidP="000F6CF3">
            <w:pPr>
              <w:numPr>
                <w:ilvl w:val="0"/>
                <w:numId w:val="54"/>
              </w:numPr>
              <w:rPr>
                <w:rFonts w:eastAsia="Arial" w:cs="Arial"/>
                <w:color w:val="000000" w:themeColor="text1"/>
                <w:sz w:val="20"/>
                <w:lang w:val="es-CO"/>
              </w:rPr>
            </w:pPr>
            <w:r w:rsidRPr="009A7AE3">
              <w:rPr>
                <w:rFonts w:eastAsia="Arial" w:cs="Arial"/>
                <w:color w:val="000000" w:themeColor="text1"/>
                <w:sz w:val="20"/>
              </w:rPr>
              <w:t>Habilidades de consulta en Internet </w:t>
            </w:r>
            <w:r w:rsidRPr="009A7AE3">
              <w:rPr>
                <w:rFonts w:eastAsia="Arial" w:cs="Arial"/>
                <w:color w:val="000000" w:themeColor="text1"/>
                <w:sz w:val="20"/>
                <w:lang w:val="es-CO"/>
              </w:rPr>
              <w:t> </w:t>
            </w:r>
          </w:p>
          <w:p w14:paraId="660C1753" w14:textId="77777777" w:rsidR="001A6CB3" w:rsidRPr="009A7AE3" w:rsidRDefault="001A6CB3" w:rsidP="000F6CF3">
            <w:pPr>
              <w:numPr>
                <w:ilvl w:val="0"/>
                <w:numId w:val="55"/>
              </w:numPr>
              <w:rPr>
                <w:rFonts w:eastAsia="Arial" w:cs="Arial"/>
                <w:color w:val="000000" w:themeColor="text1"/>
                <w:sz w:val="20"/>
                <w:lang w:val="es-CO"/>
              </w:rPr>
            </w:pPr>
            <w:r w:rsidRPr="009A7AE3">
              <w:rPr>
                <w:rFonts w:eastAsia="Arial" w:cs="Arial"/>
                <w:color w:val="000000" w:themeColor="text1"/>
                <w:sz w:val="20"/>
              </w:rPr>
              <w:t>Manejo de herramientas de comunicación asertiva.</w:t>
            </w:r>
            <w:r w:rsidRPr="009A7AE3">
              <w:rPr>
                <w:rFonts w:eastAsia="Arial" w:cs="Arial"/>
                <w:color w:val="000000" w:themeColor="text1"/>
                <w:sz w:val="20"/>
                <w:lang w:val="es-CO"/>
              </w:rPr>
              <w:t> </w:t>
            </w:r>
          </w:p>
          <w:p w14:paraId="78E7A849" w14:textId="10D05DD9" w:rsidR="001A6CB3" w:rsidRPr="009A7AE3" w:rsidRDefault="001A6CB3" w:rsidP="000F6CF3">
            <w:pPr>
              <w:numPr>
                <w:ilvl w:val="0"/>
                <w:numId w:val="56"/>
              </w:numPr>
              <w:rPr>
                <w:rFonts w:eastAsia="Arial" w:cs="Arial"/>
                <w:color w:val="000000" w:themeColor="text1"/>
                <w:sz w:val="20"/>
              </w:rPr>
            </w:pPr>
            <w:r w:rsidRPr="3641D2E0">
              <w:rPr>
                <w:rFonts w:eastAsia="Arial" w:cs="Arial"/>
                <w:color w:val="000000" w:themeColor="text1"/>
                <w:sz w:val="20"/>
              </w:rPr>
              <w:t>Curso Humanización</w:t>
            </w:r>
            <w:r w:rsidR="276F1911" w:rsidRPr="3641D2E0">
              <w:rPr>
                <w:rFonts w:eastAsia="Arial" w:cs="Arial"/>
                <w:color w:val="000000" w:themeColor="text1"/>
                <w:sz w:val="20"/>
              </w:rPr>
              <w:t>.</w:t>
            </w:r>
          </w:p>
        </w:tc>
      </w:tr>
      <w:tr w:rsidR="001A6CB3" w:rsidRPr="009A7AE3" w14:paraId="1EEB3644" w14:textId="77777777" w:rsidTr="3641D2E0">
        <w:trPr>
          <w:trHeight w:val="300"/>
        </w:trPr>
        <w:tc>
          <w:tcPr>
            <w:tcW w:w="2115" w:type="dxa"/>
            <w:tcBorders>
              <w:top w:val="single" w:sz="6" w:space="0" w:color="auto"/>
              <w:left w:val="single" w:sz="6" w:space="0" w:color="auto"/>
              <w:bottom w:val="single" w:sz="6" w:space="0" w:color="auto"/>
              <w:right w:val="single" w:sz="6" w:space="0" w:color="auto"/>
            </w:tcBorders>
            <w:hideMark/>
          </w:tcPr>
          <w:p w14:paraId="4C20D1A4" w14:textId="77777777" w:rsidR="001A6CB3" w:rsidRPr="009A7AE3" w:rsidRDefault="001A6CB3" w:rsidP="00092551">
            <w:pPr>
              <w:rPr>
                <w:rFonts w:eastAsia="Arial" w:cs="Arial"/>
                <w:color w:val="000000" w:themeColor="text1"/>
                <w:sz w:val="20"/>
                <w:lang w:val="es-CO"/>
              </w:rPr>
            </w:pPr>
            <w:r w:rsidRPr="009A7AE3">
              <w:rPr>
                <w:rFonts w:eastAsia="Arial" w:cs="Arial"/>
                <w:color w:val="000000" w:themeColor="text1"/>
                <w:sz w:val="20"/>
              </w:rPr>
              <w:t>Funciones recomendadas</w:t>
            </w:r>
            <w:r w:rsidRPr="009A7AE3">
              <w:rPr>
                <w:rFonts w:eastAsia="Arial" w:cs="Arial"/>
                <w:color w:val="000000" w:themeColor="text1"/>
                <w:sz w:val="20"/>
                <w:lang w:val="es-CO"/>
              </w:rPr>
              <w:t> </w:t>
            </w:r>
          </w:p>
        </w:tc>
        <w:tc>
          <w:tcPr>
            <w:tcW w:w="6666" w:type="dxa"/>
            <w:tcBorders>
              <w:top w:val="single" w:sz="6" w:space="0" w:color="auto"/>
              <w:left w:val="single" w:sz="6" w:space="0" w:color="auto"/>
              <w:bottom w:val="single" w:sz="6" w:space="0" w:color="auto"/>
              <w:right w:val="single" w:sz="6" w:space="0" w:color="auto"/>
            </w:tcBorders>
            <w:hideMark/>
          </w:tcPr>
          <w:p w14:paraId="22176D3A" w14:textId="77777777" w:rsidR="001A6CB3" w:rsidRPr="009A7AE3" w:rsidRDefault="001A6CB3" w:rsidP="000F6CF3">
            <w:pPr>
              <w:numPr>
                <w:ilvl w:val="0"/>
                <w:numId w:val="57"/>
              </w:numPr>
              <w:rPr>
                <w:rFonts w:eastAsia="Arial" w:cs="Arial"/>
                <w:color w:val="000000" w:themeColor="text1"/>
                <w:sz w:val="20"/>
              </w:rPr>
            </w:pPr>
            <w:r w:rsidRPr="009A7AE3">
              <w:rPr>
                <w:rFonts w:eastAsia="Arial" w:cs="Arial"/>
                <w:color w:val="000000" w:themeColor="text1"/>
                <w:sz w:val="20"/>
              </w:rPr>
              <w:t>Gestión del talento humano que incluye actividades de reclutamiento y selección, desarrollo, incorporación, desarrollo y capacitación, evaluación de desempeño, medición de la productividad y el rendimiento de los empleados, definición de objetivos del perfil y acciones de retención del talento. </w:t>
            </w:r>
          </w:p>
          <w:p w14:paraId="77C60C14" w14:textId="77777777" w:rsidR="001A6CB3" w:rsidRPr="009A7AE3" w:rsidRDefault="001A6CB3" w:rsidP="000F6CF3">
            <w:pPr>
              <w:numPr>
                <w:ilvl w:val="0"/>
                <w:numId w:val="58"/>
              </w:numPr>
              <w:rPr>
                <w:rFonts w:eastAsia="Arial" w:cs="Arial"/>
                <w:color w:val="000000" w:themeColor="text1"/>
                <w:sz w:val="20"/>
              </w:rPr>
            </w:pPr>
            <w:r w:rsidRPr="009A7AE3">
              <w:rPr>
                <w:rFonts w:eastAsia="Arial" w:cs="Arial"/>
                <w:color w:val="000000" w:themeColor="text1"/>
                <w:sz w:val="20"/>
              </w:rPr>
              <w:t>Programación talento humano asegurando el 100% de la operación </w:t>
            </w:r>
          </w:p>
          <w:p w14:paraId="03CA5C72" w14:textId="41A3DBA0" w:rsidR="001A6CB3" w:rsidRPr="009A7AE3" w:rsidRDefault="001A6CB3" w:rsidP="000F6CF3">
            <w:pPr>
              <w:numPr>
                <w:ilvl w:val="0"/>
                <w:numId w:val="59"/>
              </w:numPr>
              <w:rPr>
                <w:rFonts w:eastAsia="Arial" w:cs="Arial"/>
                <w:color w:val="000000" w:themeColor="text1"/>
                <w:sz w:val="20"/>
              </w:rPr>
            </w:pPr>
            <w:r w:rsidRPr="3641D2E0">
              <w:rPr>
                <w:rFonts w:eastAsia="Arial" w:cs="Arial"/>
                <w:color w:val="000000" w:themeColor="text1"/>
                <w:sz w:val="20"/>
              </w:rPr>
              <w:t xml:space="preserve">Programación de grupo de apoyo y rotación </w:t>
            </w:r>
            <w:r w:rsidR="2A86C3DC" w:rsidRPr="3641D2E0">
              <w:rPr>
                <w:rFonts w:eastAsia="Arial" w:cs="Arial"/>
                <w:color w:val="000000" w:themeColor="text1"/>
                <w:sz w:val="20"/>
              </w:rPr>
              <w:t xml:space="preserve">de talento humano. </w:t>
            </w:r>
            <w:r w:rsidRPr="3641D2E0">
              <w:rPr>
                <w:rFonts w:eastAsia="Arial" w:cs="Arial"/>
                <w:color w:val="000000" w:themeColor="text1"/>
                <w:sz w:val="20"/>
              </w:rPr>
              <w:t> </w:t>
            </w:r>
          </w:p>
          <w:p w14:paraId="05493A97" w14:textId="77777777" w:rsidR="001A6CB3" w:rsidRPr="009A7AE3" w:rsidRDefault="001A6CB3" w:rsidP="000F6CF3">
            <w:pPr>
              <w:numPr>
                <w:ilvl w:val="0"/>
                <w:numId w:val="60"/>
              </w:numPr>
              <w:rPr>
                <w:rFonts w:eastAsia="Arial" w:cs="Arial"/>
                <w:color w:val="000000" w:themeColor="text1"/>
                <w:sz w:val="20"/>
              </w:rPr>
            </w:pPr>
            <w:r w:rsidRPr="009A7AE3">
              <w:rPr>
                <w:rFonts w:eastAsia="Arial" w:cs="Arial"/>
                <w:color w:val="000000" w:themeColor="text1"/>
                <w:sz w:val="20"/>
              </w:rPr>
              <w:t>Gestión de las novedades y remplazo del talento humano. </w:t>
            </w:r>
          </w:p>
          <w:p w14:paraId="655956AB" w14:textId="77777777" w:rsidR="001A6CB3" w:rsidRPr="009A7AE3" w:rsidRDefault="001A6CB3" w:rsidP="000F6CF3">
            <w:pPr>
              <w:numPr>
                <w:ilvl w:val="0"/>
                <w:numId w:val="61"/>
              </w:numPr>
              <w:rPr>
                <w:rFonts w:eastAsia="Arial" w:cs="Arial"/>
                <w:color w:val="000000" w:themeColor="text1"/>
                <w:sz w:val="20"/>
              </w:rPr>
            </w:pPr>
            <w:r w:rsidRPr="009A7AE3">
              <w:rPr>
                <w:rFonts w:eastAsia="Arial" w:cs="Arial"/>
                <w:color w:val="000000" w:themeColor="text1"/>
                <w:sz w:val="20"/>
              </w:rPr>
              <w:t>Programación de jornadas de capacitación, inducción, reinducción y actualizaciones </w:t>
            </w:r>
          </w:p>
          <w:p w14:paraId="2F5ED795" w14:textId="77777777" w:rsidR="001A6CB3" w:rsidRPr="009A7AE3" w:rsidRDefault="001A6CB3" w:rsidP="000F6CF3">
            <w:pPr>
              <w:numPr>
                <w:ilvl w:val="0"/>
                <w:numId w:val="62"/>
              </w:numPr>
              <w:rPr>
                <w:rFonts w:eastAsia="Arial" w:cs="Arial"/>
                <w:color w:val="000000" w:themeColor="text1"/>
                <w:sz w:val="20"/>
              </w:rPr>
            </w:pPr>
            <w:r w:rsidRPr="009A7AE3">
              <w:rPr>
                <w:rFonts w:eastAsia="Arial" w:cs="Arial"/>
                <w:color w:val="000000" w:themeColor="text1"/>
                <w:sz w:val="20"/>
              </w:rPr>
              <w:t>Apoyo administrativo a la operación. </w:t>
            </w:r>
          </w:p>
          <w:p w14:paraId="64813376" w14:textId="77777777" w:rsidR="001A6CB3" w:rsidRPr="009A7AE3" w:rsidRDefault="001A6CB3" w:rsidP="000F6CF3">
            <w:pPr>
              <w:numPr>
                <w:ilvl w:val="0"/>
                <w:numId w:val="63"/>
              </w:numPr>
              <w:rPr>
                <w:rFonts w:eastAsia="Arial" w:cs="Arial"/>
                <w:color w:val="000000" w:themeColor="text1"/>
                <w:sz w:val="20"/>
              </w:rPr>
            </w:pPr>
            <w:r w:rsidRPr="009A7AE3">
              <w:rPr>
                <w:rFonts w:eastAsia="Arial" w:cs="Arial"/>
                <w:color w:val="000000" w:themeColor="text1"/>
                <w:sz w:val="20"/>
              </w:rPr>
              <w:t>Evaluaciones de desempeño. </w:t>
            </w:r>
          </w:p>
          <w:p w14:paraId="4BA028E2" w14:textId="77777777" w:rsidR="001A6CB3" w:rsidRPr="009A7AE3" w:rsidRDefault="001A6CB3" w:rsidP="000F6CF3">
            <w:pPr>
              <w:numPr>
                <w:ilvl w:val="0"/>
                <w:numId w:val="64"/>
              </w:numPr>
              <w:rPr>
                <w:rFonts w:eastAsia="Arial" w:cs="Arial"/>
                <w:color w:val="000000" w:themeColor="text1"/>
                <w:sz w:val="20"/>
              </w:rPr>
            </w:pPr>
            <w:r w:rsidRPr="009A7AE3">
              <w:rPr>
                <w:rFonts w:eastAsia="Arial" w:cs="Arial"/>
                <w:color w:val="000000" w:themeColor="text1"/>
                <w:sz w:val="20"/>
              </w:rPr>
              <w:t>Reunión con cada uno de los perfiles para evaluar posibles planes de mejora y retroalimentación pertinente a las actividades a desarrollar. </w:t>
            </w:r>
          </w:p>
          <w:p w14:paraId="5A4D38F9" w14:textId="77777777" w:rsidR="001A6CB3" w:rsidRDefault="001A6CB3" w:rsidP="000F6CF3">
            <w:pPr>
              <w:numPr>
                <w:ilvl w:val="0"/>
                <w:numId w:val="65"/>
              </w:numPr>
              <w:rPr>
                <w:rFonts w:eastAsia="Arial" w:cs="Arial"/>
                <w:color w:val="000000" w:themeColor="text1"/>
                <w:sz w:val="20"/>
              </w:rPr>
            </w:pPr>
            <w:r w:rsidRPr="009A7AE3">
              <w:rPr>
                <w:rFonts w:eastAsia="Arial" w:cs="Arial"/>
                <w:color w:val="000000" w:themeColor="text1"/>
                <w:sz w:val="20"/>
              </w:rPr>
              <w:t>Establecimiento, implementación y seguimiento de planes de mejora. </w:t>
            </w:r>
          </w:p>
          <w:p w14:paraId="5F8F7E40" w14:textId="77777777" w:rsidR="001A6CB3" w:rsidRPr="009A7AE3" w:rsidRDefault="001A6CB3" w:rsidP="000F6CF3">
            <w:pPr>
              <w:numPr>
                <w:ilvl w:val="0"/>
                <w:numId w:val="65"/>
              </w:numPr>
              <w:rPr>
                <w:rFonts w:eastAsia="Arial" w:cs="Arial"/>
                <w:color w:val="000000" w:themeColor="text1"/>
                <w:sz w:val="20"/>
              </w:rPr>
            </w:pPr>
            <w:r w:rsidRPr="0E2AC81C">
              <w:rPr>
                <w:rFonts w:eastAsia="Arial" w:cs="Arial"/>
                <w:color w:val="000000" w:themeColor="text1"/>
                <w:sz w:val="20"/>
              </w:rPr>
              <w:t>Desempeñar las demás funciones relacionadas con la naturaleza del cargo, el área de desempeño y las que le sean asignadas por el jefe inmediato. </w:t>
            </w:r>
            <w:r w:rsidRPr="0E2AC81C">
              <w:rPr>
                <w:rFonts w:eastAsia="Arial" w:cs="Arial"/>
                <w:color w:val="000000" w:themeColor="text1"/>
                <w:sz w:val="20"/>
                <w:lang w:val="es-CO"/>
              </w:rPr>
              <w:t> </w:t>
            </w:r>
          </w:p>
        </w:tc>
      </w:tr>
    </w:tbl>
    <w:p w14:paraId="14513C23" w14:textId="4AE29B9D" w:rsidR="001A6CB3" w:rsidRDefault="001A6CB3" w:rsidP="001A6CB3">
      <w:pPr>
        <w:rPr>
          <w:rFonts w:eastAsia="Arial" w:cs="Arial"/>
          <w:b/>
          <w:color w:val="000000" w:themeColor="text1"/>
        </w:rPr>
      </w:pPr>
    </w:p>
    <w:p w14:paraId="7278B318" w14:textId="77777777" w:rsidR="00C55360" w:rsidRDefault="00C55360" w:rsidP="001A6CB3">
      <w:pPr>
        <w:rPr>
          <w:rFonts w:eastAsia="Arial" w:cs="Arial"/>
          <w:b/>
          <w:color w:val="000000" w:themeColor="text1"/>
        </w:rPr>
      </w:pPr>
    </w:p>
    <w:p w14:paraId="28CB0C13" w14:textId="408DA073" w:rsidR="001A6CB3" w:rsidRPr="000B2BA2" w:rsidRDefault="001A6CB3" w:rsidP="001A6CB3">
      <w:pPr>
        <w:rPr>
          <w:rFonts w:eastAsia="Arial" w:cs="Arial"/>
          <w:b/>
          <w:color w:val="000000" w:themeColor="text1"/>
        </w:rPr>
      </w:pPr>
      <w:r w:rsidRPr="000B2BA2">
        <w:rPr>
          <w:rFonts w:eastAsia="Arial" w:cs="Arial"/>
          <w:b/>
          <w:color w:val="000000" w:themeColor="text1"/>
        </w:rPr>
        <w:t xml:space="preserve">Médico </w:t>
      </w:r>
      <w:r>
        <w:rPr>
          <w:rFonts w:eastAsia="Arial" w:cs="Arial"/>
          <w:b/>
          <w:color w:val="000000" w:themeColor="text1"/>
        </w:rPr>
        <w:t>Coordinador y de seguimiento a la calidad de la o</w:t>
      </w:r>
      <w:r w:rsidRPr="000B2BA2">
        <w:rPr>
          <w:rFonts w:eastAsia="Arial" w:cs="Arial"/>
          <w:b/>
          <w:color w:val="000000" w:themeColor="text1"/>
        </w:rPr>
        <w:t>peración</w:t>
      </w:r>
    </w:p>
    <w:tbl>
      <w:tblPr>
        <w:tblW w:w="8781"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965"/>
        <w:gridCol w:w="6816"/>
      </w:tblGrid>
      <w:tr w:rsidR="001A6CB3" w:rsidRPr="009A7AE3" w14:paraId="42F9B8BF" w14:textId="77777777" w:rsidTr="3641D2E0">
        <w:trPr>
          <w:trHeight w:val="300"/>
        </w:trPr>
        <w:tc>
          <w:tcPr>
            <w:tcW w:w="1965" w:type="dxa"/>
            <w:tcBorders>
              <w:top w:val="single" w:sz="6" w:space="0" w:color="auto"/>
              <w:left w:val="single" w:sz="6" w:space="0" w:color="auto"/>
              <w:bottom w:val="single" w:sz="6" w:space="0" w:color="auto"/>
              <w:right w:val="single" w:sz="6" w:space="0" w:color="auto"/>
            </w:tcBorders>
            <w:hideMark/>
          </w:tcPr>
          <w:p w14:paraId="109AF857" w14:textId="77777777" w:rsidR="001A6CB3" w:rsidRPr="009A7AE3" w:rsidRDefault="001A6CB3" w:rsidP="00092551">
            <w:pPr>
              <w:rPr>
                <w:rFonts w:eastAsia="Arial" w:cs="Arial"/>
                <w:color w:val="000000" w:themeColor="text1"/>
                <w:sz w:val="20"/>
                <w:lang w:val="es-CO"/>
              </w:rPr>
            </w:pPr>
            <w:r w:rsidRPr="009A7AE3">
              <w:rPr>
                <w:rFonts w:eastAsia="Arial" w:cs="Arial"/>
                <w:b/>
                <w:bCs/>
                <w:color w:val="000000" w:themeColor="text1"/>
                <w:sz w:val="20"/>
              </w:rPr>
              <w:t>Características</w:t>
            </w:r>
            <w:r w:rsidRPr="009A7AE3">
              <w:rPr>
                <w:rFonts w:eastAsia="Arial" w:cs="Arial"/>
                <w:color w:val="000000" w:themeColor="text1"/>
                <w:sz w:val="20"/>
              </w:rPr>
              <w:t> </w:t>
            </w:r>
            <w:r w:rsidRPr="009A7AE3">
              <w:rPr>
                <w:rFonts w:eastAsia="Arial" w:cs="Arial"/>
                <w:color w:val="000000" w:themeColor="text1"/>
                <w:sz w:val="20"/>
                <w:lang w:val="es-CO"/>
              </w:rPr>
              <w:t> </w:t>
            </w:r>
          </w:p>
        </w:tc>
        <w:tc>
          <w:tcPr>
            <w:tcW w:w="6816" w:type="dxa"/>
            <w:tcBorders>
              <w:top w:val="single" w:sz="6" w:space="0" w:color="auto"/>
              <w:left w:val="single" w:sz="6" w:space="0" w:color="auto"/>
              <w:bottom w:val="single" w:sz="6" w:space="0" w:color="auto"/>
              <w:right w:val="single" w:sz="6" w:space="0" w:color="auto"/>
            </w:tcBorders>
            <w:hideMark/>
          </w:tcPr>
          <w:p w14:paraId="2435E75E" w14:textId="77777777" w:rsidR="001A6CB3" w:rsidRPr="009A7AE3" w:rsidRDefault="001A6CB3" w:rsidP="00092551">
            <w:pPr>
              <w:rPr>
                <w:rFonts w:eastAsia="Arial" w:cs="Arial"/>
                <w:color w:val="000000" w:themeColor="text1"/>
                <w:sz w:val="20"/>
                <w:lang w:val="es-CO"/>
              </w:rPr>
            </w:pPr>
            <w:r w:rsidRPr="009A7AE3">
              <w:rPr>
                <w:rFonts w:eastAsia="Arial" w:cs="Arial"/>
                <w:b/>
                <w:bCs/>
                <w:color w:val="000000" w:themeColor="text1"/>
                <w:sz w:val="20"/>
              </w:rPr>
              <w:t>Descripción</w:t>
            </w:r>
            <w:r w:rsidRPr="009A7AE3">
              <w:rPr>
                <w:rFonts w:eastAsia="Arial" w:cs="Arial"/>
                <w:color w:val="000000" w:themeColor="text1"/>
                <w:sz w:val="20"/>
              </w:rPr>
              <w:t> </w:t>
            </w:r>
            <w:r w:rsidRPr="009A7AE3">
              <w:rPr>
                <w:rFonts w:eastAsia="Arial" w:cs="Arial"/>
                <w:color w:val="000000" w:themeColor="text1"/>
                <w:sz w:val="20"/>
                <w:lang w:val="es-CO"/>
              </w:rPr>
              <w:t> </w:t>
            </w:r>
          </w:p>
        </w:tc>
      </w:tr>
      <w:tr w:rsidR="001A6CB3" w:rsidRPr="009A7AE3" w14:paraId="4F6FFDE1" w14:textId="77777777" w:rsidTr="3641D2E0">
        <w:trPr>
          <w:trHeight w:val="300"/>
        </w:trPr>
        <w:tc>
          <w:tcPr>
            <w:tcW w:w="1965" w:type="dxa"/>
            <w:tcBorders>
              <w:top w:val="single" w:sz="6" w:space="0" w:color="auto"/>
              <w:left w:val="single" w:sz="6" w:space="0" w:color="auto"/>
              <w:bottom w:val="single" w:sz="6" w:space="0" w:color="auto"/>
              <w:right w:val="single" w:sz="6" w:space="0" w:color="auto"/>
            </w:tcBorders>
            <w:hideMark/>
          </w:tcPr>
          <w:p w14:paraId="013148B0" w14:textId="77777777" w:rsidR="001A6CB3" w:rsidRPr="009A7AE3" w:rsidRDefault="001A6CB3" w:rsidP="00092551">
            <w:pPr>
              <w:rPr>
                <w:rFonts w:eastAsia="Arial" w:cs="Arial"/>
                <w:color w:val="000000" w:themeColor="text1"/>
                <w:sz w:val="20"/>
                <w:lang w:val="es-CO"/>
              </w:rPr>
            </w:pPr>
            <w:r w:rsidRPr="009A7AE3">
              <w:rPr>
                <w:rFonts w:eastAsia="Arial" w:cs="Arial"/>
                <w:color w:val="000000" w:themeColor="text1"/>
                <w:sz w:val="20"/>
              </w:rPr>
              <w:t>Nivel de educación </w:t>
            </w:r>
            <w:r w:rsidRPr="009A7AE3">
              <w:rPr>
                <w:rFonts w:eastAsia="Arial" w:cs="Arial"/>
                <w:color w:val="000000" w:themeColor="text1"/>
                <w:sz w:val="20"/>
                <w:lang w:val="es-CO"/>
              </w:rPr>
              <w:t> </w:t>
            </w:r>
          </w:p>
        </w:tc>
        <w:tc>
          <w:tcPr>
            <w:tcW w:w="6816" w:type="dxa"/>
            <w:tcBorders>
              <w:top w:val="single" w:sz="6" w:space="0" w:color="auto"/>
              <w:left w:val="single" w:sz="6" w:space="0" w:color="auto"/>
              <w:bottom w:val="single" w:sz="6" w:space="0" w:color="auto"/>
              <w:right w:val="single" w:sz="6" w:space="0" w:color="auto"/>
            </w:tcBorders>
            <w:hideMark/>
          </w:tcPr>
          <w:p w14:paraId="5ABE3E7C" w14:textId="79FA6B9B" w:rsidR="001A6CB3" w:rsidRPr="009A7AE3" w:rsidRDefault="001A6CB3" w:rsidP="47690ACB">
            <w:pPr>
              <w:rPr>
                <w:rFonts w:eastAsia="Arial" w:cs="Arial"/>
                <w:color w:val="000000" w:themeColor="text1"/>
                <w:sz w:val="20"/>
                <w:lang w:val="es-CO"/>
              </w:rPr>
            </w:pPr>
            <w:r w:rsidRPr="3641D2E0">
              <w:rPr>
                <w:rFonts w:eastAsia="Arial" w:cs="Arial"/>
                <w:color w:val="000000" w:themeColor="text1"/>
                <w:sz w:val="20"/>
              </w:rPr>
              <w:t xml:space="preserve">Profesional Médico con </w:t>
            </w:r>
            <w:r w:rsidR="6C324CDC" w:rsidRPr="3641D2E0">
              <w:rPr>
                <w:rFonts w:eastAsia="Arial" w:cs="Arial"/>
                <w:color w:val="000000" w:themeColor="text1"/>
                <w:sz w:val="20"/>
              </w:rPr>
              <w:t>experiencia en urgencias.</w:t>
            </w:r>
            <w:r w:rsidRPr="3641D2E0">
              <w:rPr>
                <w:rFonts w:eastAsia="Arial" w:cs="Arial"/>
                <w:color w:val="000000" w:themeColor="text1"/>
                <w:sz w:val="20"/>
                <w:lang w:val="es-CO"/>
              </w:rPr>
              <w:t> </w:t>
            </w:r>
          </w:p>
        </w:tc>
      </w:tr>
      <w:tr w:rsidR="001A6CB3" w:rsidRPr="009A7AE3" w14:paraId="49A23DA3" w14:textId="77777777" w:rsidTr="3641D2E0">
        <w:trPr>
          <w:trHeight w:val="300"/>
        </w:trPr>
        <w:tc>
          <w:tcPr>
            <w:tcW w:w="1965" w:type="dxa"/>
            <w:tcBorders>
              <w:top w:val="single" w:sz="6" w:space="0" w:color="auto"/>
              <w:left w:val="single" w:sz="6" w:space="0" w:color="auto"/>
              <w:bottom w:val="single" w:sz="6" w:space="0" w:color="auto"/>
              <w:right w:val="single" w:sz="6" w:space="0" w:color="auto"/>
            </w:tcBorders>
            <w:hideMark/>
          </w:tcPr>
          <w:p w14:paraId="166B7616" w14:textId="77777777" w:rsidR="001A6CB3" w:rsidRPr="009A7AE3" w:rsidRDefault="001A6CB3" w:rsidP="00092551">
            <w:pPr>
              <w:rPr>
                <w:rFonts w:eastAsia="Arial" w:cs="Arial"/>
                <w:color w:val="000000" w:themeColor="text1"/>
                <w:sz w:val="20"/>
                <w:lang w:val="es-CO"/>
              </w:rPr>
            </w:pPr>
            <w:r w:rsidRPr="009A7AE3">
              <w:rPr>
                <w:rFonts w:eastAsia="Arial" w:cs="Arial"/>
                <w:color w:val="000000" w:themeColor="text1"/>
                <w:sz w:val="20"/>
              </w:rPr>
              <w:t>Experiencia </w:t>
            </w:r>
            <w:r w:rsidRPr="009A7AE3">
              <w:rPr>
                <w:rFonts w:eastAsia="Arial" w:cs="Arial"/>
                <w:color w:val="000000" w:themeColor="text1"/>
                <w:sz w:val="20"/>
                <w:lang w:val="es-CO"/>
              </w:rPr>
              <w:t> </w:t>
            </w:r>
          </w:p>
        </w:tc>
        <w:tc>
          <w:tcPr>
            <w:tcW w:w="6816" w:type="dxa"/>
            <w:tcBorders>
              <w:top w:val="single" w:sz="6" w:space="0" w:color="auto"/>
              <w:left w:val="single" w:sz="6" w:space="0" w:color="auto"/>
              <w:bottom w:val="single" w:sz="6" w:space="0" w:color="auto"/>
              <w:right w:val="single" w:sz="6" w:space="0" w:color="auto"/>
            </w:tcBorders>
            <w:hideMark/>
          </w:tcPr>
          <w:p w14:paraId="339DD933" w14:textId="77777777" w:rsidR="001A6CB3" w:rsidRPr="009A7AE3" w:rsidRDefault="001A6CB3" w:rsidP="00092551">
            <w:pPr>
              <w:rPr>
                <w:rFonts w:eastAsia="Arial" w:cs="Arial"/>
                <w:color w:val="000000" w:themeColor="text1"/>
                <w:sz w:val="20"/>
                <w:lang w:val="es-CO"/>
              </w:rPr>
            </w:pPr>
            <w:r w:rsidRPr="009A7AE3">
              <w:rPr>
                <w:rFonts w:eastAsia="Arial" w:cs="Arial"/>
                <w:color w:val="000000" w:themeColor="text1"/>
                <w:sz w:val="20"/>
              </w:rPr>
              <w:t>Experiencia especifica certificada de por lo menos 24 meses con conocimientos en el SGSSS y sistemas de emergencias. </w:t>
            </w:r>
            <w:r w:rsidRPr="009A7AE3">
              <w:rPr>
                <w:rFonts w:eastAsia="Arial" w:cs="Arial"/>
                <w:color w:val="000000" w:themeColor="text1"/>
                <w:sz w:val="20"/>
                <w:lang w:val="es-CO"/>
              </w:rPr>
              <w:t> </w:t>
            </w:r>
          </w:p>
        </w:tc>
      </w:tr>
      <w:tr w:rsidR="001A6CB3" w:rsidRPr="009A7AE3" w14:paraId="1A350505" w14:textId="77777777" w:rsidTr="3641D2E0">
        <w:trPr>
          <w:trHeight w:val="300"/>
        </w:trPr>
        <w:tc>
          <w:tcPr>
            <w:tcW w:w="1965" w:type="dxa"/>
            <w:tcBorders>
              <w:top w:val="single" w:sz="6" w:space="0" w:color="auto"/>
              <w:left w:val="single" w:sz="6" w:space="0" w:color="auto"/>
              <w:bottom w:val="single" w:sz="6" w:space="0" w:color="auto"/>
              <w:right w:val="single" w:sz="6" w:space="0" w:color="auto"/>
            </w:tcBorders>
            <w:hideMark/>
          </w:tcPr>
          <w:p w14:paraId="70237452" w14:textId="77777777" w:rsidR="001A6CB3" w:rsidRPr="009A7AE3" w:rsidRDefault="001A6CB3" w:rsidP="00092551">
            <w:pPr>
              <w:rPr>
                <w:rFonts w:eastAsia="Arial" w:cs="Arial"/>
                <w:color w:val="000000" w:themeColor="text1"/>
                <w:sz w:val="20"/>
                <w:lang w:val="es-CO"/>
              </w:rPr>
            </w:pPr>
            <w:r w:rsidRPr="009A7AE3">
              <w:rPr>
                <w:rFonts w:eastAsia="Arial" w:cs="Arial"/>
                <w:color w:val="000000" w:themeColor="text1"/>
                <w:sz w:val="20"/>
              </w:rPr>
              <w:t>Habilidades y destrezas </w:t>
            </w:r>
            <w:r w:rsidRPr="009A7AE3">
              <w:rPr>
                <w:rFonts w:eastAsia="Arial" w:cs="Arial"/>
                <w:color w:val="000000" w:themeColor="text1"/>
                <w:sz w:val="20"/>
                <w:lang w:val="es-CO"/>
              </w:rPr>
              <w:t> </w:t>
            </w:r>
          </w:p>
        </w:tc>
        <w:tc>
          <w:tcPr>
            <w:tcW w:w="6816" w:type="dxa"/>
            <w:tcBorders>
              <w:top w:val="single" w:sz="6" w:space="0" w:color="auto"/>
              <w:left w:val="single" w:sz="6" w:space="0" w:color="auto"/>
              <w:bottom w:val="single" w:sz="6" w:space="0" w:color="auto"/>
              <w:right w:val="single" w:sz="6" w:space="0" w:color="auto"/>
            </w:tcBorders>
            <w:hideMark/>
          </w:tcPr>
          <w:p w14:paraId="1B327364" w14:textId="77777777" w:rsidR="001A6CB3" w:rsidRPr="009A7AE3" w:rsidRDefault="001A6CB3" w:rsidP="000F6CF3">
            <w:pPr>
              <w:numPr>
                <w:ilvl w:val="0"/>
                <w:numId w:val="27"/>
              </w:numPr>
              <w:rPr>
                <w:rFonts w:eastAsia="Arial" w:cs="Arial"/>
                <w:color w:val="000000" w:themeColor="text1"/>
                <w:sz w:val="20"/>
                <w:lang w:val="es-CO"/>
              </w:rPr>
            </w:pPr>
            <w:r w:rsidRPr="009A7AE3">
              <w:rPr>
                <w:rFonts w:eastAsia="Arial" w:cs="Arial"/>
                <w:color w:val="000000" w:themeColor="text1"/>
                <w:sz w:val="20"/>
              </w:rPr>
              <w:t>Aptitud de liderazgo  </w:t>
            </w:r>
            <w:r w:rsidRPr="009A7AE3">
              <w:rPr>
                <w:rFonts w:eastAsia="Arial" w:cs="Arial"/>
                <w:color w:val="000000" w:themeColor="text1"/>
                <w:sz w:val="20"/>
                <w:lang w:val="es-CO"/>
              </w:rPr>
              <w:t> </w:t>
            </w:r>
          </w:p>
          <w:p w14:paraId="798171B5" w14:textId="77777777" w:rsidR="001A6CB3" w:rsidRPr="009A7AE3" w:rsidRDefault="001A6CB3" w:rsidP="000F6CF3">
            <w:pPr>
              <w:numPr>
                <w:ilvl w:val="0"/>
                <w:numId w:val="28"/>
              </w:numPr>
              <w:rPr>
                <w:rFonts w:eastAsia="Arial" w:cs="Arial"/>
                <w:color w:val="000000" w:themeColor="text1"/>
                <w:sz w:val="20"/>
                <w:lang w:val="es-CO"/>
              </w:rPr>
            </w:pPr>
            <w:r w:rsidRPr="009A7AE3">
              <w:rPr>
                <w:rFonts w:eastAsia="Arial" w:cs="Arial"/>
                <w:color w:val="000000" w:themeColor="text1"/>
                <w:sz w:val="20"/>
              </w:rPr>
              <w:t>Excelente manejo de relaciones interpersonales </w:t>
            </w:r>
            <w:r w:rsidRPr="009A7AE3">
              <w:rPr>
                <w:rFonts w:eastAsia="Arial" w:cs="Arial"/>
                <w:color w:val="000000" w:themeColor="text1"/>
                <w:sz w:val="20"/>
                <w:lang w:val="es-CO"/>
              </w:rPr>
              <w:t> </w:t>
            </w:r>
          </w:p>
          <w:p w14:paraId="75F4174D" w14:textId="77777777" w:rsidR="001A6CB3" w:rsidRPr="009A7AE3" w:rsidRDefault="001A6CB3" w:rsidP="000F6CF3">
            <w:pPr>
              <w:numPr>
                <w:ilvl w:val="0"/>
                <w:numId w:val="29"/>
              </w:numPr>
              <w:rPr>
                <w:rFonts w:eastAsia="Arial" w:cs="Arial"/>
                <w:color w:val="000000" w:themeColor="text1"/>
                <w:sz w:val="20"/>
                <w:lang w:val="es-CO"/>
              </w:rPr>
            </w:pPr>
            <w:r w:rsidRPr="009A7AE3">
              <w:rPr>
                <w:rFonts w:eastAsia="Arial" w:cs="Arial"/>
                <w:color w:val="000000" w:themeColor="text1"/>
                <w:sz w:val="20"/>
              </w:rPr>
              <w:t>Disciplina </w:t>
            </w:r>
            <w:r w:rsidRPr="009A7AE3">
              <w:rPr>
                <w:rFonts w:eastAsia="Arial" w:cs="Arial"/>
                <w:color w:val="000000" w:themeColor="text1"/>
                <w:sz w:val="20"/>
                <w:lang w:val="es-CO"/>
              </w:rPr>
              <w:t> </w:t>
            </w:r>
          </w:p>
          <w:p w14:paraId="302ECA34" w14:textId="77777777" w:rsidR="001A6CB3" w:rsidRPr="009A7AE3" w:rsidRDefault="001A6CB3" w:rsidP="000F6CF3">
            <w:pPr>
              <w:numPr>
                <w:ilvl w:val="0"/>
                <w:numId w:val="30"/>
              </w:numPr>
              <w:rPr>
                <w:rFonts w:eastAsia="Arial" w:cs="Arial"/>
                <w:color w:val="000000" w:themeColor="text1"/>
                <w:sz w:val="20"/>
                <w:lang w:val="es-CO"/>
              </w:rPr>
            </w:pPr>
            <w:r w:rsidRPr="009A7AE3">
              <w:rPr>
                <w:rFonts w:eastAsia="Arial" w:cs="Arial"/>
                <w:color w:val="000000" w:themeColor="text1"/>
                <w:sz w:val="20"/>
              </w:rPr>
              <w:t>Organización </w:t>
            </w:r>
            <w:r w:rsidRPr="009A7AE3">
              <w:rPr>
                <w:rFonts w:eastAsia="Arial" w:cs="Arial"/>
                <w:color w:val="000000" w:themeColor="text1"/>
                <w:sz w:val="20"/>
                <w:lang w:val="es-CO"/>
              </w:rPr>
              <w:t> </w:t>
            </w:r>
          </w:p>
          <w:p w14:paraId="0E0FEFA8" w14:textId="77777777" w:rsidR="001A6CB3" w:rsidRPr="009A7AE3" w:rsidRDefault="001A6CB3" w:rsidP="000F6CF3">
            <w:pPr>
              <w:numPr>
                <w:ilvl w:val="0"/>
                <w:numId w:val="31"/>
              </w:numPr>
              <w:rPr>
                <w:rFonts w:eastAsia="Arial" w:cs="Arial"/>
                <w:color w:val="000000" w:themeColor="text1"/>
                <w:sz w:val="20"/>
                <w:lang w:val="es-CO"/>
              </w:rPr>
            </w:pPr>
            <w:r w:rsidRPr="009A7AE3">
              <w:rPr>
                <w:rFonts w:eastAsia="Arial" w:cs="Arial"/>
                <w:color w:val="000000" w:themeColor="text1"/>
                <w:sz w:val="20"/>
              </w:rPr>
              <w:t>Capacidad para seguimiento de instrucciones </w:t>
            </w:r>
            <w:r w:rsidRPr="009A7AE3">
              <w:rPr>
                <w:rFonts w:eastAsia="Arial" w:cs="Arial"/>
                <w:color w:val="000000" w:themeColor="text1"/>
                <w:sz w:val="20"/>
                <w:lang w:val="es-CO"/>
              </w:rPr>
              <w:t> </w:t>
            </w:r>
          </w:p>
          <w:p w14:paraId="1469AD71" w14:textId="77777777" w:rsidR="001A6CB3" w:rsidRPr="009A7AE3" w:rsidRDefault="001A6CB3" w:rsidP="000F6CF3">
            <w:pPr>
              <w:numPr>
                <w:ilvl w:val="0"/>
                <w:numId w:val="32"/>
              </w:numPr>
              <w:rPr>
                <w:rFonts w:eastAsia="Arial" w:cs="Arial"/>
                <w:color w:val="000000" w:themeColor="text1"/>
                <w:sz w:val="20"/>
                <w:lang w:val="es-CO"/>
              </w:rPr>
            </w:pPr>
            <w:r w:rsidRPr="009A7AE3">
              <w:rPr>
                <w:rFonts w:eastAsia="Arial" w:cs="Arial"/>
                <w:color w:val="000000" w:themeColor="text1"/>
                <w:sz w:val="20"/>
              </w:rPr>
              <w:t>Disposición para el trabajo bajo presión  </w:t>
            </w:r>
            <w:r w:rsidRPr="009A7AE3">
              <w:rPr>
                <w:rFonts w:eastAsia="Arial" w:cs="Arial"/>
                <w:color w:val="000000" w:themeColor="text1"/>
                <w:sz w:val="20"/>
                <w:lang w:val="es-CO"/>
              </w:rPr>
              <w:t> </w:t>
            </w:r>
          </w:p>
          <w:p w14:paraId="352F7E60" w14:textId="77777777" w:rsidR="001A6CB3" w:rsidRPr="009A7AE3" w:rsidRDefault="001A6CB3" w:rsidP="000F6CF3">
            <w:pPr>
              <w:numPr>
                <w:ilvl w:val="0"/>
                <w:numId w:val="33"/>
              </w:numPr>
              <w:rPr>
                <w:rFonts w:eastAsia="Arial" w:cs="Arial"/>
                <w:color w:val="000000" w:themeColor="text1"/>
                <w:sz w:val="20"/>
                <w:lang w:val="es-CO"/>
              </w:rPr>
            </w:pPr>
            <w:r w:rsidRPr="009A7AE3">
              <w:rPr>
                <w:rFonts w:eastAsia="Arial" w:cs="Arial"/>
                <w:color w:val="000000" w:themeColor="text1"/>
                <w:sz w:val="20"/>
              </w:rPr>
              <w:t>Habilidades de digitación </w:t>
            </w:r>
            <w:r w:rsidRPr="009A7AE3">
              <w:rPr>
                <w:rFonts w:eastAsia="Arial" w:cs="Arial"/>
                <w:color w:val="000000" w:themeColor="text1"/>
                <w:sz w:val="20"/>
                <w:lang w:val="es-CO"/>
              </w:rPr>
              <w:t> </w:t>
            </w:r>
          </w:p>
          <w:p w14:paraId="7A0FF6CC" w14:textId="77777777" w:rsidR="001A6CB3" w:rsidRPr="009A7AE3" w:rsidRDefault="001A6CB3" w:rsidP="000F6CF3">
            <w:pPr>
              <w:numPr>
                <w:ilvl w:val="0"/>
                <w:numId w:val="34"/>
              </w:numPr>
              <w:rPr>
                <w:rFonts w:eastAsia="Arial" w:cs="Arial"/>
                <w:color w:val="000000" w:themeColor="text1"/>
                <w:sz w:val="20"/>
                <w:lang w:val="es-CO"/>
              </w:rPr>
            </w:pPr>
            <w:r w:rsidRPr="009A7AE3">
              <w:rPr>
                <w:rFonts w:eastAsia="Arial" w:cs="Arial"/>
                <w:color w:val="000000" w:themeColor="text1"/>
                <w:sz w:val="20"/>
              </w:rPr>
              <w:t>Manejo de herramientas ofimáticas (Procesamiento de datos, hojas de cálculo, programas de e-mail)  </w:t>
            </w:r>
            <w:r w:rsidRPr="009A7AE3">
              <w:rPr>
                <w:rFonts w:eastAsia="Arial" w:cs="Arial"/>
                <w:color w:val="000000" w:themeColor="text1"/>
                <w:sz w:val="20"/>
                <w:lang w:val="es-CO"/>
              </w:rPr>
              <w:t> </w:t>
            </w:r>
          </w:p>
          <w:p w14:paraId="517BECB7" w14:textId="77777777" w:rsidR="001A6CB3" w:rsidRPr="009A7AE3" w:rsidRDefault="001A6CB3" w:rsidP="000F6CF3">
            <w:pPr>
              <w:numPr>
                <w:ilvl w:val="0"/>
                <w:numId w:val="35"/>
              </w:numPr>
              <w:rPr>
                <w:rFonts w:eastAsia="Arial" w:cs="Arial"/>
                <w:color w:val="000000" w:themeColor="text1"/>
                <w:sz w:val="20"/>
                <w:lang w:val="es-CO"/>
              </w:rPr>
            </w:pPr>
            <w:r w:rsidRPr="009A7AE3">
              <w:rPr>
                <w:rFonts w:eastAsia="Arial" w:cs="Arial"/>
                <w:color w:val="000000" w:themeColor="text1"/>
                <w:sz w:val="20"/>
              </w:rPr>
              <w:t>Manejo de herramientas de comunicación bajo ambiente Internet </w:t>
            </w:r>
            <w:r w:rsidRPr="009A7AE3">
              <w:rPr>
                <w:rFonts w:eastAsia="Arial" w:cs="Arial"/>
                <w:color w:val="000000" w:themeColor="text1"/>
                <w:sz w:val="20"/>
                <w:lang w:val="es-CO"/>
              </w:rPr>
              <w:t> </w:t>
            </w:r>
          </w:p>
        </w:tc>
      </w:tr>
      <w:tr w:rsidR="001A6CB3" w:rsidRPr="009A7AE3" w14:paraId="18F7EBCF" w14:textId="77777777" w:rsidTr="3641D2E0">
        <w:trPr>
          <w:trHeight w:val="300"/>
        </w:trPr>
        <w:tc>
          <w:tcPr>
            <w:tcW w:w="1965" w:type="dxa"/>
            <w:tcBorders>
              <w:top w:val="single" w:sz="6" w:space="0" w:color="auto"/>
              <w:left w:val="single" w:sz="6" w:space="0" w:color="auto"/>
              <w:bottom w:val="single" w:sz="6" w:space="0" w:color="auto"/>
              <w:right w:val="single" w:sz="6" w:space="0" w:color="auto"/>
            </w:tcBorders>
            <w:hideMark/>
          </w:tcPr>
          <w:p w14:paraId="7F0E50CD" w14:textId="77777777" w:rsidR="001A6CB3" w:rsidRPr="009A7AE3" w:rsidRDefault="001A6CB3" w:rsidP="00092551">
            <w:pPr>
              <w:rPr>
                <w:rFonts w:eastAsia="Arial" w:cs="Arial"/>
                <w:color w:val="000000" w:themeColor="text1"/>
                <w:sz w:val="20"/>
                <w:lang w:val="es-CO"/>
              </w:rPr>
            </w:pPr>
            <w:r w:rsidRPr="009A7AE3">
              <w:rPr>
                <w:rFonts w:eastAsia="Arial" w:cs="Arial"/>
                <w:color w:val="000000" w:themeColor="text1"/>
                <w:sz w:val="20"/>
              </w:rPr>
              <w:t>Funciones recomendadas </w:t>
            </w:r>
            <w:r w:rsidRPr="009A7AE3">
              <w:rPr>
                <w:rFonts w:eastAsia="Arial" w:cs="Arial"/>
                <w:color w:val="000000" w:themeColor="text1"/>
                <w:sz w:val="20"/>
                <w:lang w:val="es-CO"/>
              </w:rPr>
              <w:t> </w:t>
            </w:r>
          </w:p>
        </w:tc>
        <w:tc>
          <w:tcPr>
            <w:tcW w:w="6816" w:type="dxa"/>
            <w:tcBorders>
              <w:top w:val="single" w:sz="6" w:space="0" w:color="auto"/>
              <w:left w:val="single" w:sz="6" w:space="0" w:color="auto"/>
              <w:bottom w:val="single" w:sz="6" w:space="0" w:color="auto"/>
              <w:right w:val="single" w:sz="6" w:space="0" w:color="auto"/>
            </w:tcBorders>
            <w:vAlign w:val="center"/>
            <w:hideMark/>
          </w:tcPr>
          <w:p w14:paraId="633ECD52" w14:textId="49AC4777" w:rsidR="001A6CB3" w:rsidRPr="009A7AE3" w:rsidRDefault="001A6CB3" w:rsidP="000F6CF3">
            <w:pPr>
              <w:numPr>
                <w:ilvl w:val="0"/>
                <w:numId w:val="36"/>
              </w:numPr>
              <w:rPr>
                <w:rFonts w:eastAsia="Arial" w:cs="Arial"/>
                <w:color w:val="000000" w:themeColor="text1"/>
                <w:sz w:val="20"/>
                <w:lang w:val="es-CO"/>
              </w:rPr>
            </w:pPr>
            <w:r w:rsidRPr="3641D2E0">
              <w:rPr>
                <w:rFonts w:eastAsia="Arial" w:cs="Arial"/>
                <w:color w:val="000000" w:themeColor="text1"/>
                <w:sz w:val="20"/>
                <w:lang w:val="es-CO"/>
              </w:rPr>
              <w:t xml:space="preserve">Distribuir y asignar las tareas específicas entre los colaboradores para lograr una adecuada operatividad en </w:t>
            </w:r>
            <w:r w:rsidR="06F178D3" w:rsidRPr="3641D2E0">
              <w:rPr>
                <w:rFonts w:eastAsia="Arial" w:cs="Arial"/>
                <w:color w:val="000000" w:themeColor="text1"/>
                <w:sz w:val="20"/>
                <w:lang w:val="es-CO"/>
              </w:rPr>
              <w:t>la sala de despacho</w:t>
            </w:r>
            <w:r w:rsidRPr="3641D2E0">
              <w:rPr>
                <w:rFonts w:eastAsia="Arial" w:cs="Arial"/>
                <w:color w:val="000000" w:themeColor="text1"/>
                <w:sz w:val="20"/>
                <w:lang w:val="es-CO"/>
              </w:rPr>
              <w:t>, durante el turno asignado. </w:t>
            </w:r>
            <w:r w:rsidRPr="3641D2E0">
              <w:rPr>
                <w:rFonts w:eastAsia="Arial" w:cs="Arial"/>
                <w:color w:val="000000" w:themeColor="text1"/>
                <w:sz w:val="20"/>
              </w:rPr>
              <w:t> </w:t>
            </w:r>
            <w:r w:rsidRPr="3641D2E0">
              <w:rPr>
                <w:rFonts w:eastAsia="Arial" w:cs="Arial"/>
                <w:color w:val="000000" w:themeColor="text1"/>
                <w:sz w:val="20"/>
                <w:lang w:val="es-CO"/>
              </w:rPr>
              <w:t> </w:t>
            </w:r>
          </w:p>
          <w:p w14:paraId="7B579E93" w14:textId="77777777" w:rsidR="001A6CB3" w:rsidRPr="009A7AE3" w:rsidRDefault="001A6CB3" w:rsidP="000F6CF3">
            <w:pPr>
              <w:numPr>
                <w:ilvl w:val="0"/>
                <w:numId w:val="37"/>
              </w:numPr>
              <w:rPr>
                <w:rFonts w:eastAsia="Arial" w:cs="Arial"/>
                <w:color w:val="000000" w:themeColor="text1"/>
                <w:sz w:val="20"/>
                <w:lang w:val="es-CO"/>
              </w:rPr>
            </w:pPr>
            <w:r w:rsidRPr="009A7AE3">
              <w:rPr>
                <w:rFonts w:eastAsia="Arial" w:cs="Arial"/>
                <w:color w:val="000000" w:themeColor="text1"/>
                <w:sz w:val="20"/>
                <w:lang w:val="es-CO"/>
              </w:rPr>
              <w:t>Propender por una adecuada regulación de la urgencia médica de los incidentes que ingresen, de acuerdo con el procedimiento, guías, instructivos establecidos por la Secretaría Distrital de Salud de Bogotá. </w:t>
            </w:r>
            <w:r w:rsidRPr="009A7AE3">
              <w:rPr>
                <w:rFonts w:eastAsia="Arial" w:cs="Arial"/>
                <w:color w:val="000000" w:themeColor="text1"/>
                <w:sz w:val="20"/>
              </w:rPr>
              <w:t> </w:t>
            </w:r>
            <w:r w:rsidRPr="009A7AE3">
              <w:rPr>
                <w:rFonts w:eastAsia="Arial" w:cs="Arial"/>
                <w:color w:val="000000" w:themeColor="text1"/>
                <w:sz w:val="20"/>
                <w:lang w:val="es-CO"/>
              </w:rPr>
              <w:t> </w:t>
            </w:r>
          </w:p>
          <w:p w14:paraId="6B6B5ACC" w14:textId="554B9413" w:rsidR="001A6CB3" w:rsidRPr="009A7AE3" w:rsidRDefault="001A6CB3" w:rsidP="000F6CF3">
            <w:pPr>
              <w:numPr>
                <w:ilvl w:val="0"/>
                <w:numId w:val="38"/>
              </w:numPr>
              <w:rPr>
                <w:rFonts w:eastAsia="Arial" w:cs="Arial"/>
                <w:color w:val="000000" w:themeColor="text1"/>
                <w:sz w:val="20"/>
                <w:lang w:val="es-CO"/>
              </w:rPr>
            </w:pPr>
            <w:r w:rsidRPr="3641D2E0">
              <w:rPr>
                <w:rFonts w:eastAsia="Arial" w:cs="Arial"/>
                <w:color w:val="000000" w:themeColor="text1"/>
                <w:sz w:val="20"/>
                <w:lang w:val="es-CO"/>
              </w:rPr>
              <w:t>Supervisar el trabajo realizado por los diferentes perfiles de</w:t>
            </w:r>
            <w:r w:rsidR="422A8DE7" w:rsidRPr="3641D2E0">
              <w:rPr>
                <w:rFonts w:eastAsia="Arial" w:cs="Arial"/>
                <w:color w:val="000000" w:themeColor="text1"/>
                <w:sz w:val="20"/>
                <w:lang w:val="es-CO"/>
              </w:rPr>
              <w:t xml:space="preserve"> la central de despacho</w:t>
            </w:r>
            <w:r w:rsidRPr="3641D2E0">
              <w:rPr>
                <w:rFonts w:eastAsia="Arial" w:cs="Arial"/>
                <w:color w:val="000000" w:themeColor="text1"/>
                <w:sz w:val="20"/>
                <w:lang w:val="es-CO"/>
              </w:rPr>
              <w:t xml:space="preserve"> y tomar las acciones correctivas con el fin de contribuir a la disminución del producto no conforme. </w:t>
            </w:r>
            <w:r w:rsidRPr="3641D2E0">
              <w:rPr>
                <w:rFonts w:eastAsia="Arial" w:cs="Arial"/>
                <w:color w:val="000000" w:themeColor="text1"/>
                <w:sz w:val="20"/>
              </w:rPr>
              <w:t> </w:t>
            </w:r>
            <w:r w:rsidRPr="3641D2E0">
              <w:rPr>
                <w:rFonts w:eastAsia="Arial" w:cs="Arial"/>
                <w:color w:val="000000" w:themeColor="text1"/>
                <w:sz w:val="20"/>
                <w:lang w:val="es-CO"/>
              </w:rPr>
              <w:t> </w:t>
            </w:r>
          </w:p>
          <w:p w14:paraId="5831328F" w14:textId="7FD23B38" w:rsidR="001A6CB3" w:rsidRPr="009A7AE3" w:rsidRDefault="001A6CB3" w:rsidP="000F6CF3">
            <w:pPr>
              <w:numPr>
                <w:ilvl w:val="0"/>
                <w:numId w:val="39"/>
              </w:numPr>
              <w:rPr>
                <w:rFonts w:eastAsia="Arial" w:cs="Arial"/>
                <w:color w:val="000000" w:themeColor="text1"/>
                <w:sz w:val="20"/>
                <w:lang w:val="es-CO"/>
              </w:rPr>
            </w:pPr>
            <w:r w:rsidRPr="3641D2E0">
              <w:rPr>
                <w:rFonts w:eastAsia="Arial" w:cs="Arial"/>
                <w:color w:val="000000" w:themeColor="text1"/>
                <w:sz w:val="20"/>
                <w:lang w:val="es-CO"/>
              </w:rPr>
              <w:t>Realizar acompañamiento al talento humano d</w:t>
            </w:r>
            <w:r w:rsidR="4AFAD3B0" w:rsidRPr="3641D2E0">
              <w:rPr>
                <w:rFonts w:eastAsia="Arial" w:cs="Arial"/>
                <w:color w:val="000000" w:themeColor="text1"/>
                <w:sz w:val="20"/>
                <w:lang w:val="es-CO"/>
              </w:rPr>
              <w:t>e la sala de despacho</w:t>
            </w:r>
            <w:r w:rsidRPr="3641D2E0">
              <w:rPr>
                <w:rFonts w:eastAsia="Arial" w:cs="Arial"/>
                <w:color w:val="000000" w:themeColor="text1"/>
                <w:sz w:val="20"/>
                <w:lang w:val="es-CO"/>
              </w:rPr>
              <w:t>, para obtener y desarrollar las destrezas, conocimientos y actitudes necesarios para el desempeño óptimo</w:t>
            </w:r>
            <w:r w:rsidR="273CF28D" w:rsidRPr="3641D2E0">
              <w:rPr>
                <w:rFonts w:eastAsia="Arial" w:cs="Arial"/>
                <w:color w:val="000000" w:themeColor="text1"/>
                <w:sz w:val="20"/>
                <w:lang w:val="es-CO"/>
              </w:rPr>
              <w:t xml:space="preserve"> e</w:t>
            </w:r>
            <w:r w:rsidRPr="3641D2E0">
              <w:rPr>
                <w:rFonts w:eastAsia="Arial" w:cs="Arial"/>
                <w:color w:val="000000" w:themeColor="text1"/>
                <w:sz w:val="20"/>
                <w:lang w:val="es-CO"/>
              </w:rPr>
              <w:t xml:space="preserve">n el marco de las tareas asignadas. </w:t>
            </w:r>
          </w:p>
          <w:p w14:paraId="10872572" w14:textId="020957D8" w:rsidR="001A6CB3" w:rsidRPr="009A7AE3" w:rsidRDefault="001A6CB3" w:rsidP="000F6CF3">
            <w:pPr>
              <w:numPr>
                <w:ilvl w:val="0"/>
                <w:numId w:val="39"/>
              </w:numPr>
              <w:rPr>
                <w:rFonts w:eastAsia="Arial" w:cs="Arial"/>
                <w:color w:val="000000" w:themeColor="text1"/>
                <w:sz w:val="20"/>
                <w:lang w:val="es-CO"/>
              </w:rPr>
            </w:pPr>
            <w:r w:rsidRPr="47690ACB">
              <w:rPr>
                <w:rFonts w:eastAsia="Arial" w:cs="Arial"/>
                <w:color w:val="000000" w:themeColor="text1"/>
                <w:sz w:val="20"/>
                <w:lang w:val="es-CO"/>
              </w:rPr>
              <w:t>Destrezas técnicas: conocimiento especializado y experto usando la tecnología, procesos, procedimientos y Lineamiento actuales. </w:t>
            </w:r>
            <w:r w:rsidRPr="47690ACB">
              <w:rPr>
                <w:rFonts w:eastAsia="Arial" w:cs="Arial"/>
                <w:color w:val="000000" w:themeColor="text1"/>
                <w:sz w:val="20"/>
              </w:rPr>
              <w:t> </w:t>
            </w:r>
            <w:r w:rsidRPr="47690ACB">
              <w:rPr>
                <w:rFonts w:eastAsia="Arial" w:cs="Arial"/>
                <w:color w:val="000000" w:themeColor="text1"/>
                <w:sz w:val="20"/>
                <w:lang w:val="es-CO"/>
              </w:rPr>
              <w:t> </w:t>
            </w:r>
          </w:p>
          <w:p w14:paraId="2BB43818" w14:textId="446ABC55" w:rsidR="001A6CB3" w:rsidRPr="009A7AE3" w:rsidRDefault="001A6CB3" w:rsidP="000F6CF3">
            <w:pPr>
              <w:numPr>
                <w:ilvl w:val="0"/>
                <w:numId w:val="40"/>
              </w:numPr>
              <w:rPr>
                <w:rFonts w:eastAsia="Arial" w:cs="Arial"/>
                <w:color w:val="000000" w:themeColor="text1"/>
                <w:sz w:val="20"/>
                <w:lang w:val="es-CO"/>
              </w:rPr>
            </w:pPr>
            <w:r w:rsidRPr="3641D2E0">
              <w:rPr>
                <w:rFonts w:eastAsia="Arial" w:cs="Arial"/>
                <w:color w:val="000000" w:themeColor="text1"/>
                <w:sz w:val="20"/>
                <w:lang w:val="es-CO"/>
              </w:rPr>
              <w:t>Realizar seguimiento a la adherencia de los médicos reguladores al procedimiento</w:t>
            </w:r>
            <w:r w:rsidR="6EBC2FE2" w:rsidRPr="3641D2E0">
              <w:rPr>
                <w:rFonts w:eastAsia="Arial" w:cs="Arial"/>
                <w:color w:val="000000" w:themeColor="text1"/>
                <w:sz w:val="20"/>
                <w:lang w:val="es-CO"/>
              </w:rPr>
              <w:t>, lineamiento e instructivos del CRUE</w:t>
            </w:r>
            <w:r w:rsidRPr="3641D2E0">
              <w:rPr>
                <w:rFonts w:eastAsia="Arial" w:cs="Arial"/>
                <w:color w:val="000000" w:themeColor="text1"/>
                <w:sz w:val="20"/>
                <w:lang w:val="es-CO"/>
              </w:rPr>
              <w:t>. </w:t>
            </w:r>
            <w:r w:rsidRPr="3641D2E0">
              <w:rPr>
                <w:rFonts w:eastAsia="Arial" w:cs="Arial"/>
                <w:color w:val="000000" w:themeColor="text1"/>
                <w:sz w:val="20"/>
              </w:rPr>
              <w:t> </w:t>
            </w:r>
            <w:r w:rsidRPr="3641D2E0">
              <w:rPr>
                <w:rFonts w:eastAsia="Arial" w:cs="Arial"/>
                <w:color w:val="000000" w:themeColor="text1"/>
                <w:sz w:val="20"/>
                <w:lang w:val="es-CO"/>
              </w:rPr>
              <w:t> </w:t>
            </w:r>
          </w:p>
          <w:p w14:paraId="3BD8B49B" w14:textId="77777777" w:rsidR="001A6CB3" w:rsidRPr="009A7AE3" w:rsidRDefault="001A6CB3" w:rsidP="000F6CF3">
            <w:pPr>
              <w:numPr>
                <w:ilvl w:val="0"/>
                <w:numId w:val="41"/>
              </w:numPr>
              <w:rPr>
                <w:rFonts w:eastAsia="Arial" w:cs="Arial"/>
                <w:color w:val="000000" w:themeColor="text1"/>
                <w:sz w:val="20"/>
                <w:lang w:val="es-CO"/>
              </w:rPr>
            </w:pPr>
            <w:r w:rsidRPr="009A7AE3">
              <w:rPr>
                <w:rFonts w:eastAsia="Arial" w:cs="Arial"/>
                <w:color w:val="000000" w:themeColor="text1"/>
                <w:sz w:val="20"/>
                <w:lang w:val="es-CO"/>
              </w:rPr>
              <w:t>Realizar seguimiento, análisis y evaluación de la operatividad para el reporte oportuno </w:t>
            </w:r>
            <w:r w:rsidRPr="009A7AE3">
              <w:rPr>
                <w:rFonts w:eastAsia="Arial" w:cs="Arial"/>
                <w:color w:val="000000" w:themeColor="text1"/>
                <w:sz w:val="20"/>
              </w:rPr>
              <w:t> </w:t>
            </w:r>
            <w:r w:rsidRPr="009A7AE3">
              <w:rPr>
                <w:rFonts w:eastAsia="Arial" w:cs="Arial"/>
                <w:color w:val="000000" w:themeColor="text1"/>
                <w:sz w:val="20"/>
                <w:lang w:val="es-CO"/>
              </w:rPr>
              <w:t> </w:t>
            </w:r>
          </w:p>
          <w:p w14:paraId="03956784" w14:textId="77777777" w:rsidR="001A6CB3" w:rsidRPr="009A7AE3" w:rsidRDefault="001A6CB3" w:rsidP="000F6CF3">
            <w:pPr>
              <w:numPr>
                <w:ilvl w:val="0"/>
                <w:numId w:val="42"/>
              </w:numPr>
              <w:rPr>
                <w:rFonts w:eastAsia="Arial" w:cs="Arial"/>
                <w:color w:val="000000" w:themeColor="text1"/>
                <w:sz w:val="20"/>
                <w:lang w:val="es-CO"/>
              </w:rPr>
            </w:pPr>
            <w:r w:rsidRPr="009A7AE3">
              <w:rPr>
                <w:rFonts w:eastAsia="Arial" w:cs="Arial"/>
                <w:color w:val="000000" w:themeColor="text1"/>
                <w:sz w:val="20"/>
                <w:lang w:val="es-CO"/>
              </w:rPr>
              <w:t>Verificar la aplicación de plan de contingencia ante la no disponibilidad de vehículos de emergencias en el sistema de emergencias médicas.</w:t>
            </w:r>
            <w:r w:rsidRPr="009A7AE3">
              <w:rPr>
                <w:rFonts w:eastAsia="Arial" w:cs="Arial"/>
                <w:color w:val="000000" w:themeColor="text1"/>
                <w:sz w:val="20"/>
              </w:rPr>
              <w:t> </w:t>
            </w:r>
            <w:r w:rsidRPr="009A7AE3">
              <w:rPr>
                <w:rFonts w:eastAsia="Arial" w:cs="Arial"/>
                <w:color w:val="000000" w:themeColor="text1"/>
                <w:sz w:val="20"/>
                <w:lang w:val="es-CO"/>
              </w:rPr>
              <w:t> </w:t>
            </w:r>
          </w:p>
          <w:p w14:paraId="15B0F831" w14:textId="77777777" w:rsidR="001A6CB3" w:rsidRPr="009A7AE3" w:rsidRDefault="001A6CB3" w:rsidP="000F6CF3">
            <w:pPr>
              <w:numPr>
                <w:ilvl w:val="0"/>
                <w:numId w:val="43"/>
              </w:numPr>
              <w:rPr>
                <w:rFonts w:eastAsia="Arial" w:cs="Arial"/>
                <w:color w:val="000000" w:themeColor="text1"/>
                <w:sz w:val="20"/>
              </w:rPr>
            </w:pPr>
            <w:r w:rsidRPr="009A7AE3">
              <w:rPr>
                <w:rFonts w:eastAsia="Arial" w:cs="Arial"/>
                <w:color w:val="000000" w:themeColor="text1"/>
                <w:sz w:val="20"/>
              </w:rPr>
              <w:t>Hacer seguimiento a los planes de mejora que se han levantado como resultado de hallazgos identificados durante la operación.   </w:t>
            </w:r>
          </w:p>
          <w:p w14:paraId="412E1CFC" w14:textId="77777777" w:rsidR="001A6CB3" w:rsidRPr="009A7AE3" w:rsidRDefault="001A6CB3" w:rsidP="000F6CF3">
            <w:pPr>
              <w:numPr>
                <w:ilvl w:val="0"/>
                <w:numId w:val="44"/>
              </w:numPr>
              <w:rPr>
                <w:rFonts w:eastAsia="Arial" w:cs="Arial"/>
                <w:color w:val="000000" w:themeColor="text1"/>
                <w:sz w:val="20"/>
              </w:rPr>
            </w:pPr>
            <w:r w:rsidRPr="009A7AE3">
              <w:rPr>
                <w:rFonts w:eastAsia="Arial" w:cs="Arial"/>
                <w:color w:val="000000" w:themeColor="text1"/>
                <w:sz w:val="20"/>
              </w:rPr>
              <w:t>Elaborar y presentar informes sobre los resultados de las actividades desarrolladas, con el fin de brindar insumos para correctivos y toma de decisiones. </w:t>
            </w:r>
          </w:p>
          <w:p w14:paraId="211AB755" w14:textId="77777777" w:rsidR="001A6CB3" w:rsidRPr="009A7AE3" w:rsidRDefault="001A6CB3" w:rsidP="000F6CF3">
            <w:pPr>
              <w:numPr>
                <w:ilvl w:val="0"/>
                <w:numId w:val="45"/>
              </w:numPr>
              <w:rPr>
                <w:rFonts w:eastAsia="Arial" w:cs="Arial"/>
                <w:color w:val="000000" w:themeColor="text1"/>
                <w:sz w:val="20"/>
                <w:lang w:val="es-CO"/>
              </w:rPr>
            </w:pPr>
            <w:r w:rsidRPr="009A7AE3">
              <w:rPr>
                <w:rFonts w:eastAsia="Arial" w:cs="Arial"/>
                <w:color w:val="000000" w:themeColor="text1"/>
                <w:sz w:val="20"/>
                <w:lang w:val="es-CO"/>
              </w:rPr>
              <w:t>Desempeñar las demás funciones relacionadas con la naturaleza del cargo, el área de desempeño y las que le sean asignadas por el jefe inmediato.</w:t>
            </w:r>
            <w:r w:rsidRPr="009A7AE3">
              <w:rPr>
                <w:rFonts w:eastAsia="Arial" w:cs="Arial"/>
                <w:color w:val="000000" w:themeColor="text1"/>
                <w:sz w:val="20"/>
              </w:rPr>
              <w:t> </w:t>
            </w:r>
            <w:r w:rsidRPr="009A7AE3">
              <w:rPr>
                <w:rFonts w:eastAsia="Arial" w:cs="Arial"/>
                <w:color w:val="000000" w:themeColor="text1"/>
                <w:sz w:val="20"/>
                <w:lang w:val="es-CO"/>
              </w:rPr>
              <w:t> </w:t>
            </w:r>
          </w:p>
        </w:tc>
      </w:tr>
    </w:tbl>
    <w:p w14:paraId="6ECA01AA" w14:textId="77777777" w:rsidR="001A6CB3" w:rsidRDefault="001A6CB3" w:rsidP="00605695">
      <w:pPr>
        <w:rPr>
          <w:rFonts w:eastAsia="Arial"/>
          <w:b/>
          <w:sz w:val="22"/>
          <w:szCs w:val="22"/>
          <w:lang w:val="es-CO" w:eastAsia="zh-CN"/>
        </w:rPr>
      </w:pPr>
    </w:p>
    <w:p w14:paraId="531AADB1" w14:textId="7A1E12F4" w:rsidR="00270E31" w:rsidRPr="0046594C" w:rsidRDefault="00270E31" w:rsidP="00605695">
      <w:pPr>
        <w:rPr>
          <w:rFonts w:eastAsia="Arial"/>
          <w:b/>
          <w:sz w:val="22"/>
          <w:szCs w:val="22"/>
          <w:lang w:val="es-CO" w:eastAsia="zh-CN"/>
        </w:rPr>
      </w:pPr>
      <w:r w:rsidRPr="0046594C">
        <w:rPr>
          <w:rFonts w:eastAsia="Arial"/>
          <w:b/>
          <w:sz w:val="22"/>
          <w:szCs w:val="22"/>
          <w:lang w:val="es-CO" w:eastAsia="zh-CN"/>
        </w:rPr>
        <w:t>FORMADOR </w:t>
      </w:r>
    </w:p>
    <w:tbl>
      <w:tblPr>
        <w:tblW w:w="8781"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115"/>
        <w:gridCol w:w="6666"/>
      </w:tblGrid>
      <w:tr w:rsidR="00270E31" w:rsidRPr="009A7AE3" w14:paraId="4F3ACD2F" w14:textId="77777777" w:rsidTr="3641D2E0">
        <w:trPr>
          <w:trHeight w:val="300"/>
        </w:trPr>
        <w:tc>
          <w:tcPr>
            <w:tcW w:w="2115" w:type="dxa"/>
            <w:tcBorders>
              <w:top w:val="single" w:sz="6" w:space="0" w:color="auto"/>
              <w:left w:val="single" w:sz="6" w:space="0" w:color="auto"/>
              <w:bottom w:val="single" w:sz="6" w:space="0" w:color="auto"/>
              <w:right w:val="single" w:sz="6" w:space="0" w:color="auto"/>
            </w:tcBorders>
            <w:hideMark/>
          </w:tcPr>
          <w:p w14:paraId="41865277" w14:textId="77777777" w:rsidR="00270E31" w:rsidRPr="009A7AE3" w:rsidRDefault="00270E31" w:rsidP="00751ECF">
            <w:pPr>
              <w:rPr>
                <w:rFonts w:eastAsia="Arial" w:cs="Arial"/>
                <w:sz w:val="20"/>
                <w:lang w:val="es-CO"/>
              </w:rPr>
            </w:pPr>
            <w:r w:rsidRPr="009A7AE3">
              <w:rPr>
                <w:rFonts w:eastAsia="Arial" w:cs="Arial"/>
                <w:b/>
                <w:bCs/>
                <w:sz w:val="20"/>
              </w:rPr>
              <w:t>Características</w:t>
            </w:r>
            <w:r w:rsidRPr="009A7AE3">
              <w:rPr>
                <w:rFonts w:eastAsia="Arial" w:cs="Arial"/>
                <w:sz w:val="20"/>
              </w:rPr>
              <w:t> </w:t>
            </w:r>
            <w:r w:rsidRPr="009A7AE3">
              <w:rPr>
                <w:rFonts w:eastAsia="Arial" w:cs="Arial"/>
                <w:sz w:val="20"/>
                <w:lang w:val="es-CO"/>
              </w:rPr>
              <w:t> </w:t>
            </w:r>
          </w:p>
        </w:tc>
        <w:tc>
          <w:tcPr>
            <w:tcW w:w="6666" w:type="dxa"/>
            <w:tcBorders>
              <w:top w:val="single" w:sz="6" w:space="0" w:color="auto"/>
              <w:left w:val="single" w:sz="6" w:space="0" w:color="auto"/>
              <w:bottom w:val="single" w:sz="6" w:space="0" w:color="auto"/>
              <w:right w:val="single" w:sz="6" w:space="0" w:color="auto"/>
            </w:tcBorders>
            <w:hideMark/>
          </w:tcPr>
          <w:p w14:paraId="59168009" w14:textId="77777777" w:rsidR="00270E31" w:rsidRPr="009A7AE3" w:rsidRDefault="00270E31" w:rsidP="00751ECF">
            <w:pPr>
              <w:rPr>
                <w:rFonts w:eastAsia="Arial" w:cs="Arial"/>
                <w:sz w:val="20"/>
                <w:lang w:val="es-CO"/>
              </w:rPr>
            </w:pPr>
            <w:r w:rsidRPr="009A7AE3">
              <w:rPr>
                <w:rFonts w:eastAsia="Arial" w:cs="Arial"/>
                <w:b/>
                <w:bCs/>
                <w:sz w:val="20"/>
              </w:rPr>
              <w:t>Descripción</w:t>
            </w:r>
            <w:r w:rsidRPr="009A7AE3">
              <w:rPr>
                <w:rFonts w:eastAsia="Arial" w:cs="Arial"/>
                <w:sz w:val="20"/>
              </w:rPr>
              <w:t> </w:t>
            </w:r>
            <w:r w:rsidRPr="009A7AE3">
              <w:rPr>
                <w:rFonts w:eastAsia="Arial" w:cs="Arial"/>
                <w:sz w:val="20"/>
                <w:lang w:val="es-CO"/>
              </w:rPr>
              <w:t> </w:t>
            </w:r>
          </w:p>
        </w:tc>
      </w:tr>
      <w:tr w:rsidR="00270E31" w:rsidRPr="009A7AE3" w14:paraId="017590F9" w14:textId="77777777" w:rsidTr="3641D2E0">
        <w:trPr>
          <w:trHeight w:val="300"/>
        </w:trPr>
        <w:tc>
          <w:tcPr>
            <w:tcW w:w="2115" w:type="dxa"/>
            <w:tcBorders>
              <w:top w:val="single" w:sz="6" w:space="0" w:color="auto"/>
              <w:left w:val="single" w:sz="6" w:space="0" w:color="auto"/>
              <w:bottom w:val="single" w:sz="6" w:space="0" w:color="auto"/>
              <w:right w:val="single" w:sz="6" w:space="0" w:color="auto"/>
            </w:tcBorders>
            <w:hideMark/>
          </w:tcPr>
          <w:p w14:paraId="1DDE5DD7" w14:textId="77777777" w:rsidR="00270E31" w:rsidRPr="009A7AE3" w:rsidRDefault="00270E31" w:rsidP="00751ECF">
            <w:pPr>
              <w:rPr>
                <w:rFonts w:eastAsia="Arial" w:cs="Arial"/>
                <w:sz w:val="20"/>
                <w:lang w:val="es-CO"/>
              </w:rPr>
            </w:pPr>
            <w:r w:rsidRPr="009A7AE3">
              <w:rPr>
                <w:rFonts w:eastAsia="Arial" w:cs="Arial"/>
                <w:sz w:val="20"/>
              </w:rPr>
              <w:t>Nivel de educación </w:t>
            </w:r>
            <w:r w:rsidRPr="009A7AE3">
              <w:rPr>
                <w:rFonts w:eastAsia="Arial" w:cs="Arial"/>
                <w:sz w:val="20"/>
                <w:lang w:val="es-CO"/>
              </w:rPr>
              <w:t> </w:t>
            </w:r>
          </w:p>
        </w:tc>
        <w:tc>
          <w:tcPr>
            <w:tcW w:w="6666" w:type="dxa"/>
            <w:tcBorders>
              <w:top w:val="single" w:sz="6" w:space="0" w:color="auto"/>
              <w:left w:val="single" w:sz="6" w:space="0" w:color="auto"/>
              <w:bottom w:val="single" w:sz="6" w:space="0" w:color="auto"/>
              <w:right w:val="single" w:sz="6" w:space="0" w:color="auto"/>
            </w:tcBorders>
            <w:hideMark/>
          </w:tcPr>
          <w:p w14:paraId="76C2CBCE" w14:textId="4AAD0B2D" w:rsidR="00270E31" w:rsidRPr="009A7AE3" w:rsidRDefault="00270E31" w:rsidP="47690ACB">
            <w:pPr>
              <w:rPr>
                <w:rFonts w:eastAsia="Arial" w:cs="Arial"/>
                <w:sz w:val="20"/>
                <w:lang w:val="es-CO"/>
              </w:rPr>
            </w:pPr>
            <w:r w:rsidRPr="3641D2E0">
              <w:rPr>
                <w:rFonts w:eastAsia="Arial" w:cs="Arial"/>
                <w:sz w:val="20"/>
              </w:rPr>
              <w:t>Profesional en ciencias de la salud</w:t>
            </w:r>
            <w:r w:rsidR="003B6F9D" w:rsidRPr="3641D2E0">
              <w:rPr>
                <w:rFonts w:eastAsia="Arial" w:cs="Arial"/>
                <w:sz w:val="20"/>
              </w:rPr>
              <w:t xml:space="preserve"> (Psicólog</w:t>
            </w:r>
            <w:r w:rsidR="7EC15A4F" w:rsidRPr="3641D2E0">
              <w:rPr>
                <w:rFonts w:eastAsia="Arial" w:cs="Arial"/>
                <w:sz w:val="20"/>
              </w:rPr>
              <w:t>o</w:t>
            </w:r>
            <w:r w:rsidR="003B6F9D" w:rsidRPr="3641D2E0">
              <w:rPr>
                <w:rFonts w:eastAsia="Arial" w:cs="Arial"/>
                <w:sz w:val="20"/>
              </w:rPr>
              <w:t xml:space="preserve"> </w:t>
            </w:r>
            <w:r w:rsidR="5C7999C8" w:rsidRPr="3641D2E0">
              <w:rPr>
                <w:rFonts w:eastAsia="Arial" w:cs="Arial"/>
                <w:sz w:val="20"/>
              </w:rPr>
              <w:t>o</w:t>
            </w:r>
            <w:r w:rsidR="003B6F9D" w:rsidRPr="3641D2E0">
              <w:rPr>
                <w:rFonts w:eastAsia="Arial" w:cs="Arial"/>
                <w:sz w:val="20"/>
              </w:rPr>
              <w:t xml:space="preserve"> enfermer</w:t>
            </w:r>
            <w:r w:rsidR="4D63F2FE" w:rsidRPr="3641D2E0">
              <w:rPr>
                <w:rFonts w:eastAsia="Arial" w:cs="Arial"/>
                <w:sz w:val="20"/>
              </w:rPr>
              <w:t>o profesional</w:t>
            </w:r>
            <w:r w:rsidR="003B6F9D" w:rsidRPr="3641D2E0">
              <w:rPr>
                <w:rFonts w:eastAsia="Arial" w:cs="Arial"/>
                <w:sz w:val="20"/>
              </w:rPr>
              <w:t>)</w:t>
            </w:r>
            <w:r w:rsidRPr="3641D2E0">
              <w:rPr>
                <w:rFonts w:eastAsia="Arial" w:cs="Arial"/>
                <w:sz w:val="20"/>
              </w:rPr>
              <w:t>.</w:t>
            </w:r>
            <w:r w:rsidRPr="3641D2E0">
              <w:rPr>
                <w:rFonts w:eastAsia="Arial" w:cs="Arial"/>
                <w:sz w:val="20"/>
                <w:lang w:val="es-CO"/>
              </w:rPr>
              <w:t> </w:t>
            </w:r>
          </w:p>
          <w:p w14:paraId="2A11A1B6" w14:textId="77777777" w:rsidR="00270E31" w:rsidRPr="009A7AE3" w:rsidRDefault="00270E31" w:rsidP="00751ECF">
            <w:pPr>
              <w:rPr>
                <w:rFonts w:eastAsia="Arial" w:cs="Arial"/>
                <w:sz w:val="20"/>
              </w:rPr>
            </w:pPr>
            <w:r w:rsidRPr="009A7AE3">
              <w:rPr>
                <w:rFonts w:eastAsia="Arial" w:cs="Arial"/>
                <w:sz w:val="20"/>
              </w:rPr>
              <w:t> </w:t>
            </w:r>
          </w:p>
        </w:tc>
      </w:tr>
      <w:tr w:rsidR="00270E31" w:rsidRPr="009A7AE3" w14:paraId="59556D12" w14:textId="77777777" w:rsidTr="3641D2E0">
        <w:trPr>
          <w:trHeight w:val="300"/>
        </w:trPr>
        <w:tc>
          <w:tcPr>
            <w:tcW w:w="2115" w:type="dxa"/>
            <w:tcBorders>
              <w:top w:val="single" w:sz="6" w:space="0" w:color="auto"/>
              <w:left w:val="single" w:sz="6" w:space="0" w:color="auto"/>
              <w:bottom w:val="single" w:sz="6" w:space="0" w:color="auto"/>
              <w:right w:val="single" w:sz="6" w:space="0" w:color="auto"/>
            </w:tcBorders>
            <w:hideMark/>
          </w:tcPr>
          <w:p w14:paraId="1647495F" w14:textId="77777777" w:rsidR="00270E31" w:rsidRPr="009A7AE3" w:rsidRDefault="00270E31" w:rsidP="00751ECF">
            <w:pPr>
              <w:rPr>
                <w:rFonts w:eastAsia="Arial" w:cs="Arial"/>
                <w:sz w:val="20"/>
                <w:lang w:val="es-CO"/>
              </w:rPr>
            </w:pPr>
            <w:r w:rsidRPr="009A7AE3">
              <w:rPr>
                <w:rFonts w:eastAsia="Arial" w:cs="Arial"/>
                <w:sz w:val="20"/>
              </w:rPr>
              <w:t>Otros</w:t>
            </w:r>
            <w:r w:rsidRPr="009A7AE3">
              <w:rPr>
                <w:rFonts w:eastAsia="Arial" w:cs="Arial"/>
                <w:sz w:val="20"/>
                <w:lang w:val="es-CO"/>
              </w:rPr>
              <w:t> </w:t>
            </w:r>
          </w:p>
        </w:tc>
        <w:tc>
          <w:tcPr>
            <w:tcW w:w="6666" w:type="dxa"/>
            <w:tcBorders>
              <w:top w:val="single" w:sz="6" w:space="0" w:color="auto"/>
              <w:left w:val="single" w:sz="6" w:space="0" w:color="auto"/>
              <w:bottom w:val="single" w:sz="6" w:space="0" w:color="auto"/>
              <w:right w:val="single" w:sz="6" w:space="0" w:color="auto"/>
            </w:tcBorders>
            <w:hideMark/>
          </w:tcPr>
          <w:p w14:paraId="47D67BBB" w14:textId="40465A2F" w:rsidR="00270E31" w:rsidRPr="009A7AE3" w:rsidRDefault="00270E31" w:rsidP="000F6CF3">
            <w:pPr>
              <w:numPr>
                <w:ilvl w:val="0"/>
                <w:numId w:val="185"/>
              </w:numPr>
              <w:rPr>
                <w:rFonts w:eastAsia="Arial" w:cs="Arial"/>
                <w:sz w:val="20"/>
                <w:lang w:val="es-CO"/>
              </w:rPr>
            </w:pPr>
            <w:r w:rsidRPr="3641D2E0">
              <w:rPr>
                <w:rFonts w:eastAsia="Arial" w:cs="Arial"/>
                <w:sz w:val="20"/>
              </w:rPr>
              <w:t xml:space="preserve">Tarjeta profesional, inscripción o registro nacional. </w:t>
            </w:r>
            <w:r w:rsidR="0FB89D79" w:rsidRPr="3641D2E0">
              <w:rPr>
                <w:rFonts w:eastAsia="Arial" w:cs="Arial"/>
                <w:sz w:val="20"/>
              </w:rPr>
              <w:t>Verificar la</w:t>
            </w:r>
            <w:r w:rsidRPr="3641D2E0">
              <w:rPr>
                <w:rFonts w:eastAsia="Arial" w:cs="Arial"/>
                <w:sz w:val="20"/>
              </w:rPr>
              <w:t xml:space="preserve"> base de datos del Registro Único Nacional del Talento Humano en Salud – RETHUS del Ministerio de Salud.</w:t>
            </w:r>
            <w:r w:rsidRPr="3641D2E0">
              <w:rPr>
                <w:rFonts w:eastAsia="Arial" w:cs="Arial"/>
                <w:sz w:val="20"/>
                <w:lang w:val="es-CO"/>
              </w:rPr>
              <w:t> </w:t>
            </w:r>
          </w:p>
          <w:p w14:paraId="0A559F73" w14:textId="77777777" w:rsidR="00270E31" w:rsidRPr="009A7AE3" w:rsidRDefault="00270E31" w:rsidP="000F6CF3">
            <w:pPr>
              <w:numPr>
                <w:ilvl w:val="0"/>
                <w:numId w:val="186"/>
              </w:numPr>
              <w:rPr>
                <w:rFonts w:eastAsia="Arial" w:cs="Arial"/>
                <w:sz w:val="20"/>
                <w:lang w:val="es-CO"/>
              </w:rPr>
            </w:pPr>
            <w:r w:rsidRPr="009A7AE3">
              <w:rPr>
                <w:rFonts w:eastAsia="Arial" w:cs="Arial"/>
                <w:sz w:val="20"/>
              </w:rPr>
              <w:t>Curso Humanización de la Atención en Salud.</w:t>
            </w:r>
            <w:r w:rsidRPr="009A7AE3">
              <w:rPr>
                <w:rFonts w:eastAsia="Arial" w:cs="Arial"/>
                <w:sz w:val="20"/>
                <w:lang w:val="es-CO"/>
              </w:rPr>
              <w:t> </w:t>
            </w:r>
          </w:p>
          <w:p w14:paraId="11D2A6CB" w14:textId="17E597B1" w:rsidR="00270E31" w:rsidRPr="009A7AE3" w:rsidRDefault="00270E31" w:rsidP="000F6CF3">
            <w:pPr>
              <w:numPr>
                <w:ilvl w:val="0"/>
                <w:numId w:val="187"/>
              </w:numPr>
              <w:rPr>
                <w:rFonts w:eastAsia="Arial" w:cs="Arial"/>
                <w:sz w:val="20"/>
                <w:lang w:val="es-CO"/>
              </w:rPr>
            </w:pPr>
            <w:r w:rsidRPr="3641D2E0">
              <w:rPr>
                <w:rFonts w:eastAsia="Arial" w:cs="Arial"/>
                <w:sz w:val="20"/>
              </w:rPr>
              <w:t>Certificación y aprobación en inducción y reinducción, con contenido mínimo: Procedimiento</w:t>
            </w:r>
            <w:r w:rsidR="30A011DE" w:rsidRPr="3641D2E0">
              <w:rPr>
                <w:rFonts w:eastAsia="Arial" w:cs="Arial"/>
                <w:sz w:val="20"/>
              </w:rPr>
              <w:t xml:space="preserve">s, lineamientos y demás documentación de la </w:t>
            </w:r>
            <w:r w:rsidR="7D3CE036" w:rsidRPr="3641D2E0">
              <w:rPr>
                <w:rFonts w:eastAsia="Arial" w:cs="Arial"/>
                <w:sz w:val="20"/>
              </w:rPr>
              <w:t>entidad,</w:t>
            </w:r>
            <w:r w:rsidRPr="3641D2E0">
              <w:rPr>
                <w:rFonts w:eastAsia="Arial" w:cs="Arial"/>
                <w:sz w:val="20"/>
              </w:rPr>
              <w:t xml:space="preserve"> Procedimiento establecido por la entidad para Atención Prehospitalaria y en Salud Mental, Programa Gestión Clínica Eficiente, Cadena de custodia y Bioseguridad, uso adecuado del uniforme y EPP, características y contenido mínimos de los vehículos de emergencia de baja y mediana complejidad, más los temas que la subred defina.</w:t>
            </w:r>
            <w:r w:rsidRPr="3641D2E0">
              <w:rPr>
                <w:rFonts w:eastAsia="Arial" w:cs="Arial"/>
                <w:sz w:val="20"/>
                <w:lang w:val="es-CO"/>
              </w:rPr>
              <w:t> </w:t>
            </w:r>
          </w:p>
        </w:tc>
      </w:tr>
      <w:tr w:rsidR="00270E31" w:rsidRPr="009A7AE3" w14:paraId="7D8F454E" w14:textId="77777777" w:rsidTr="3641D2E0">
        <w:trPr>
          <w:trHeight w:val="300"/>
        </w:trPr>
        <w:tc>
          <w:tcPr>
            <w:tcW w:w="2115" w:type="dxa"/>
            <w:tcBorders>
              <w:top w:val="single" w:sz="6" w:space="0" w:color="auto"/>
              <w:left w:val="single" w:sz="6" w:space="0" w:color="auto"/>
              <w:bottom w:val="single" w:sz="6" w:space="0" w:color="auto"/>
              <w:right w:val="single" w:sz="6" w:space="0" w:color="auto"/>
            </w:tcBorders>
            <w:hideMark/>
          </w:tcPr>
          <w:p w14:paraId="3D4635A3" w14:textId="77777777" w:rsidR="00270E31" w:rsidRPr="009A7AE3" w:rsidRDefault="00270E31" w:rsidP="00751ECF">
            <w:pPr>
              <w:rPr>
                <w:rFonts w:eastAsia="Arial" w:cs="Arial"/>
                <w:sz w:val="20"/>
                <w:lang w:val="es-CO"/>
              </w:rPr>
            </w:pPr>
            <w:r w:rsidRPr="009A7AE3">
              <w:rPr>
                <w:rFonts w:eastAsia="Arial" w:cs="Arial"/>
                <w:sz w:val="20"/>
              </w:rPr>
              <w:t>Experiencia </w:t>
            </w:r>
            <w:r w:rsidRPr="009A7AE3">
              <w:rPr>
                <w:rFonts w:eastAsia="Arial" w:cs="Arial"/>
                <w:sz w:val="20"/>
                <w:lang w:val="es-CO"/>
              </w:rPr>
              <w:t> </w:t>
            </w:r>
          </w:p>
        </w:tc>
        <w:tc>
          <w:tcPr>
            <w:tcW w:w="6666" w:type="dxa"/>
            <w:tcBorders>
              <w:top w:val="single" w:sz="6" w:space="0" w:color="auto"/>
              <w:left w:val="single" w:sz="6" w:space="0" w:color="auto"/>
              <w:bottom w:val="single" w:sz="6" w:space="0" w:color="auto"/>
              <w:right w:val="single" w:sz="6" w:space="0" w:color="auto"/>
            </w:tcBorders>
            <w:hideMark/>
          </w:tcPr>
          <w:p w14:paraId="49848FD9" w14:textId="77777777" w:rsidR="00270E31" w:rsidRPr="009A7AE3" w:rsidRDefault="00270E31" w:rsidP="00751ECF">
            <w:pPr>
              <w:rPr>
                <w:rFonts w:eastAsia="Arial" w:cs="Arial"/>
                <w:sz w:val="20"/>
                <w:lang w:val="es-CO"/>
              </w:rPr>
            </w:pPr>
            <w:r w:rsidRPr="009A7AE3">
              <w:rPr>
                <w:rFonts w:eastAsia="Arial" w:cs="Arial"/>
                <w:sz w:val="20"/>
              </w:rPr>
              <w:t>Experiencia específica certificada de por lo menos doce (12) meses en proceso de formación en centro de contacto</w:t>
            </w:r>
            <w:r w:rsidRPr="009A7AE3">
              <w:rPr>
                <w:rFonts w:eastAsia="Arial" w:cs="Arial"/>
                <w:sz w:val="20"/>
                <w:lang w:val="es-CO"/>
              </w:rPr>
              <w:t> </w:t>
            </w:r>
          </w:p>
        </w:tc>
      </w:tr>
      <w:tr w:rsidR="00270E31" w:rsidRPr="009A7AE3" w14:paraId="559943CF" w14:textId="77777777" w:rsidTr="3641D2E0">
        <w:trPr>
          <w:trHeight w:val="300"/>
        </w:trPr>
        <w:tc>
          <w:tcPr>
            <w:tcW w:w="2115" w:type="dxa"/>
            <w:tcBorders>
              <w:top w:val="single" w:sz="6" w:space="0" w:color="auto"/>
              <w:left w:val="single" w:sz="6" w:space="0" w:color="auto"/>
              <w:bottom w:val="single" w:sz="6" w:space="0" w:color="auto"/>
              <w:right w:val="single" w:sz="6" w:space="0" w:color="auto"/>
            </w:tcBorders>
            <w:hideMark/>
          </w:tcPr>
          <w:p w14:paraId="7C62BA7E" w14:textId="77777777" w:rsidR="00270E31" w:rsidRPr="009A7AE3" w:rsidRDefault="00270E31" w:rsidP="00751ECF">
            <w:pPr>
              <w:rPr>
                <w:rFonts w:eastAsia="Arial" w:cs="Arial"/>
                <w:sz w:val="20"/>
                <w:lang w:val="es-CO"/>
              </w:rPr>
            </w:pPr>
            <w:r w:rsidRPr="009A7AE3">
              <w:rPr>
                <w:rFonts w:eastAsia="Arial" w:cs="Arial"/>
                <w:sz w:val="20"/>
              </w:rPr>
              <w:t>Habilidades y destrezas</w:t>
            </w:r>
            <w:r w:rsidRPr="009A7AE3">
              <w:rPr>
                <w:rFonts w:eastAsia="Arial" w:cs="Arial"/>
                <w:sz w:val="20"/>
                <w:lang w:val="es-CO"/>
              </w:rPr>
              <w:t> </w:t>
            </w:r>
          </w:p>
          <w:p w14:paraId="72996909" w14:textId="77777777" w:rsidR="00270E31" w:rsidRPr="009A7AE3" w:rsidRDefault="00270E31" w:rsidP="00751ECF">
            <w:pPr>
              <w:rPr>
                <w:rFonts w:eastAsia="Arial" w:cs="Arial"/>
                <w:sz w:val="20"/>
              </w:rPr>
            </w:pPr>
            <w:r w:rsidRPr="009A7AE3">
              <w:rPr>
                <w:rFonts w:eastAsia="Arial" w:cs="Arial"/>
                <w:sz w:val="20"/>
              </w:rPr>
              <w:t> </w:t>
            </w:r>
          </w:p>
        </w:tc>
        <w:tc>
          <w:tcPr>
            <w:tcW w:w="6666" w:type="dxa"/>
            <w:tcBorders>
              <w:top w:val="single" w:sz="6" w:space="0" w:color="auto"/>
              <w:left w:val="single" w:sz="6" w:space="0" w:color="auto"/>
              <w:bottom w:val="single" w:sz="6" w:space="0" w:color="auto"/>
              <w:right w:val="single" w:sz="6" w:space="0" w:color="auto"/>
            </w:tcBorders>
            <w:hideMark/>
          </w:tcPr>
          <w:p w14:paraId="025F6274" w14:textId="77777777" w:rsidR="00270E31" w:rsidRPr="009A7AE3" w:rsidRDefault="00270E31" w:rsidP="000F6CF3">
            <w:pPr>
              <w:numPr>
                <w:ilvl w:val="0"/>
                <w:numId w:val="188"/>
              </w:numPr>
              <w:rPr>
                <w:rFonts w:eastAsia="Arial" w:cs="Arial"/>
                <w:sz w:val="20"/>
              </w:rPr>
            </w:pPr>
            <w:r w:rsidRPr="009A7AE3">
              <w:rPr>
                <w:rFonts w:eastAsia="Arial" w:cs="Arial"/>
                <w:sz w:val="20"/>
              </w:rPr>
              <w:t>Aptitud de liderazgo   </w:t>
            </w:r>
          </w:p>
          <w:p w14:paraId="2050AA13" w14:textId="77777777" w:rsidR="00270E31" w:rsidRPr="009A7AE3" w:rsidRDefault="00270E31" w:rsidP="000F6CF3">
            <w:pPr>
              <w:numPr>
                <w:ilvl w:val="0"/>
                <w:numId w:val="189"/>
              </w:numPr>
              <w:rPr>
                <w:rFonts w:eastAsia="Arial" w:cs="Arial"/>
                <w:sz w:val="20"/>
              </w:rPr>
            </w:pPr>
            <w:r w:rsidRPr="009A7AE3">
              <w:rPr>
                <w:rFonts w:eastAsia="Arial" w:cs="Arial"/>
                <w:sz w:val="20"/>
              </w:rPr>
              <w:t>Excelente manejo de relaciones interpersonales  </w:t>
            </w:r>
          </w:p>
          <w:p w14:paraId="51995BA4" w14:textId="77777777" w:rsidR="00270E31" w:rsidRPr="009A7AE3" w:rsidRDefault="00270E31" w:rsidP="000F6CF3">
            <w:pPr>
              <w:numPr>
                <w:ilvl w:val="0"/>
                <w:numId w:val="190"/>
              </w:numPr>
              <w:rPr>
                <w:rFonts w:eastAsia="Arial" w:cs="Arial"/>
                <w:sz w:val="20"/>
                <w:lang w:val="es-CO"/>
              </w:rPr>
            </w:pPr>
            <w:r w:rsidRPr="009A7AE3">
              <w:rPr>
                <w:rFonts w:eastAsia="Arial" w:cs="Arial"/>
                <w:sz w:val="20"/>
              </w:rPr>
              <w:t>Disciplina </w:t>
            </w:r>
            <w:r w:rsidRPr="009A7AE3">
              <w:rPr>
                <w:rFonts w:eastAsia="Arial" w:cs="Arial"/>
                <w:sz w:val="20"/>
                <w:lang w:val="es-CO"/>
              </w:rPr>
              <w:t> </w:t>
            </w:r>
          </w:p>
          <w:p w14:paraId="035D9107" w14:textId="77777777" w:rsidR="00270E31" w:rsidRPr="009A7AE3" w:rsidRDefault="00270E31" w:rsidP="000F6CF3">
            <w:pPr>
              <w:numPr>
                <w:ilvl w:val="0"/>
                <w:numId w:val="191"/>
              </w:numPr>
              <w:rPr>
                <w:rFonts w:eastAsia="Arial" w:cs="Arial"/>
                <w:sz w:val="20"/>
                <w:lang w:val="es-CO"/>
              </w:rPr>
            </w:pPr>
            <w:r w:rsidRPr="009A7AE3">
              <w:rPr>
                <w:rFonts w:eastAsia="Arial" w:cs="Arial"/>
                <w:sz w:val="20"/>
              </w:rPr>
              <w:t>Organización </w:t>
            </w:r>
            <w:r w:rsidRPr="009A7AE3">
              <w:rPr>
                <w:rFonts w:eastAsia="Arial" w:cs="Arial"/>
                <w:sz w:val="20"/>
                <w:lang w:val="es-CO"/>
              </w:rPr>
              <w:t> </w:t>
            </w:r>
          </w:p>
          <w:p w14:paraId="379162FB" w14:textId="77777777" w:rsidR="00270E31" w:rsidRPr="009A7AE3" w:rsidRDefault="00270E31" w:rsidP="000F6CF3">
            <w:pPr>
              <w:numPr>
                <w:ilvl w:val="0"/>
                <w:numId w:val="192"/>
              </w:numPr>
              <w:rPr>
                <w:rFonts w:eastAsia="Arial" w:cs="Arial"/>
                <w:sz w:val="20"/>
                <w:lang w:val="es-CO"/>
              </w:rPr>
            </w:pPr>
            <w:r w:rsidRPr="009A7AE3">
              <w:rPr>
                <w:rFonts w:eastAsia="Arial" w:cs="Arial"/>
                <w:sz w:val="20"/>
              </w:rPr>
              <w:t>Disposición para el trabajo bajo presión  </w:t>
            </w:r>
            <w:r w:rsidRPr="009A7AE3">
              <w:rPr>
                <w:rFonts w:eastAsia="Arial" w:cs="Arial"/>
                <w:sz w:val="20"/>
                <w:lang w:val="es-CO"/>
              </w:rPr>
              <w:t> </w:t>
            </w:r>
          </w:p>
          <w:p w14:paraId="5F8EFBD1" w14:textId="77777777" w:rsidR="00270E31" w:rsidRPr="009A7AE3" w:rsidRDefault="00270E31" w:rsidP="000F6CF3">
            <w:pPr>
              <w:numPr>
                <w:ilvl w:val="0"/>
                <w:numId w:val="193"/>
              </w:numPr>
              <w:rPr>
                <w:rFonts w:eastAsia="Arial" w:cs="Arial"/>
                <w:sz w:val="20"/>
                <w:lang w:val="es-CO"/>
              </w:rPr>
            </w:pPr>
            <w:r w:rsidRPr="009A7AE3">
              <w:rPr>
                <w:rFonts w:eastAsia="Arial" w:cs="Arial"/>
                <w:sz w:val="20"/>
              </w:rPr>
              <w:t>Manejo de herramientas ofimáticas (Procesamiento de datos, hojas de cálculo, programas de e-mail) </w:t>
            </w:r>
            <w:r w:rsidRPr="009A7AE3">
              <w:rPr>
                <w:rFonts w:eastAsia="Arial" w:cs="Arial"/>
                <w:sz w:val="20"/>
                <w:lang w:val="es-CO"/>
              </w:rPr>
              <w:t> </w:t>
            </w:r>
          </w:p>
          <w:p w14:paraId="0B5F6974" w14:textId="77777777" w:rsidR="00270E31" w:rsidRPr="009A7AE3" w:rsidRDefault="00270E31" w:rsidP="000F6CF3">
            <w:pPr>
              <w:numPr>
                <w:ilvl w:val="0"/>
                <w:numId w:val="194"/>
              </w:numPr>
              <w:rPr>
                <w:rFonts w:eastAsia="Arial" w:cs="Arial"/>
                <w:sz w:val="20"/>
                <w:lang w:val="es-CO"/>
              </w:rPr>
            </w:pPr>
            <w:r w:rsidRPr="009A7AE3">
              <w:rPr>
                <w:rFonts w:eastAsia="Arial" w:cs="Arial"/>
                <w:sz w:val="20"/>
              </w:rPr>
              <w:t>Habilidades de consulta en Internet </w:t>
            </w:r>
            <w:r w:rsidRPr="009A7AE3">
              <w:rPr>
                <w:rFonts w:eastAsia="Arial" w:cs="Arial"/>
                <w:sz w:val="20"/>
                <w:lang w:val="es-CO"/>
              </w:rPr>
              <w:t> </w:t>
            </w:r>
          </w:p>
          <w:p w14:paraId="665D4986" w14:textId="77777777" w:rsidR="00270E31" w:rsidRPr="009A7AE3" w:rsidRDefault="00270E31" w:rsidP="000F6CF3">
            <w:pPr>
              <w:numPr>
                <w:ilvl w:val="0"/>
                <w:numId w:val="195"/>
              </w:numPr>
              <w:rPr>
                <w:rFonts w:eastAsia="Arial" w:cs="Arial"/>
                <w:sz w:val="20"/>
                <w:lang w:val="es-CO"/>
              </w:rPr>
            </w:pPr>
            <w:r w:rsidRPr="009A7AE3">
              <w:rPr>
                <w:rFonts w:eastAsia="Arial" w:cs="Arial"/>
                <w:sz w:val="20"/>
              </w:rPr>
              <w:t>Manejo de herramientas de comunicación asertiva. </w:t>
            </w:r>
            <w:r w:rsidRPr="009A7AE3">
              <w:rPr>
                <w:rFonts w:eastAsia="Arial" w:cs="Arial"/>
                <w:sz w:val="20"/>
                <w:lang w:val="es-CO"/>
              </w:rPr>
              <w:t> </w:t>
            </w:r>
          </w:p>
          <w:p w14:paraId="23DA9756" w14:textId="77777777" w:rsidR="00270E31" w:rsidRPr="009A7AE3" w:rsidRDefault="00270E31" w:rsidP="000F6CF3">
            <w:pPr>
              <w:numPr>
                <w:ilvl w:val="0"/>
                <w:numId w:val="196"/>
              </w:numPr>
              <w:rPr>
                <w:rFonts w:eastAsia="Arial" w:cs="Arial"/>
                <w:sz w:val="20"/>
                <w:lang w:val="es-CO"/>
              </w:rPr>
            </w:pPr>
            <w:r w:rsidRPr="009A7AE3">
              <w:rPr>
                <w:rFonts w:eastAsia="Arial" w:cs="Arial"/>
                <w:sz w:val="20"/>
              </w:rPr>
              <w:t>Conocimiento en atención prehospitalaria, urgencias y emergencias. </w:t>
            </w:r>
            <w:r w:rsidRPr="009A7AE3">
              <w:rPr>
                <w:rFonts w:eastAsia="Arial" w:cs="Arial"/>
                <w:sz w:val="20"/>
                <w:lang w:val="es-CO"/>
              </w:rPr>
              <w:t> </w:t>
            </w:r>
          </w:p>
          <w:p w14:paraId="13EC892C" w14:textId="77777777" w:rsidR="00270E31" w:rsidRPr="009A7AE3" w:rsidRDefault="00270E31" w:rsidP="000F6CF3">
            <w:pPr>
              <w:numPr>
                <w:ilvl w:val="0"/>
                <w:numId w:val="197"/>
              </w:numPr>
              <w:rPr>
                <w:rFonts w:eastAsia="Arial" w:cs="Arial"/>
                <w:sz w:val="20"/>
                <w:lang w:val="es-CO"/>
              </w:rPr>
            </w:pPr>
            <w:r w:rsidRPr="009A7AE3">
              <w:rPr>
                <w:rFonts w:eastAsia="Arial" w:cs="Arial"/>
                <w:sz w:val="20"/>
              </w:rPr>
              <w:t>Dominio de protocolos de atención del Sistema de Emergencias Médicas (SEM). </w:t>
            </w:r>
            <w:r w:rsidRPr="009A7AE3">
              <w:rPr>
                <w:rFonts w:eastAsia="Arial" w:cs="Arial"/>
                <w:sz w:val="20"/>
                <w:lang w:val="es-CO"/>
              </w:rPr>
              <w:t> </w:t>
            </w:r>
          </w:p>
          <w:p w14:paraId="74572909" w14:textId="77777777" w:rsidR="00270E31" w:rsidRPr="009A7AE3" w:rsidRDefault="00270E31" w:rsidP="000F6CF3">
            <w:pPr>
              <w:numPr>
                <w:ilvl w:val="0"/>
                <w:numId w:val="198"/>
              </w:numPr>
              <w:rPr>
                <w:rFonts w:eastAsia="Arial" w:cs="Arial"/>
                <w:sz w:val="20"/>
                <w:lang w:val="es-CO"/>
              </w:rPr>
            </w:pPr>
            <w:r w:rsidRPr="009A7AE3">
              <w:rPr>
                <w:rFonts w:eastAsia="Arial" w:cs="Arial"/>
                <w:sz w:val="20"/>
              </w:rPr>
              <w:t>Conocimiento de la Red y capacidad instaladas de servicios de Urgencias de Bogotá.</w:t>
            </w:r>
            <w:r w:rsidRPr="009A7AE3">
              <w:rPr>
                <w:rFonts w:eastAsia="Arial" w:cs="Arial"/>
                <w:sz w:val="20"/>
                <w:lang w:val="es-CO"/>
              </w:rPr>
              <w:t> </w:t>
            </w:r>
          </w:p>
          <w:p w14:paraId="4ECE261F" w14:textId="77777777" w:rsidR="00270E31" w:rsidRPr="009A7AE3" w:rsidRDefault="00270E31" w:rsidP="000F6CF3">
            <w:pPr>
              <w:numPr>
                <w:ilvl w:val="0"/>
                <w:numId w:val="199"/>
              </w:numPr>
              <w:rPr>
                <w:rFonts w:eastAsia="Arial" w:cs="Arial"/>
                <w:sz w:val="20"/>
                <w:lang w:val="es-CO"/>
              </w:rPr>
            </w:pPr>
            <w:r w:rsidRPr="009A7AE3">
              <w:rPr>
                <w:rFonts w:eastAsia="Arial" w:cs="Arial"/>
                <w:sz w:val="20"/>
              </w:rPr>
              <w:t>Conocimiento en TRIAGE y categorización de prioridades. </w:t>
            </w:r>
            <w:r w:rsidRPr="009A7AE3">
              <w:rPr>
                <w:rFonts w:eastAsia="Arial" w:cs="Arial"/>
                <w:sz w:val="20"/>
                <w:lang w:val="es-CO"/>
              </w:rPr>
              <w:t> </w:t>
            </w:r>
          </w:p>
        </w:tc>
      </w:tr>
      <w:tr w:rsidR="00270E31" w:rsidRPr="009A7AE3" w14:paraId="137B3B6B" w14:textId="77777777" w:rsidTr="3641D2E0">
        <w:trPr>
          <w:trHeight w:val="300"/>
        </w:trPr>
        <w:tc>
          <w:tcPr>
            <w:tcW w:w="2115" w:type="dxa"/>
            <w:tcBorders>
              <w:top w:val="single" w:sz="6" w:space="0" w:color="auto"/>
              <w:left w:val="single" w:sz="6" w:space="0" w:color="auto"/>
              <w:bottom w:val="single" w:sz="6" w:space="0" w:color="auto"/>
              <w:right w:val="single" w:sz="6" w:space="0" w:color="auto"/>
            </w:tcBorders>
            <w:hideMark/>
          </w:tcPr>
          <w:p w14:paraId="73CB4027" w14:textId="77777777" w:rsidR="00270E31" w:rsidRPr="009A7AE3" w:rsidRDefault="00270E31" w:rsidP="00751ECF">
            <w:pPr>
              <w:rPr>
                <w:rFonts w:eastAsia="Arial" w:cs="Arial"/>
                <w:sz w:val="20"/>
              </w:rPr>
            </w:pPr>
            <w:r w:rsidRPr="009A7AE3">
              <w:rPr>
                <w:rFonts w:eastAsia="Arial" w:cs="Arial"/>
                <w:sz w:val="20"/>
              </w:rPr>
              <w:t> </w:t>
            </w:r>
          </w:p>
          <w:p w14:paraId="5768FDD8" w14:textId="77777777" w:rsidR="00270E31" w:rsidRPr="009A7AE3" w:rsidRDefault="00270E31" w:rsidP="00751ECF">
            <w:pPr>
              <w:rPr>
                <w:rFonts w:eastAsia="Arial" w:cs="Arial"/>
                <w:sz w:val="20"/>
                <w:lang w:val="es-CO"/>
              </w:rPr>
            </w:pPr>
            <w:r w:rsidRPr="009A7AE3">
              <w:rPr>
                <w:rFonts w:eastAsia="Arial" w:cs="Arial"/>
                <w:sz w:val="20"/>
              </w:rPr>
              <w:t>Actividades por desarrollar</w:t>
            </w:r>
            <w:r w:rsidRPr="009A7AE3">
              <w:rPr>
                <w:rFonts w:eastAsia="Arial" w:cs="Arial"/>
                <w:sz w:val="20"/>
                <w:lang w:val="es-CO"/>
              </w:rPr>
              <w:t> </w:t>
            </w:r>
          </w:p>
          <w:p w14:paraId="71DF340A" w14:textId="77777777" w:rsidR="00270E31" w:rsidRPr="009A7AE3" w:rsidRDefault="00270E31" w:rsidP="00751ECF">
            <w:pPr>
              <w:rPr>
                <w:rFonts w:eastAsia="Arial" w:cs="Arial"/>
                <w:sz w:val="20"/>
              </w:rPr>
            </w:pPr>
            <w:r w:rsidRPr="009A7AE3">
              <w:rPr>
                <w:rFonts w:eastAsia="Arial" w:cs="Arial"/>
                <w:sz w:val="20"/>
              </w:rPr>
              <w:t> </w:t>
            </w:r>
          </w:p>
        </w:tc>
        <w:tc>
          <w:tcPr>
            <w:tcW w:w="6666" w:type="dxa"/>
            <w:tcBorders>
              <w:top w:val="single" w:sz="6" w:space="0" w:color="auto"/>
              <w:left w:val="single" w:sz="6" w:space="0" w:color="auto"/>
              <w:bottom w:val="single" w:sz="6" w:space="0" w:color="auto"/>
              <w:right w:val="single" w:sz="6" w:space="0" w:color="auto"/>
            </w:tcBorders>
            <w:hideMark/>
          </w:tcPr>
          <w:p w14:paraId="0F516F92" w14:textId="3B605E9E" w:rsidR="00270E31" w:rsidRPr="009A7AE3" w:rsidRDefault="00270E31" w:rsidP="000F6CF3">
            <w:pPr>
              <w:numPr>
                <w:ilvl w:val="0"/>
                <w:numId w:val="200"/>
              </w:numPr>
              <w:rPr>
                <w:rFonts w:eastAsia="Arial" w:cs="Arial"/>
                <w:sz w:val="20"/>
                <w:lang w:val="es-CO"/>
              </w:rPr>
            </w:pPr>
            <w:r w:rsidRPr="3641D2E0">
              <w:rPr>
                <w:rFonts w:eastAsia="Arial" w:cs="Arial"/>
                <w:sz w:val="20"/>
              </w:rPr>
              <w:t>Actualización de contenidos de las actividades de inducción y reinducción del talento humano de la central de despacho Formación de los agentes nuevos y antiguos al inicio de la operación de acuerdo con el instrumento y contenidos acordados con la entidad</w:t>
            </w:r>
            <w:r w:rsidRPr="3641D2E0">
              <w:rPr>
                <w:rFonts w:eastAsia="Arial" w:cs="Arial"/>
                <w:sz w:val="20"/>
                <w:lang w:val="es-CO"/>
              </w:rPr>
              <w:t> </w:t>
            </w:r>
          </w:p>
          <w:p w14:paraId="4231ECD6" w14:textId="77777777" w:rsidR="00270E31" w:rsidRPr="009A7AE3" w:rsidRDefault="00270E31" w:rsidP="000F6CF3">
            <w:pPr>
              <w:numPr>
                <w:ilvl w:val="0"/>
                <w:numId w:val="201"/>
              </w:numPr>
              <w:rPr>
                <w:rFonts w:eastAsia="Arial" w:cs="Arial"/>
                <w:sz w:val="20"/>
                <w:lang w:val="es-CO"/>
              </w:rPr>
            </w:pPr>
            <w:r w:rsidRPr="009A7AE3">
              <w:rPr>
                <w:rFonts w:eastAsia="Arial" w:cs="Arial"/>
                <w:sz w:val="20"/>
              </w:rPr>
              <w:t>Brindar retroalimentación y hacer seguimiento a los agentes en caso de detectar fallas en la prestación del servicio.</w:t>
            </w:r>
            <w:r w:rsidRPr="009A7AE3">
              <w:rPr>
                <w:rFonts w:eastAsia="Arial" w:cs="Arial"/>
                <w:sz w:val="20"/>
                <w:lang w:val="es-CO"/>
              </w:rPr>
              <w:t> </w:t>
            </w:r>
          </w:p>
          <w:p w14:paraId="10579B72" w14:textId="77777777" w:rsidR="00270E31" w:rsidRPr="009A7AE3" w:rsidRDefault="00270E31" w:rsidP="000F6CF3">
            <w:pPr>
              <w:numPr>
                <w:ilvl w:val="0"/>
                <w:numId w:val="202"/>
              </w:numPr>
              <w:rPr>
                <w:rFonts w:eastAsia="Arial" w:cs="Arial"/>
                <w:sz w:val="20"/>
                <w:lang w:val="es-CO"/>
              </w:rPr>
            </w:pPr>
            <w:r w:rsidRPr="009A7AE3">
              <w:rPr>
                <w:rFonts w:eastAsia="Arial" w:cs="Arial"/>
                <w:sz w:val="20"/>
              </w:rPr>
              <w:t>Mantener actualizada a la operación respecto a los cambios que la Entidad implemente o requiera.</w:t>
            </w:r>
            <w:r w:rsidRPr="009A7AE3">
              <w:rPr>
                <w:rFonts w:eastAsia="Arial" w:cs="Arial"/>
                <w:sz w:val="20"/>
                <w:lang w:val="es-CO"/>
              </w:rPr>
              <w:t> </w:t>
            </w:r>
          </w:p>
          <w:p w14:paraId="0BF325C1" w14:textId="77777777" w:rsidR="00270E31" w:rsidRPr="009A7AE3" w:rsidRDefault="00270E31" w:rsidP="000F6CF3">
            <w:pPr>
              <w:numPr>
                <w:ilvl w:val="0"/>
                <w:numId w:val="203"/>
              </w:numPr>
              <w:rPr>
                <w:rFonts w:eastAsia="Arial" w:cs="Arial"/>
                <w:sz w:val="20"/>
                <w:lang w:val="es-CO"/>
              </w:rPr>
            </w:pPr>
            <w:r w:rsidRPr="009A7AE3">
              <w:rPr>
                <w:rFonts w:eastAsia="Arial" w:cs="Arial"/>
                <w:sz w:val="20"/>
              </w:rPr>
              <w:t>Generar los distintos informes con relación a las actividades realizadas y los resultados obtenidos.</w:t>
            </w:r>
            <w:r w:rsidRPr="009A7AE3">
              <w:rPr>
                <w:rFonts w:eastAsia="Arial" w:cs="Arial"/>
                <w:sz w:val="20"/>
                <w:lang w:val="es-CO"/>
              </w:rPr>
              <w:t> </w:t>
            </w:r>
          </w:p>
          <w:p w14:paraId="09FC1F94" w14:textId="05EFBAB7" w:rsidR="00270E31" w:rsidRPr="009A7AE3" w:rsidRDefault="00270E31" w:rsidP="000F6CF3">
            <w:pPr>
              <w:numPr>
                <w:ilvl w:val="0"/>
                <w:numId w:val="204"/>
              </w:numPr>
              <w:rPr>
                <w:rFonts w:eastAsia="Arial" w:cs="Arial"/>
                <w:sz w:val="20"/>
                <w:lang w:val="es-CO"/>
              </w:rPr>
            </w:pPr>
            <w:r w:rsidRPr="3641D2E0">
              <w:rPr>
                <w:rFonts w:eastAsia="Arial" w:cs="Arial"/>
                <w:sz w:val="20"/>
              </w:rPr>
              <w:t xml:space="preserve">Elaboración de manuales de capacitación y procesos operacionales de acuerdo </w:t>
            </w:r>
            <w:r w:rsidR="1D6F6069" w:rsidRPr="3641D2E0">
              <w:rPr>
                <w:rFonts w:eastAsia="Arial" w:cs="Arial"/>
                <w:sz w:val="20"/>
              </w:rPr>
              <w:t>con</w:t>
            </w:r>
            <w:r w:rsidRPr="3641D2E0">
              <w:rPr>
                <w:rFonts w:eastAsia="Arial" w:cs="Arial"/>
                <w:sz w:val="20"/>
              </w:rPr>
              <w:t xml:space="preserve"> las directrices de la entidad.</w:t>
            </w:r>
            <w:r w:rsidRPr="3641D2E0">
              <w:rPr>
                <w:rFonts w:eastAsia="Arial" w:cs="Arial"/>
                <w:sz w:val="20"/>
                <w:lang w:val="es-CO"/>
              </w:rPr>
              <w:t> </w:t>
            </w:r>
          </w:p>
          <w:p w14:paraId="285428AA" w14:textId="77777777" w:rsidR="00270E31" w:rsidRPr="009A7AE3" w:rsidRDefault="00270E31" w:rsidP="000F6CF3">
            <w:pPr>
              <w:numPr>
                <w:ilvl w:val="0"/>
                <w:numId w:val="205"/>
              </w:numPr>
              <w:rPr>
                <w:rFonts w:eastAsia="Arial" w:cs="Arial"/>
                <w:sz w:val="20"/>
                <w:lang w:val="es-CO"/>
              </w:rPr>
            </w:pPr>
            <w:r w:rsidRPr="009A7AE3">
              <w:rPr>
                <w:rFonts w:eastAsia="Arial" w:cs="Arial"/>
                <w:sz w:val="20"/>
              </w:rPr>
              <w:t>Realizar evaluaciones periódicas de seguimiento para medir el conocimiento de los agentes.</w:t>
            </w:r>
            <w:r w:rsidRPr="009A7AE3">
              <w:rPr>
                <w:rFonts w:eastAsia="Arial" w:cs="Arial"/>
                <w:sz w:val="20"/>
                <w:lang w:val="es-CO"/>
              </w:rPr>
              <w:t> </w:t>
            </w:r>
          </w:p>
          <w:p w14:paraId="3FA8C891" w14:textId="77777777" w:rsidR="00270E31" w:rsidRPr="009A7AE3" w:rsidRDefault="00270E31" w:rsidP="000F6CF3">
            <w:pPr>
              <w:numPr>
                <w:ilvl w:val="0"/>
                <w:numId w:val="206"/>
              </w:numPr>
              <w:rPr>
                <w:rFonts w:eastAsia="Arial" w:cs="Arial"/>
                <w:sz w:val="20"/>
                <w:lang w:val="es-CO"/>
              </w:rPr>
            </w:pPr>
            <w:r w:rsidRPr="009A7AE3">
              <w:rPr>
                <w:rFonts w:eastAsia="Arial" w:cs="Arial"/>
                <w:sz w:val="20"/>
              </w:rPr>
              <w:t>Programar inducción y entrenamiento a los agentes en los proyectos que se atienden de la entidad.</w:t>
            </w:r>
            <w:r w:rsidRPr="009A7AE3">
              <w:rPr>
                <w:rFonts w:eastAsia="Arial" w:cs="Arial"/>
                <w:sz w:val="20"/>
                <w:lang w:val="es-CO"/>
              </w:rPr>
              <w:t> </w:t>
            </w:r>
          </w:p>
          <w:p w14:paraId="49232F1A" w14:textId="77777777" w:rsidR="00270E31" w:rsidRPr="009A7AE3" w:rsidRDefault="00270E31" w:rsidP="000F6CF3">
            <w:pPr>
              <w:numPr>
                <w:ilvl w:val="0"/>
                <w:numId w:val="207"/>
              </w:numPr>
              <w:rPr>
                <w:rFonts w:eastAsia="Arial" w:cs="Arial"/>
                <w:sz w:val="20"/>
                <w:lang w:val="es-CO"/>
              </w:rPr>
            </w:pPr>
            <w:r w:rsidRPr="009A7AE3">
              <w:rPr>
                <w:rFonts w:eastAsia="Arial" w:cs="Arial"/>
                <w:sz w:val="20"/>
              </w:rPr>
              <w:t>Prestar apoyo y realizar seguimiento junto con el supervisor y líder de calidad definiendo estrategias diarias para mejorar la prestación del servicio.</w:t>
            </w:r>
            <w:r w:rsidRPr="009A7AE3">
              <w:rPr>
                <w:rFonts w:eastAsia="Arial" w:cs="Arial"/>
                <w:sz w:val="20"/>
                <w:lang w:val="es-CO"/>
              </w:rPr>
              <w:t> </w:t>
            </w:r>
          </w:p>
          <w:p w14:paraId="65D2DCC6" w14:textId="34CE2F45" w:rsidR="00270E31" w:rsidRDefault="00270E31" w:rsidP="000F6CF3">
            <w:pPr>
              <w:numPr>
                <w:ilvl w:val="0"/>
                <w:numId w:val="208"/>
              </w:numPr>
              <w:rPr>
                <w:rFonts w:eastAsia="Arial" w:cs="Arial"/>
                <w:sz w:val="20"/>
                <w:lang w:val="es-CO"/>
              </w:rPr>
            </w:pPr>
            <w:r w:rsidRPr="009A7AE3">
              <w:rPr>
                <w:rFonts w:eastAsia="Arial" w:cs="Arial"/>
                <w:sz w:val="20"/>
              </w:rPr>
              <w:t>Identificar posibles problemas y realizar planes de acción, medidas correctivas, preventivas y de mejora.</w:t>
            </w:r>
            <w:r w:rsidRPr="009A7AE3">
              <w:rPr>
                <w:rFonts w:eastAsia="Arial" w:cs="Arial"/>
                <w:sz w:val="20"/>
                <w:lang w:val="es-CO"/>
              </w:rPr>
              <w:t> </w:t>
            </w:r>
          </w:p>
          <w:p w14:paraId="64F8475A" w14:textId="2A17BF63" w:rsidR="003B6F9D" w:rsidRDefault="003B6F9D" w:rsidP="000F6CF3">
            <w:pPr>
              <w:numPr>
                <w:ilvl w:val="0"/>
                <w:numId w:val="208"/>
              </w:numPr>
              <w:rPr>
                <w:rFonts w:eastAsia="Arial" w:cs="Arial"/>
                <w:sz w:val="20"/>
                <w:lang w:val="es-CO"/>
              </w:rPr>
            </w:pPr>
            <w:r>
              <w:rPr>
                <w:rFonts w:eastAsia="Arial" w:cs="Arial"/>
                <w:sz w:val="20"/>
                <w:lang w:val="es-CO"/>
              </w:rPr>
              <w:t>En el caso del formador de perfil de psicología programar en conjunto con la ARL actividades de descarga emocional, manejo de estrés, y actividades que mejoren el ambiente laboral</w:t>
            </w:r>
          </w:p>
          <w:p w14:paraId="603C9AF2" w14:textId="1333F85F" w:rsidR="003B6F9D" w:rsidRPr="009A7AE3" w:rsidRDefault="003B6F9D" w:rsidP="000F6CF3">
            <w:pPr>
              <w:numPr>
                <w:ilvl w:val="0"/>
                <w:numId w:val="208"/>
              </w:numPr>
              <w:rPr>
                <w:rFonts w:eastAsia="Arial" w:cs="Arial"/>
                <w:sz w:val="20"/>
                <w:lang w:val="es-CO"/>
              </w:rPr>
            </w:pPr>
            <w:r>
              <w:rPr>
                <w:rFonts w:eastAsia="Arial" w:cs="Arial"/>
                <w:sz w:val="20"/>
                <w:lang w:val="es-CO"/>
              </w:rPr>
              <w:t>En el caso del formador de perfil de psicología realizar descarga emocional individual cuando sea requerido</w:t>
            </w:r>
          </w:p>
          <w:p w14:paraId="656C7A15" w14:textId="77777777" w:rsidR="00270E31" w:rsidRPr="009A7AE3" w:rsidRDefault="00270E31" w:rsidP="000F6CF3">
            <w:pPr>
              <w:numPr>
                <w:ilvl w:val="0"/>
                <w:numId w:val="209"/>
              </w:numPr>
              <w:rPr>
                <w:rFonts w:eastAsia="Arial" w:cs="Arial"/>
                <w:sz w:val="20"/>
                <w:lang w:val="es-CO"/>
              </w:rPr>
            </w:pPr>
            <w:r w:rsidRPr="009A7AE3">
              <w:rPr>
                <w:rFonts w:eastAsia="Arial" w:cs="Arial"/>
                <w:sz w:val="20"/>
              </w:rPr>
              <w:t>Acudir a las capacitaciones y reuniones programadas por la Entidad.</w:t>
            </w:r>
            <w:r w:rsidRPr="009A7AE3">
              <w:rPr>
                <w:rFonts w:eastAsia="Arial" w:cs="Arial"/>
                <w:sz w:val="20"/>
                <w:lang w:val="es-CO"/>
              </w:rPr>
              <w:t> </w:t>
            </w:r>
          </w:p>
          <w:p w14:paraId="0D9475E3" w14:textId="77777777" w:rsidR="00270E31" w:rsidRPr="009A7AE3" w:rsidRDefault="00270E31" w:rsidP="000F6CF3">
            <w:pPr>
              <w:numPr>
                <w:ilvl w:val="0"/>
                <w:numId w:val="210"/>
              </w:numPr>
              <w:rPr>
                <w:rFonts w:eastAsia="Arial" w:cs="Arial"/>
                <w:sz w:val="20"/>
                <w:lang w:val="es-CO"/>
              </w:rPr>
            </w:pPr>
            <w:r w:rsidRPr="009A7AE3">
              <w:rPr>
                <w:rFonts w:eastAsia="Arial" w:cs="Arial"/>
                <w:sz w:val="20"/>
              </w:rPr>
              <w:t>Demás funciones solicitadas por la entidad.</w:t>
            </w:r>
            <w:r w:rsidRPr="009A7AE3">
              <w:rPr>
                <w:rFonts w:eastAsia="Arial" w:cs="Arial"/>
                <w:sz w:val="20"/>
                <w:lang w:val="es-CO"/>
              </w:rPr>
              <w:t> </w:t>
            </w:r>
          </w:p>
        </w:tc>
      </w:tr>
    </w:tbl>
    <w:p w14:paraId="4BAE22ED" w14:textId="0516F4FC" w:rsidR="622268C4" w:rsidRPr="00EB1107" w:rsidRDefault="622268C4" w:rsidP="00EB1107">
      <w:pPr>
        <w:tabs>
          <w:tab w:val="left" w:pos="993"/>
        </w:tabs>
        <w:rPr>
          <w:rFonts w:eastAsia="Arial" w:cs="Arial"/>
          <w:color w:val="000000" w:themeColor="text1"/>
        </w:rPr>
      </w:pPr>
    </w:p>
    <w:p w14:paraId="711A22CC" w14:textId="6589DA7F" w:rsidR="31493ACF" w:rsidRPr="00F160DB" w:rsidRDefault="00F160DB" w:rsidP="00F160DB">
      <w:pPr>
        <w:pStyle w:val="Ttulo1"/>
      </w:pPr>
      <w:bookmarkStart w:id="45" w:name="_Toc224254908"/>
      <w:r>
        <w:t>8</w:t>
      </w:r>
      <w:r w:rsidR="31493ACF">
        <w:t>. CARACTERÍSTICAS ADICIONALES PARA LA PRESTACIÓN DEL SERVICIO</w:t>
      </w:r>
      <w:bookmarkEnd w:id="45"/>
    </w:p>
    <w:p w14:paraId="463B19A3" w14:textId="77777777" w:rsidR="622268C4" w:rsidRDefault="622268C4" w:rsidP="622268C4">
      <w:pPr>
        <w:pStyle w:val="Prrafodelista"/>
        <w:rPr>
          <w:rFonts w:eastAsia="Arial" w:cs="Arial"/>
          <w:lang w:val="es-CO" w:eastAsia="zh-CN"/>
        </w:rPr>
      </w:pPr>
    </w:p>
    <w:p w14:paraId="4BC4F26A" w14:textId="112F7614" w:rsidR="31493ACF" w:rsidRDefault="31493ACF" w:rsidP="000F6CF3">
      <w:pPr>
        <w:pStyle w:val="Prrafodelista"/>
        <w:numPr>
          <w:ilvl w:val="0"/>
          <w:numId w:val="15"/>
        </w:numPr>
        <w:rPr>
          <w:rFonts w:eastAsia="Arial" w:cs="Arial"/>
          <w:lang w:val="es-CO" w:eastAsia="zh-CN"/>
        </w:rPr>
      </w:pPr>
      <w:r w:rsidRPr="622268C4">
        <w:rPr>
          <w:rFonts w:eastAsia="Arial" w:cs="Arial"/>
          <w:lang w:val="es-CO" w:eastAsia="zh-CN"/>
        </w:rPr>
        <w:t>Para brindar la atención desde la operación del centro de despacho, se debe identificar los accesos a las plataformas disponibles en la SDS.</w:t>
      </w:r>
    </w:p>
    <w:p w14:paraId="4E0D0E74" w14:textId="2F58B477" w:rsidR="00577277" w:rsidRPr="00577277" w:rsidRDefault="00577277" w:rsidP="000F6CF3">
      <w:pPr>
        <w:pStyle w:val="Prrafodelista"/>
        <w:numPr>
          <w:ilvl w:val="0"/>
          <w:numId w:val="15"/>
        </w:numPr>
        <w:rPr>
          <w:rFonts w:cs="Arial"/>
        </w:rPr>
      </w:pPr>
      <w:r w:rsidRPr="3641D2E0">
        <w:rPr>
          <w:rFonts w:cs="Arial"/>
        </w:rPr>
        <w:t>Presentar a la entidad el plan y la programación para la ejecución de las actividades de capacitación, las cuales serán desarrolladas por el equipo de formadores y la mesa de ayuda, orientadas al uso adecuado de la herramienta y de los equipos tecnológicos, dirigidas al personal involucrado en la operación (equipo administrativo y equipo operativo).</w:t>
      </w:r>
    </w:p>
    <w:p w14:paraId="02846D5A" w14:textId="33969E06" w:rsidR="31493ACF" w:rsidRDefault="31493ACF" w:rsidP="000F6CF3">
      <w:pPr>
        <w:pStyle w:val="Prrafodelista"/>
        <w:numPr>
          <w:ilvl w:val="0"/>
          <w:numId w:val="15"/>
        </w:numPr>
        <w:tabs>
          <w:tab w:val="left" w:pos="993"/>
          <w:tab w:val="left" w:pos="1134"/>
        </w:tabs>
        <w:rPr>
          <w:rFonts w:eastAsia="Arial" w:cs="Arial"/>
          <w:lang w:eastAsia="zh-CN"/>
        </w:rPr>
      </w:pPr>
      <w:r w:rsidRPr="622268C4">
        <w:rPr>
          <w:rFonts w:eastAsia="Arial" w:cs="Arial"/>
          <w:lang w:val="es-CO" w:eastAsia="zh-CN"/>
        </w:rPr>
        <w:t xml:space="preserve">La </w:t>
      </w:r>
      <w:r w:rsidRPr="622268C4">
        <w:rPr>
          <w:rFonts w:eastAsia="Arial" w:cs="Arial"/>
          <w:lang w:eastAsia="zh-CN"/>
        </w:rPr>
        <w:t>Infraestructura de la central de despacho y los equipos de cómputo serán aportada por la Secretaría Distrital de Salud de Bogotá.</w:t>
      </w:r>
    </w:p>
    <w:p w14:paraId="52C41859" w14:textId="4FCFB1F8" w:rsidR="31493ACF" w:rsidRDefault="31493ACF" w:rsidP="000F6CF3">
      <w:pPr>
        <w:pStyle w:val="Prrafodelista"/>
        <w:numPr>
          <w:ilvl w:val="0"/>
          <w:numId w:val="15"/>
        </w:numPr>
        <w:tabs>
          <w:tab w:val="left" w:pos="993"/>
          <w:tab w:val="left" w:pos="1134"/>
        </w:tabs>
        <w:rPr>
          <w:rFonts w:eastAsia="Arial" w:cs="Arial"/>
          <w:lang w:val="es-CO" w:eastAsia="zh-CN"/>
        </w:rPr>
      </w:pPr>
      <w:r w:rsidRPr="622268C4">
        <w:rPr>
          <w:rFonts w:eastAsia="Arial" w:cs="Arial"/>
          <w:lang w:val="es-CO" w:eastAsia="zh-CN"/>
        </w:rPr>
        <w:t xml:space="preserve">Garantizar usuarios únicos e intransferibles para cada uno de los profesionales, agentes o personas que hacen seguimiento a la operación y disponer de una herramienta de control de acceso por roles e identificación de cada usuario del sistema. </w:t>
      </w:r>
    </w:p>
    <w:p w14:paraId="3F8EA553" w14:textId="089BC1EB" w:rsidR="31493ACF" w:rsidRDefault="31493ACF" w:rsidP="000F6CF3">
      <w:pPr>
        <w:pStyle w:val="Prrafodelista"/>
        <w:numPr>
          <w:ilvl w:val="0"/>
          <w:numId w:val="15"/>
        </w:numPr>
        <w:tabs>
          <w:tab w:val="left" w:pos="1134"/>
        </w:tabs>
        <w:rPr>
          <w:rFonts w:eastAsia="Arial" w:cs="Arial"/>
          <w:lang w:val="es-CO" w:eastAsia="zh-CN"/>
        </w:rPr>
      </w:pPr>
      <w:r w:rsidRPr="3641D2E0">
        <w:rPr>
          <w:rFonts w:eastAsia="Arial" w:cs="Arial"/>
          <w:lang w:val="es-CO" w:eastAsia="zh-CN"/>
        </w:rPr>
        <w:t>Toda la operación y prestación del servicio debe ser presencial.</w:t>
      </w:r>
    </w:p>
    <w:p w14:paraId="47F4C1DE" w14:textId="28799077" w:rsidR="31493ACF" w:rsidRDefault="31493ACF" w:rsidP="000F6CF3">
      <w:pPr>
        <w:numPr>
          <w:ilvl w:val="0"/>
          <w:numId w:val="15"/>
        </w:numPr>
        <w:tabs>
          <w:tab w:val="left" w:pos="1134"/>
        </w:tabs>
        <w:rPr>
          <w:rFonts w:eastAsia="Arial" w:cs="Arial"/>
          <w:lang w:val="es-CO" w:eastAsia="zh-CN"/>
        </w:rPr>
      </w:pPr>
      <w:r w:rsidRPr="3641D2E0">
        <w:rPr>
          <w:rFonts w:eastAsia="Arial" w:cs="Arial"/>
          <w:lang w:val="es-CO" w:eastAsia="zh-CN"/>
        </w:rPr>
        <w:t xml:space="preserve">El proveedor debe suscribir con la Secretaría Distrital de Salud de Bogotá, un acuerdo de confidencialidad de la información que se va a manejar en la operación, así mismo, se debe dar a conocer el Acuerdo de Confidencialidad al personal interno y externo vinculado a la prestación del servicio. </w:t>
      </w:r>
    </w:p>
    <w:p w14:paraId="29D9E66A" w14:textId="0D9C3133" w:rsidR="31493ACF" w:rsidRDefault="31493ACF" w:rsidP="000F6CF3">
      <w:pPr>
        <w:pStyle w:val="Prrafodelista"/>
        <w:numPr>
          <w:ilvl w:val="0"/>
          <w:numId w:val="15"/>
        </w:numPr>
        <w:tabs>
          <w:tab w:val="left" w:pos="993"/>
        </w:tabs>
        <w:rPr>
          <w:rFonts w:eastAsia="Arial" w:cs="Arial"/>
          <w:lang w:val="es-CO" w:eastAsia="zh-CN"/>
        </w:rPr>
      </w:pPr>
      <w:r w:rsidRPr="622268C4">
        <w:rPr>
          <w:rFonts w:eastAsia="Arial" w:cs="Arial"/>
          <w:lang w:val="es-CO" w:eastAsia="zh-CN"/>
        </w:rPr>
        <w:t>Contar con procedimientos disciplinarios para sus empleados en el evento en que se incumplan las políticas y procedimientos de seguridad de la organización, de las metas y actividades estipuladas en los compromisos contractuales.</w:t>
      </w:r>
    </w:p>
    <w:p w14:paraId="1C46F61D" w14:textId="118CCBF7" w:rsidR="31493ACF" w:rsidRDefault="31493ACF" w:rsidP="000F6CF3">
      <w:pPr>
        <w:pStyle w:val="Prrafodelista"/>
        <w:numPr>
          <w:ilvl w:val="0"/>
          <w:numId w:val="15"/>
        </w:numPr>
        <w:tabs>
          <w:tab w:val="left" w:pos="993"/>
        </w:tabs>
        <w:rPr>
          <w:rFonts w:eastAsia="Arial" w:cs="Arial"/>
          <w:lang w:val="es-CO" w:eastAsia="zh-CN"/>
        </w:rPr>
      </w:pPr>
      <w:r w:rsidRPr="02DF1CE2">
        <w:rPr>
          <w:rFonts w:eastAsia="Arial" w:cs="Arial"/>
          <w:lang w:val="es-CO" w:eastAsia="zh-CN"/>
        </w:rPr>
        <w:t>Disponer de las herramientas y/o equipos adicionales requeridos para el seguimiento y control de actividades por parte del perfil de analista de monitoreo y funcionarios de Regulación. Así como disponer del</w:t>
      </w:r>
      <w:r w:rsidR="005D1375">
        <w:rPr>
          <w:rFonts w:eastAsia="Arial" w:cs="Arial"/>
          <w:lang w:val="es-CO" w:eastAsia="zh-CN"/>
        </w:rPr>
        <w:t xml:space="preserve"> </w:t>
      </w:r>
      <w:r w:rsidRPr="02DF1CE2">
        <w:rPr>
          <w:rFonts w:eastAsia="Arial" w:cs="Arial"/>
          <w:lang w:val="es-CO" w:eastAsia="zh-CN"/>
        </w:rPr>
        <w:t>mantenimiento preventivo y correctivo de los equipos dedicados a las herramientas de apoyo, visualización que se consideren para el seguimiento de la operación en la Entidad.</w:t>
      </w:r>
    </w:p>
    <w:p w14:paraId="7D5F29DA" w14:textId="4FA0BB27" w:rsidR="31493ACF" w:rsidRDefault="31493ACF" w:rsidP="000F6CF3">
      <w:pPr>
        <w:numPr>
          <w:ilvl w:val="0"/>
          <w:numId w:val="15"/>
        </w:numPr>
        <w:tabs>
          <w:tab w:val="left" w:pos="993"/>
        </w:tabs>
        <w:rPr>
          <w:rFonts w:eastAsia="Arial" w:cs="Arial"/>
          <w:lang w:val="es-CO" w:eastAsia="zh-CN"/>
        </w:rPr>
      </w:pPr>
      <w:r w:rsidRPr="3641D2E0">
        <w:rPr>
          <w:rFonts w:eastAsia="Arial" w:cs="Arial"/>
          <w:lang w:val="es-CO" w:eastAsia="zh-CN"/>
        </w:rPr>
        <w:t>Cada uno de los informes registrados debe ser alineado a los indicadores de gestión y pago definidos.</w:t>
      </w:r>
    </w:p>
    <w:p w14:paraId="5EBA8051" w14:textId="0ACDA451" w:rsidR="392E751C" w:rsidRDefault="392E751C" w:rsidP="000F6CF3">
      <w:pPr>
        <w:pStyle w:val="Prrafodelista"/>
        <w:numPr>
          <w:ilvl w:val="0"/>
          <w:numId w:val="15"/>
        </w:numPr>
        <w:tabs>
          <w:tab w:val="left" w:pos="993"/>
        </w:tabs>
        <w:rPr>
          <w:rFonts w:eastAsia="Arial" w:cs="Arial"/>
          <w:lang w:eastAsia="zh-CN"/>
        </w:rPr>
      </w:pPr>
      <w:r w:rsidRPr="3641D2E0">
        <w:rPr>
          <w:rFonts w:eastAsia="Arial" w:cs="Arial"/>
          <w:lang w:eastAsia="zh-CN"/>
        </w:rPr>
        <w:t>El proveedor debe atender y dar respuesta a los cambios solicitados por la entidad, respecto a las configuraciones y actualizaciones de acuerdo a los servicios contratados.</w:t>
      </w:r>
    </w:p>
    <w:p w14:paraId="2A6B4DB8" w14:textId="50E24C80" w:rsidR="622268C4" w:rsidRDefault="50712C6E" w:rsidP="000F6CF3">
      <w:pPr>
        <w:pStyle w:val="Prrafodelista"/>
        <w:numPr>
          <w:ilvl w:val="0"/>
          <w:numId w:val="15"/>
        </w:numPr>
        <w:tabs>
          <w:tab w:val="left" w:pos="993"/>
        </w:tabs>
        <w:rPr>
          <w:lang w:val="es-CO"/>
        </w:rPr>
      </w:pPr>
      <w:r w:rsidRPr="3641D2E0">
        <w:rPr>
          <w:lang w:val="es-CO"/>
        </w:rPr>
        <w:t xml:space="preserve">Se debe hacer </w:t>
      </w:r>
      <w:r w:rsidR="6D744EE6" w:rsidRPr="3641D2E0">
        <w:rPr>
          <w:lang w:val="es-CO"/>
        </w:rPr>
        <w:t>registro, seguimiento y control de las actividades de mantenimiento preventivo y correctivo que se realice a los equipos dedicados al monitoreo de la operación en la Entidad.</w:t>
      </w:r>
    </w:p>
    <w:p w14:paraId="289FEB73" w14:textId="7916452F" w:rsidR="3641D2E0" w:rsidRDefault="3641D2E0" w:rsidP="3641D2E0">
      <w:pPr>
        <w:pStyle w:val="Prrafodelista"/>
        <w:tabs>
          <w:tab w:val="left" w:pos="993"/>
        </w:tabs>
        <w:rPr>
          <w:lang w:val="es-CO"/>
        </w:rPr>
      </w:pPr>
    </w:p>
    <w:p w14:paraId="7076239C" w14:textId="1719A490" w:rsidR="2BFF4AE7" w:rsidRPr="00426A21" w:rsidRDefault="00426A21" w:rsidP="626C8DFD">
      <w:pPr>
        <w:rPr>
          <w:rFonts w:eastAsia="Arial" w:cs="Arial"/>
          <w:color w:val="000000" w:themeColor="text1"/>
          <w:lang w:val="es-CO" w:eastAsia="zh-CN"/>
        </w:rPr>
      </w:pPr>
      <w:r w:rsidRPr="626C8DFD">
        <w:rPr>
          <w:rFonts w:eastAsia="Arial" w:cs="Arial"/>
          <w:color w:val="000000" w:themeColor="text1"/>
          <w:lang w:val="es-CO" w:eastAsia="zh-CN"/>
        </w:rPr>
        <w:t>La entidad entregará al p</w:t>
      </w:r>
      <w:r w:rsidR="7668E771" w:rsidRPr="626C8DFD">
        <w:rPr>
          <w:rFonts w:eastAsia="Arial" w:cs="Arial"/>
          <w:color w:val="000000" w:themeColor="text1"/>
          <w:lang w:val="es-CO" w:eastAsia="zh-CN"/>
        </w:rPr>
        <w:t>roveedor el alcance</w:t>
      </w:r>
      <w:r w:rsidR="5A4AF157" w:rsidRPr="626C8DFD">
        <w:rPr>
          <w:rFonts w:eastAsia="Arial" w:cs="Arial"/>
          <w:color w:val="000000" w:themeColor="text1"/>
          <w:lang w:val="es-CO" w:eastAsia="zh-CN"/>
        </w:rPr>
        <w:t xml:space="preserve">, </w:t>
      </w:r>
      <w:r w:rsidR="419EF26F" w:rsidRPr="626C8DFD">
        <w:rPr>
          <w:rFonts w:eastAsia="Arial" w:cs="Arial"/>
          <w:color w:val="000000" w:themeColor="text1"/>
          <w:lang w:val="es-CO" w:eastAsia="zh-CN"/>
        </w:rPr>
        <w:t>lineamientos y</w:t>
      </w:r>
      <w:r w:rsidR="7668E771" w:rsidRPr="626C8DFD">
        <w:rPr>
          <w:rFonts w:eastAsia="Arial" w:cs="Arial"/>
          <w:color w:val="000000" w:themeColor="text1"/>
          <w:lang w:val="es-CO" w:eastAsia="zh-CN"/>
        </w:rPr>
        <w:t xml:space="preserve"> detalle lo</w:t>
      </w:r>
      <w:r w:rsidR="6E8DF516" w:rsidRPr="626C8DFD">
        <w:rPr>
          <w:rFonts w:eastAsia="Arial" w:cs="Arial"/>
          <w:color w:val="000000" w:themeColor="text1"/>
          <w:lang w:val="es-CO" w:eastAsia="zh-CN"/>
        </w:rPr>
        <w:t xml:space="preserve">s procesos de </w:t>
      </w:r>
      <w:r w:rsidR="00B965B3" w:rsidRPr="626C8DFD">
        <w:rPr>
          <w:rFonts w:eastAsia="Arial" w:cs="Arial"/>
          <w:color w:val="000000" w:themeColor="text1"/>
          <w:lang w:val="es-CO" w:eastAsia="zh-CN"/>
        </w:rPr>
        <w:t>la operación</w:t>
      </w:r>
      <w:r w:rsidR="7668E771" w:rsidRPr="626C8DFD">
        <w:rPr>
          <w:rFonts w:eastAsia="Arial" w:cs="Arial"/>
          <w:color w:val="000000" w:themeColor="text1"/>
          <w:lang w:val="es-CO" w:eastAsia="zh-CN"/>
        </w:rPr>
        <w:t xml:space="preserve">, </w:t>
      </w:r>
      <w:r w:rsidR="33BF692F" w:rsidRPr="626C8DFD">
        <w:rPr>
          <w:rFonts w:eastAsia="Arial" w:cs="Arial"/>
          <w:color w:val="000000" w:themeColor="text1"/>
          <w:lang w:val="es-CO" w:eastAsia="zh-CN"/>
        </w:rPr>
        <w:t xml:space="preserve">para lo cual, </w:t>
      </w:r>
      <w:r w:rsidR="7668E771" w:rsidRPr="626C8DFD">
        <w:rPr>
          <w:rFonts w:eastAsia="Arial" w:cs="Arial"/>
          <w:color w:val="000000" w:themeColor="text1"/>
          <w:lang w:val="es-CO" w:eastAsia="zh-CN"/>
        </w:rPr>
        <w:t>el pr</w:t>
      </w:r>
      <w:r w:rsidR="2DE03F3A" w:rsidRPr="626C8DFD">
        <w:rPr>
          <w:rFonts w:eastAsia="Arial" w:cs="Arial"/>
          <w:color w:val="000000" w:themeColor="text1"/>
          <w:lang w:val="es-CO" w:eastAsia="zh-CN"/>
        </w:rPr>
        <w:t>o</w:t>
      </w:r>
      <w:r w:rsidR="7668E771" w:rsidRPr="626C8DFD">
        <w:rPr>
          <w:rFonts w:eastAsia="Arial" w:cs="Arial"/>
          <w:color w:val="000000" w:themeColor="text1"/>
          <w:lang w:val="es-CO" w:eastAsia="zh-CN"/>
        </w:rPr>
        <w:t>veedor debe fijar tiempos de implementación de todos los ser</w:t>
      </w:r>
      <w:r w:rsidR="00B965B3" w:rsidRPr="626C8DFD">
        <w:rPr>
          <w:rFonts w:eastAsia="Arial" w:cs="Arial"/>
          <w:color w:val="000000" w:themeColor="text1"/>
          <w:lang w:val="es-CO" w:eastAsia="zh-CN"/>
        </w:rPr>
        <w:t>vicios, d</w:t>
      </w:r>
      <w:r w:rsidR="7668E771" w:rsidRPr="626C8DFD">
        <w:rPr>
          <w:rFonts w:eastAsia="Arial" w:cs="Arial"/>
          <w:color w:val="000000" w:themeColor="text1"/>
          <w:lang w:val="es-CO" w:eastAsia="zh-CN"/>
        </w:rPr>
        <w:t>urante</w:t>
      </w:r>
      <w:r w:rsidR="38676354" w:rsidRPr="626C8DFD">
        <w:rPr>
          <w:rFonts w:eastAsia="Arial" w:cs="Arial"/>
          <w:color w:val="000000" w:themeColor="text1"/>
          <w:lang w:val="es-CO" w:eastAsia="zh-CN"/>
        </w:rPr>
        <w:t xml:space="preserve"> l</w:t>
      </w:r>
      <w:r w:rsidR="7668E771" w:rsidRPr="626C8DFD">
        <w:rPr>
          <w:rFonts w:eastAsia="Arial" w:cs="Arial"/>
          <w:color w:val="000000" w:themeColor="text1"/>
          <w:lang w:val="es-CO" w:eastAsia="zh-CN"/>
        </w:rPr>
        <w:t xml:space="preserve">a fase inicial se </w:t>
      </w:r>
      <w:r w:rsidR="4AD4D7C0" w:rsidRPr="626C8DFD">
        <w:rPr>
          <w:rFonts w:eastAsia="Arial" w:cs="Arial"/>
          <w:color w:val="000000" w:themeColor="text1"/>
          <w:lang w:val="es-CO" w:eastAsia="zh-CN"/>
        </w:rPr>
        <w:t xml:space="preserve">completar los </w:t>
      </w:r>
      <w:r w:rsidR="00464B70" w:rsidRPr="626C8DFD">
        <w:rPr>
          <w:rFonts w:eastAsia="Arial" w:cs="Arial"/>
          <w:color w:val="000000" w:themeColor="text1"/>
          <w:lang w:val="es-CO" w:eastAsia="zh-CN"/>
        </w:rPr>
        <w:t>requerimientos</w:t>
      </w:r>
      <w:r w:rsidR="4AD4D7C0" w:rsidRPr="626C8DFD">
        <w:rPr>
          <w:rFonts w:eastAsia="Arial" w:cs="Arial"/>
          <w:color w:val="000000" w:themeColor="text1"/>
          <w:lang w:val="es-CO" w:eastAsia="zh-CN"/>
        </w:rPr>
        <w:t xml:space="preserve"> de talento humano</w:t>
      </w:r>
      <w:r w:rsidR="606A1E25" w:rsidRPr="626C8DFD">
        <w:rPr>
          <w:rFonts w:eastAsia="Arial" w:cs="Arial"/>
          <w:color w:val="000000" w:themeColor="text1"/>
          <w:lang w:val="es-CO" w:eastAsia="zh-CN"/>
        </w:rPr>
        <w:t>, los cuales deben surtir todos los procesos de capacitación definidos por la entidad</w:t>
      </w:r>
      <w:r w:rsidR="4AD4D7C0" w:rsidRPr="626C8DFD">
        <w:rPr>
          <w:rFonts w:eastAsia="Arial" w:cs="Arial"/>
          <w:color w:val="000000" w:themeColor="text1"/>
          <w:lang w:val="es-CO" w:eastAsia="zh-CN"/>
        </w:rPr>
        <w:t>.</w:t>
      </w:r>
    </w:p>
    <w:p w14:paraId="66E4E1FD" w14:textId="047E9C2B" w:rsidR="626C8DFD" w:rsidRDefault="626C8DFD" w:rsidP="626C8DFD">
      <w:pPr>
        <w:rPr>
          <w:rFonts w:eastAsia="Arial" w:cs="Arial"/>
          <w:color w:val="000000" w:themeColor="text1"/>
          <w:lang w:val="es-CO" w:eastAsia="zh-CN"/>
        </w:rPr>
      </w:pPr>
    </w:p>
    <w:p w14:paraId="4B077D85" w14:textId="1AAB7648" w:rsidR="007476C9" w:rsidRPr="00DD48DD" w:rsidRDefault="72F9BBF6" w:rsidP="626C8DFD">
      <w:pPr>
        <w:rPr>
          <w:rFonts w:eastAsia="Arial" w:cs="Arial"/>
          <w:color w:val="000000" w:themeColor="text1"/>
          <w:lang w:val="es-CO"/>
        </w:rPr>
      </w:pPr>
      <w:r w:rsidRPr="626C8DFD">
        <w:rPr>
          <w:rFonts w:eastAsia="Arial" w:cs="Arial"/>
          <w:color w:val="000000" w:themeColor="text1"/>
          <w:lang w:val="es-CO" w:eastAsia="zh-CN"/>
        </w:rPr>
        <w:t>Ante la suscripción del acta de inicio, el proveedor debe entregar un cronograma detallado con todas las actividades</w:t>
      </w:r>
      <w:r w:rsidR="155924CC" w:rsidRPr="626C8DFD">
        <w:rPr>
          <w:rFonts w:eastAsia="Arial" w:cs="Arial"/>
          <w:color w:val="000000" w:themeColor="text1"/>
          <w:lang w:val="es-CO" w:eastAsia="zh-CN"/>
        </w:rPr>
        <w:t xml:space="preserve"> </w:t>
      </w:r>
      <w:r w:rsidR="35BC7A8C" w:rsidRPr="626C8DFD">
        <w:rPr>
          <w:rFonts w:eastAsia="Arial" w:cs="Arial"/>
          <w:color w:val="000000" w:themeColor="text1"/>
          <w:lang w:val="es-CO" w:eastAsia="zh-CN"/>
        </w:rPr>
        <w:t xml:space="preserve">para llevar a </w:t>
      </w:r>
      <w:r w:rsidR="435805B4" w:rsidRPr="626C8DFD">
        <w:rPr>
          <w:rFonts w:eastAsia="Arial" w:cs="Arial"/>
          <w:color w:val="000000" w:themeColor="text1"/>
          <w:lang w:val="es-CO" w:eastAsia="zh-CN"/>
        </w:rPr>
        <w:t>cabo</w:t>
      </w:r>
      <w:r w:rsidR="35BC7A8C" w:rsidRPr="626C8DFD">
        <w:rPr>
          <w:rFonts w:eastAsia="Arial" w:cs="Arial"/>
          <w:color w:val="000000" w:themeColor="text1"/>
          <w:lang w:val="es-CO" w:eastAsia="zh-CN"/>
        </w:rPr>
        <w:t xml:space="preserve"> la </w:t>
      </w:r>
      <w:r w:rsidR="7A7CE8BC" w:rsidRPr="626C8DFD">
        <w:rPr>
          <w:rFonts w:eastAsia="Arial" w:cs="Arial"/>
          <w:color w:val="000000" w:themeColor="text1"/>
          <w:lang w:val="es-CO" w:eastAsia="zh-CN"/>
        </w:rPr>
        <w:t>operación</w:t>
      </w:r>
      <w:r w:rsidR="35BC7A8C" w:rsidRPr="626C8DFD">
        <w:rPr>
          <w:rFonts w:eastAsia="Arial" w:cs="Arial"/>
          <w:color w:val="000000" w:themeColor="text1"/>
          <w:lang w:val="es-CO" w:eastAsia="zh-CN"/>
        </w:rPr>
        <w:t xml:space="preserve"> apropiada, </w:t>
      </w:r>
      <w:r w:rsidR="6A883871" w:rsidRPr="626C8DFD">
        <w:rPr>
          <w:rFonts w:eastAsia="Arial" w:cs="Arial"/>
          <w:color w:val="000000" w:themeColor="text1"/>
          <w:lang w:val="es-CO" w:eastAsia="zh-CN"/>
        </w:rPr>
        <w:t>así</w:t>
      </w:r>
      <w:r w:rsidR="35BC7A8C" w:rsidRPr="626C8DFD">
        <w:rPr>
          <w:rFonts w:eastAsia="Arial" w:cs="Arial"/>
          <w:color w:val="000000" w:themeColor="text1"/>
          <w:lang w:val="es-CO" w:eastAsia="zh-CN"/>
        </w:rPr>
        <w:t xml:space="preserve"> como las actividades </w:t>
      </w:r>
      <w:r w:rsidR="1D2493DB" w:rsidRPr="626C8DFD">
        <w:rPr>
          <w:rFonts w:eastAsia="Arial" w:cs="Arial"/>
          <w:color w:val="000000" w:themeColor="text1"/>
          <w:lang w:val="es-CO" w:eastAsia="zh-CN"/>
        </w:rPr>
        <w:t>identifi</w:t>
      </w:r>
      <w:r w:rsidR="3822D02A" w:rsidRPr="626C8DFD">
        <w:rPr>
          <w:rFonts w:eastAsia="Arial" w:cs="Arial"/>
          <w:color w:val="000000" w:themeColor="text1"/>
          <w:lang w:val="es-CO" w:eastAsia="zh-CN"/>
        </w:rPr>
        <w:t>cadas en la ruta</w:t>
      </w:r>
      <w:r w:rsidRPr="626C8DFD">
        <w:rPr>
          <w:rFonts w:eastAsia="Arial" w:cs="Arial"/>
          <w:color w:val="000000" w:themeColor="text1"/>
          <w:lang w:val="es-CO" w:eastAsia="zh-CN"/>
        </w:rPr>
        <w:t xml:space="preserve"> crítica</w:t>
      </w:r>
      <w:r w:rsidR="3FE57759" w:rsidRPr="626C8DFD">
        <w:rPr>
          <w:rFonts w:eastAsia="Arial" w:cs="Arial"/>
          <w:color w:val="000000" w:themeColor="text1"/>
          <w:lang w:val="es-CO" w:eastAsia="zh-CN"/>
        </w:rPr>
        <w:t>.</w:t>
      </w:r>
      <w:r w:rsidR="00570A12" w:rsidRPr="626C8DFD">
        <w:rPr>
          <w:rFonts w:eastAsia="Arial" w:cs="Arial"/>
          <w:color w:val="000000" w:themeColor="text1"/>
          <w:lang w:val="es-CO" w:eastAsia="zh-CN"/>
        </w:rPr>
        <w:t xml:space="preserve"> </w:t>
      </w:r>
      <w:r w:rsidR="00F06DCE" w:rsidRPr="626C8DFD">
        <w:rPr>
          <w:rFonts w:eastAsia="Arial" w:cs="Arial"/>
          <w:color w:val="000000" w:themeColor="text1"/>
          <w:lang w:val="es-CO"/>
        </w:rPr>
        <w:t xml:space="preserve">El proveedor deberá indicar de manera detallada </w:t>
      </w:r>
      <w:r w:rsidR="00DD48DD" w:rsidRPr="626C8DFD">
        <w:rPr>
          <w:rFonts w:eastAsia="Arial" w:cs="Arial"/>
          <w:color w:val="000000" w:themeColor="text1"/>
          <w:lang w:val="es-CO"/>
        </w:rPr>
        <w:t>las</w:t>
      </w:r>
      <w:r w:rsidR="0C5DEDD2" w:rsidRPr="626C8DFD">
        <w:rPr>
          <w:rFonts w:eastAsia="Arial" w:cs="Arial"/>
          <w:color w:val="000000" w:themeColor="text1"/>
          <w:lang w:val="es-CO"/>
        </w:rPr>
        <w:t xml:space="preserve"> actividades de gestión del talento humano,</w:t>
      </w:r>
      <w:r w:rsidR="00F06DCE" w:rsidRPr="626C8DFD">
        <w:rPr>
          <w:rFonts w:eastAsia="Arial" w:cs="Arial"/>
          <w:color w:val="000000" w:themeColor="text1"/>
          <w:lang w:val="es-CO"/>
        </w:rPr>
        <w:t xml:space="preserve"> condiciones técnicas</w:t>
      </w:r>
      <w:r w:rsidR="14E5D9D4" w:rsidRPr="626C8DFD">
        <w:rPr>
          <w:rFonts w:eastAsia="Arial" w:cs="Arial"/>
          <w:color w:val="000000" w:themeColor="text1"/>
          <w:lang w:val="es-CO"/>
        </w:rPr>
        <w:t xml:space="preserve"> y de</w:t>
      </w:r>
      <w:r w:rsidR="00F06DCE" w:rsidRPr="626C8DFD">
        <w:rPr>
          <w:rFonts w:eastAsia="Arial" w:cs="Arial"/>
          <w:color w:val="000000" w:themeColor="text1"/>
          <w:lang w:val="es-CO"/>
        </w:rPr>
        <w:t xml:space="preserve"> ambiente de trabajo y procedimientos </w:t>
      </w:r>
      <w:r w:rsidR="2354E50B" w:rsidRPr="626C8DFD">
        <w:rPr>
          <w:rFonts w:eastAsia="Arial" w:cs="Arial"/>
          <w:color w:val="000000" w:themeColor="text1"/>
          <w:lang w:val="es-CO"/>
        </w:rPr>
        <w:t>para la gestión del talento humano</w:t>
      </w:r>
      <w:r w:rsidR="00F06DCE" w:rsidRPr="626C8DFD">
        <w:rPr>
          <w:rFonts w:eastAsia="Arial" w:cs="Arial"/>
          <w:color w:val="000000" w:themeColor="text1"/>
          <w:lang w:val="es-CO"/>
        </w:rPr>
        <w:t>, las cuales deberán cumplir como mínimo con las condiciones establecidas por la normativa vigente para los entornos de trabajo asociados a la actividad</w:t>
      </w:r>
      <w:r w:rsidR="51814203" w:rsidRPr="626C8DFD">
        <w:rPr>
          <w:rFonts w:eastAsia="Arial" w:cs="Arial"/>
          <w:color w:val="000000" w:themeColor="text1"/>
          <w:lang w:val="es-CO"/>
        </w:rPr>
        <w:t>.</w:t>
      </w:r>
    </w:p>
    <w:p w14:paraId="3830A6FC" w14:textId="794015C3" w:rsidR="626C8DFD" w:rsidRDefault="626C8DFD" w:rsidP="626C8DFD">
      <w:pPr>
        <w:rPr>
          <w:rFonts w:eastAsia="Arial" w:cs="Arial"/>
          <w:color w:val="000000" w:themeColor="text1"/>
          <w:lang w:val="es-CO"/>
        </w:rPr>
      </w:pPr>
    </w:p>
    <w:p w14:paraId="00C6741F" w14:textId="2678A58C" w:rsidR="00DA75FD" w:rsidRPr="005A3404" w:rsidRDefault="00DA75FD" w:rsidP="626C8DFD">
      <w:pPr>
        <w:rPr>
          <w:rFonts w:eastAsia="Arial" w:cs="Arial"/>
          <w:color w:val="000000" w:themeColor="text1"/>
          <w:lang w:val="es-CO" w:eastAsia="zh-CN"/>
        </w:rPr>
      </w:pPr>
      <w:r w:rsidRPr="3641D2E0">
        <w:rPr>
          <w:rFonts w:eastAsia="Arial" w:cs="Arial"/>
          <w:color w:val="000000" w:themeColor="text1"/>
          <w:lang w:val="es-CO" w:eastAsia="zh-CN"/>
        </w:rPr>
        <w:t xml:space="preserve">Durante </w:t>
      </w:r>
      <w:r w:rsidR="53B2122E" w:rsidRPr="3641D2E0">
        <w:rPr>
          <w:rFonts w:eastAsia="Arial" w:cs="Arial"/>
          <w:color w:val="000000" w:themeColor="text1"/>
          <w:lang w:val="es-CO" w:eastAsia="zh-CN"/>
        </w:rPr>
        <w:t xml:space="preserve">los primeros tres meses </w:t>
      </w:r>
      <w:r w:rsidRPr="3641D2E0">
        <w:rPr>
          <w:rFonts w:eastAsia="Arial" w:cs="Arial"/>
          <w:color w:val="000000" w:themeColor="text1"/>
          <w:lang w:val="es-CO" w:eastAsia="zh-CN"/>
        </w:rPr>
        <w:t xml:space="preserve">el </w:t>
      </w:r>
      <w:r w:rsidR="37EAF206" w:rsidRPr="3641D2E0">
        <w:rPr>
          <w:rFonts w:eastAsia="Arial" w:cs="Arial"/>
          <w:color w:val="000000" w:themeColor="text1"/>
          <w:lang w:val="es-CO" w:eastAsia="zh-CN"/>
        </w:rPr>
        <w:t>proveedor</w:t>
      </w:r>
      <w:r w:rsidR="00E01BBB" w:rsidRPr="3641D2E0">
        <w:rPr>
          <w:rFonts w:eastAsia="Arial" w:cs="Arial"/>
          <w:color w:val="000000" w:themeColor="text1"/>
          <w:lang w:val="es-CO" w:eastAsia="zh-CN"/>
        </w:rPr>
        <w:t xml:space="preserve"> debe:</w:t>
      </w:r>
    </w:p>
    <w:p w14:paraId="4288ED32" w14:textId="4698BEFC" w:rsidR="00DA75FD" w:rsidRPr="005A3404" w:rsidRDefault="44791408" w:rsidP="000F6CF3">
      <w:pPr>
        <w:pStyle w:val="Prrafodelista"/>
        <w:numPr>
          <w:ilvl w:val="0"/>
          <w:numId w:val="20"/>
        </w:numPr>
        <w:rPr>
          <w:rFonts w:eastAsia="Arial" w:cs="Arial"/>
          <w:color w:val="000000" w:themeColor="text1"/>
          <w:lang w:val="es-CO" w:eastAsia="zh-CN"/>
        </w:rPr>
      </w:pPr>
      <w:r w:rsidRPr="3641D2E0">
        <w:rPr>
          <w:rFonts w:eastAsia="Arial" w:cs="Arial"/>
          <w:color w:val="000000" w:themeColor="text1"/>
          <w:lang w:val="es-CO" w:eastAsia="zh-CN"/>
        </w:rPr>
        <w:t xml:space="preserve">Completar </w:t>
      </w:r>
      <w:r w:rsidR="328C85A5" w:rsidRPr="3641D2E0">
        <w:rPr>
          <w:rFonts w:eastAsia="Arial" w:cs="Arial"/>
          <w:color w:val="000000" w:themeColor="text1"/>
          <w:lang w:val="es-CO" w:eastAsia="zh-CN"/>
        </w:rPr>
        <w:t xml:space="preserve">Integraciones a las plataformas </w:t>
      </w:r>
      <w:r w:rsidR="00633EE1" w:rsidRPr="3641D2E0">
        <w:rPr>
          <w:rFonts w:eastAsia="Arial" w:cs="Arial"/>
          <w:color w:val="000000" w:themeColor="text1"/>
          <w:lang w:val="es-CO" w:eastAsia="zh-CN"/>
        </w:rPr>
        <w:t>misionales</w:t>
      </w:r>
      <w:r w:rsidR="001B1563" w:rsidRPr="3641D2E0">
        <w:rPr>
          <w:rFonts w:eastAsia="Arial" w:cs="Arial"/>
          <w:color w:val="000000" w:themeColor="text1"/>
          <w:lang w:val="es-CO" w:eastAsia="zh-CN"/>
        </w:rPr>
        <w:t xml:space="preserve"> </w:t>
      </w:r>
      <w:r w:rsidR="538E61A2" w:rsidRPr="3641D2E0">
        <w:rPr>
          <w:rFonts w:eastAsia="Arial" w:cs="Arial"/>
          <w:color w:val="000000" w:themeColor="text1"/>
          <w:lang w:val="es-CO" w:eastAsia="zh-CN"/>
        </w:rPr>
        <w:t xml:space="preserve">(BOGOTA DIGITAL, </w:t>
      </w:r>
      <w:r w:rsidR="001B1563" w:rsidRPr="3641D2E0">
        <w:rPr>
          <w:rFonts w:eastAsia="Arial" w:cs="Arial"/>
          <w:color w:val="000000" w:themeColor="text1"/>
          <w:lang w:val="es-CO" w:eastAsia="zh-CN"/>
        </w:rPr>
        <w:t>CCORUS, SIRC)</w:t>
      </w:r>
      <w:r w:rsidR="328C85A5" w:rsidRPr="3641D2E0">
        <w:rPr>
          <w:rFonts w:eastAsia="Arial" w:cs="Arial"/>
          <w:color w:val="000000" w:themeColor="text1"/>
          <w:lang w:val="es-CO" w:eastAsia="zh-CN"/>
        </w:rPr>
        <w:t xml:space="preserve"> según las indicaciones dada por la SDS</w:t>
      </w:r>
      <w:r w:rsidR="3AEF71CA" w:rsidRPr="3641D2E0">
        <w:rPr>
          <w:rFonts w:eastAsia="Arial" w:cs="Arial"/>
          <w:color w:val="000000" w:themeColor="text1"/>
          <w:lang w:val="es-CO" w:eastAsia="zh-CN"/>
        </w:rPr>
        <w:t>.</w:t>
      </w:r>
    </w:p>
    <w:p w14:paraId="1A007607" w14:textId="16CB3972" w:rsidR="00DA75FD" w:rsidRPr="005A3404" w:rsidRDefault="00DA75FD" w:rsidP="000F6CF3">
      <w:pPr>
        <w:pStyle w:val="Prrafodelista"/>
        <w:numPr>
          <w:ilvl w:val="0"/>
          <w:numId w:val="20"/>
        </w:numPr>
        <w:rPr>
          <w:rFonts w:eastAsia="Arial" w:cs="Arial"/>
          <w:color w:val="000000" w:themeColor="text1"/>
          <w:lang w:val="es-CO" w:eastAsia="zh-CN"/>
        </w:rPr>
      </w:pPr>
      <w:r w:rsidRPr="43387935">
        <w:rPr>
          <w:rFonts w:eastAsia="Arial" w:cs="Arial"/>
          <w:color w:val="000000" w:themeColor="text1"/>
          <w:lang w:val="es-CO" w:eastAsia="zh-CN"/>
        </w:rPr>
        <w:t xml:space="preserve">Integraciones </w:t>
      </w:r>
      <w:r w:rsidR="2EDBC510" w:rsidRPr="43387935">
        <w:rPr>
          <w:rFonts w:eastAsia="Arial" w:cs="Arial"/>
          <w:color w:val="000000" w:themeColor="text1"/>
          <w:lang w:val="es-CO" w:eastAsia="zh-CN"/>
        </w:rPr>
        <w:t>con</w:t>
      </w:r>
      <w:r w:rsidRPr="43387935">
        <w:rPr>
          <w:rFonts w:eastAsia="Arial" w:cs="Arial"/>
          <w:color w:val="000000" w:themeColor="text1"/>
          <w:lang w:val="es-CO" w:eastAsia="zh-CN"/>
        </w:rPr>
        <w:t xml:space="preserve"> la plataforma Bogotá Digital.</w:t>
      </w:r>
    </w:p>
    <w:p w14:paraId="42D0ABA6" w14:textId="77777777" w:rsidR="00DA75FD" w:rsidRPr="005A3404" w:rsidRDefault="00DA75FD" w:rsidP="00751ECF">
      <w:pPr>
        <w:rPr>
          <w:rFonts w:eastAsia="Arial" w:cs="Arial"/>
          <w:color w:val="000000" w:themeColor="text1"/>
          <w:lang w:val="es-CO" w:eastAsia="zh-CN"/>
        </w:rPr>
      </w:pPr>
    </w:p>
    <w:p w14:paraId="434F9849" w14:textId="6A129286" w:rsidR="37B54D34" w:rsidRDefault="108F0880" w:rsidP="3641D2E0">
      <w:pPr>
        <w:rPr>
          <w:rFonts w:eastAsia="Arial" w:cs="Arial"/>
          <w:color w:val="000000" w:themeColor="text1"/>
          <w:lang w:val="es-CO" w:eastAsia="zh-CN"/>
        </w:rPr>
      </w:pPr>
      <w:r w:rsidRPr="3641D2E0">
        <w:rPr>
          <w:rFonts w:eastAsia="Arial" w:cs="Arial"/>
          <w:color w:val="000000" w:themeColor="text1"/>
          <w:lang w:val="es-CO" w:eastAsia="zh-CN"/>
        </w:rPr>
        <w:t>Se construirá plan de desarrollos en la plataforma misional SISEM y en la APP Emergencias Médicas de Bogotá en el orden de prioridad y ejecución definidos por la entidad para esto el contratista deberá disponer del equipo de desarrollo suficiente para la entrega oportuna de los requerimientos definidos que permitan la agilidad y oportuna disposición de actividades operativas en el marco del SEM de Bogotá.</w:t>
      </w:r>
    </w:p>
    <w:p w14:paraId="0F0A1846" w14:textId="76024386" w:rsidR="37B54D34" w:rsidRDefault="37B54D34" w:rsidP="00751ECF">
      <w:pPr>
        <w:pStyle w:val="Prrafodelista"/>
        <w:rPr>
          <w:rFonts w:eastAsia="Arial" w:cs="Arial"/>
          <w:color w:val="000000" w:themeColor="text1"/>
          <w:lang w:val="es-CO" w:eastAsia="zh-CN"/>
        </w:rPr>
      </w:pPr>
    </w:p>
    <w:p w14:paraId="589F833D" w14:textId="48DE32B4" w:rsidR="00A2365D" w:rsidRPr="005A3404" w:rsidRDefault="00A2365D" w:rsidP="626C8DFD">
      <w:pPr>
        <w:autoSpaceDE w:val="0"/>
        <w:autoSpaceDN w:val="0"/>
        <w:adjustRightInd w:val="0"/>
        <w:rPr>
          <w:rFonts w:eastAsia="Arial" w:cs="Arial"/>
          <w:color w:val="000000" w:themeColor="text1"/>
          <w:lang w:val="es-CO"/>
        </w:rPr>
      </w:pPr>
      <w:r w:rsidRPr="3641D2E0">
        <w:rPr>
          <w:rFonts w:eastAsia="Arial" w:cs="Arial"/>
          <w:color w:val="000000" w:themeColor="text1"/>
          <w:lang w:val="es-CO"/>
        </w:rPr>
        <w:t>Las actividades contempladas</w:t>
      </w:r>
      <w:r w:rsidR="5C4819CC" w:rsidRPr="3641D2E0">
        <w:rPr>
          <w:rFonts w:eastAsia="Arial" w:cs="Arial"/>
          <w:color w:val="000000" w:themeColor="text1"/>
          <w:lang w:val="es-CO"/>
        </w:rPr>
        <w:t xml:space="preserve"> durante</w:t>
      </w:r>
      <w:r w:rsidR="5E66319E" w:rsidRPr="3641D2E0">
        <w:rPr>
          <w:rFonts w:eastAsia="Arial" w:cs="Arial"/>
          <w:color w:val="000000" w:themeColor="text1"/>
          <w:lang w:val="es-CO"/>
        </w:rPr>
        <w:t xml:space="preserve"> la</w:t>
      </w:r>
      <w:r w:rsidRPr="3641D2E0">
        <w:rPr>
          <w:rFonts w:eastAsia="Arial" w:cs="Arial"/>
          <w:color w:val="000000" w:themeColor="text1"/>
          <w:lang w:val="es-CO"/>
        </w:rPr>
        <w:t xml:space="preserve"> finalización del servicio no significan costos adicionales para la Entidad, ni para el Proveedor más allá de los servicios y condiciones definidas en el presente documento. </w:t>
      </w:r>
    </w:p>
    <w:p w14:paraId="6B83D890" w14:textId="5235DC67" w:rsidR="622268C4" w:rsidRDefault="622268C4" w:rsidP="3641D2E0">
      <w:pPr>
        <w:rPr>
          <w:rFonts w:eastAsia="Arial" w:cs="Arial"/>
          <w:color w:val="000000" w:themeColor="text1"/>
          <w:lang w:val="es-CO"/>
        </w:rPr>
      </w:pPr>
    </w:p>
    <w:p w14:paraId="1D31D153" w14:textId="7FA1F984" w:rsidR="000B5A4B" w:rsidRPr="005A3404" w:rsidRDefault="6A277150" w:rsidP="626C8DFD">
      <w:pPr>
        <w:rPr>
          <w:rFonts w:eastAsia="Arial" w:cs="Arial"/>
          <w:color w:val="000000" w:themeColor="text1"/>
          <w:lang w:val="es-CO"/>
        </w:rPr>
      </w:pPr>
      <w:r w:rsidRPr="3641D2E0">
        <w:rPr>
          <w:rFonts w:eastAsia="Arial" w:cs="Arial"/>
          <w:color w:val="000000" w:themeColor="text1"/>
        </w:rPr>
        <w:t>Durante la</w:t>
      </w:r>
      <w:r w:rsidR="4911CBA0" w:rsidRPr="3641D2E0">
        <w:rPr>
          <w:rFonts w:eastAsia="Arial" w:cs="Arial"/>
          <w:color w:val="000000" w:themeColor="text1"/>
        </w:rPr>
        <w:t xml:space="preserve"> ejecución del contrato el Proveedor deberá</w:t>
      </w:r>
      <w:r w:rsidR="71737EFB" w:rsidRPr="3641D2E0">
        <w:rPr>
          <w:rFonts w:eastAsia="Arial" w:cs="Arial"/>
          <w:color w:val="000000" w:themeColor="text1"/>
        </w:rPr>
        <w:t xml:space="preserve"> garantizar acceso </w:t>
      </w:r>
      <w:r w:rsidR="53B986B6" w:rsidRPr="3641D2E0">
        <w:rPr>
          <w:rFonts w:eastAsia="Arial" w:cs="Arial"/>
          <w:color w:val="000000" w:themeColor="text1"/>
        </w:rPr>
        <w:t>según</w:t>
      </w:r>
      <w:r w:rsidR="71737EFB" w:rsidRPr="3641D2E0">
        <w:rPr>
          <w:rFonts w:eastAsia="Arial" w:cs="Arial"/>
          <w:color w:val="000000" w:themeColor="text1"/>
        </w:rPr>
        <w:t xml:space="preserve"> los roles definidos en</w:t>
      </w:r>
      <w:r w:rsidR="0A9863EF" w:rsidRPr="3641D2E0">
        <w:rPr>
          <w:rFonts w:eastAsia="Arial" w:cs="Arial"/>
          <w:color w:val="000000" w:themeColor="text1"/>
        </w:rPr>
        <w:t xml:space="preserve"> </w:t>
      </w:r>
      <w:r w:rsidR="4911CBA0" w:rsidRPr="3641D2E0">
        <w:rPr>
          <w:rFonts w:eastAsia="Arial" w:cs="Arial"/>
          <w:color w:val="000000" w:themeColor="text1"/>
        </w:rPr>
        <w:t xml:space="preserve">la Entidad </w:t>
      </w:r>
      <w:r w:rsidR="69E584B8" w:rsidRPr="3641D2E0">
        <w:rPr>
          <w:rFonts w:eastAsia="Arial" w:cs="Arial"/>
          <w:color w:val="000000" w:themeColor="text1"/>
        </w:rPr>
        <w:t xml:space="preserve">a la consulta de </w:t>
      </w:r>
      <w:r w:rsidR="4911CBA0" w:rsidRPr="3641D2E0">
        <w:rPr>
          <w:rFonts w:eastAsia="Arial" w:cs="Arial"/>
          <w:color w:val="000000" w:themeColor="text1"/>
        </w:rPr>
        <w:t xml:space="preserve">las bases de datos de las atenciones realizadas, reportes e informes </w:t>
      </w:r>
      <w:r w:rsidR="247353D8" w:rsidRPr="3641D2E0">
        <w:rPr>
          <w:rFonts w:eastAsia="Arial" w:cs="Arial"/>
          <w:color w:val="000000" w:themeColor="text1"/>
        </w:rPr>
        <w:t xml:space="preserve">operativos y administrativos </w:t>
      </w:r>
      <w:r w:rsidR="621B4E64" w:rsidRPr="3641D2E0">
        <w:rPr>
          <w:rFonts w:eastAsia="Arial" w:cs="Arial"/>
          <w:color w:val="000000" w:themeColor="text1"/>
        </w:rPr>
        <w:t>de la plataforma misional</w:t>
      </w:r>
      <w:r w:rsidR="1E1E3D69" w:rsidRPr="3641D2E0">
        <w:rPr>
          <w:rFonts w:eastAsia="Arial" w:cs="Arial"/>
          <w:color w:val="000000" w:themeColor="text1"/>
        </w:rPr>
        <w:t xml:space="preserve"> SISEM </w:t>
      </w:r>
      <w:r w:rsidR="045FAA9C" w:rsidRPr="3641D2E0">
        <w:rPr>
          <w:rFonts w:eastAsia="Arial" w:cs="Arial"/>
          <w:color w:val="000000" w:themeColor="text1"/>
        </w:rPr>
        <w:t xml:space="preserve">y APP </w:t>
      </w:r>
      <w:r w:rsidR="2117CB31" w:rsidRPr="3641D2E0">
        <w:rPr>
          <w:rFonts w:eastAsia="Arial" w:cs="Arial"/>
          <w:color w:val="000000" w:themeColor="text1"/>
        </w:rPr>
        <w:t xml:space="preserve">Emergencias Médicas </w:t>
      </w:r>
      <w:r w:rsidR="2A547755" w:rsidRPr="3641D2E0">
        <w:rPr>
          <w:rFonts w:eastAsia="Arial" w:cs="Arial"/>
          <w:color w:val="000000" w:themeColor="text1"/>
        </w:rPr>
        <w:t>Bogotá</w:t>
      </w:r>
      <w:r w:rsidR="4911CBA0" w:rsidRPr="3641D2E0">
        <w:rPr>
          <w:rFonts w:eastAsia="Arial" w:cs="Arial"/>
          <w:color w:val="000000" w:themeColor="text1"/>
        </w:rPr>
        <w:t>,</w:t>
      </w:r>
      <w:r w:rsidR="7C183352" w:rsidRPr="3641D2E0">
        <w:rPr>
          <w:rFonts w:eastAsia="Arial" w:cs="Arial"/>
          <w:color w:val="000000" w:themeColor="text1"/>
        </w:rPr>
        <w:t xml:space="preserve"> reporte de las gestiones efectuadas por la mesa de ayuda, actividades de actualización y gestiones de seguridad de la información en las plataformas, así como,</w:t>
      </w:r>
      <w:r w:rsidR="4911CBA0" w:rsidRPr="3641D2E0">
        <w:rPr>
          <w:rFonts w:eastAsia="Arial" w:cs="Arial"/>
          <w:color w:val="000000" w:themeColor="text1"/>
        </w:rPr>
        <w:t xml:space="preserve"> los resultados a todos los indicadores de la operación del servicio con los criterios establecidos en todos los ítems del contrato, </w:t>
      </w:r>
      <w:r w:rsidR="4911CBA0" w:rsidRPr="3641D2E0">
        <w:rPr>
          <w:rFonts w:eastAsia="Arial" w:cs="Arial"/>
          <w:color w:val="000000" w:themeColor="text1"/>
          <w:lang w:val="es-CO"/>
        </w:rPr>
        <w:t>producto de la gestión realizada durante toda la ejecución del contrato.</w:t>
      </w:r>
    </w:p>
    <w:p w14:paraId="78D206AF" w14:textId="1D1A1DEA" w:rsidR="32B80BEC" w:rsidRDefault="32B80BEC" w:rsidP="32B80BEC">
      <w:pPr>
        <w:rPr>
          <w:rFonts w:eastAsia="Arial" w:cs="Arial"/>
          <w:color w:val="000000" w:themeColor="text1"/>
          <w:lang w:val="es-CO"/>
        </w:rPr>
      </w:pPr>
    </w:p>
    <w:sectPr w:rsidR="32B80BEC" w:rsidSect="00F83781">
      <w:type w:val="continuous"/>
      <w:pgSz w:w="12240" w:h="15840"/>
      <w:pgMar w:top="1417" w:right="1701" w:bottom="1417" w:left="1701" w:header="708" w:footer="708" w:gutter="0"/>
      <w:cols w:space="708"/>
      <w:docGrid w:linePitch="360"/>
    </w:sectPr>
  </w:body>
</w:document>
</file>

<file path=word/commentsIds.xml><?xml version="1.0" encoding="utf-8"?>
<w16cid:commentsIds xmlns:mc="http://schemas.openxmlformats.org/markup-compatibility/2006" xmlns:w16cid="http://schemas.microsoft.com/office/word/2016/wordml/cid" mc:Ignorable="w16cid"/>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6CBDE44" w14:textId="77777777" w:rsidR="000F6CF3" w:rsidRDefault="000F6CF3" w:rsidP="00156036">
      <w:r>
        <w:separator/>
      </w:r>
    </w:p>
  </w:endnote>
  <w:endnote w:type="continuationSeparator" w:id="0">
    <w:p w14:paraId="06E86DB6" w14:textId="77777777" w:rsidR="000F6CF3" w:rsidRDefault="000F6CF3" w:rsidP="00156036">
      <w:r>
        <w:continuationSeparator/>
      </w:r>
    </w:p>
  </w:endnote>
  <w:endnote w:type="continuationNotice" w:id="1">
    <w:p w14:paraId="3CEF4169" w14:textId="77777777" w:rsidR="000F6CF3" w:rsidRDefault="000F6CF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Aptos">
    <w:charset w:val="00"/>
    <w:family w:val="swiss"/>
    <w:pitch w:val="variable"/>
    <w:sig w:usb0="20000287" w:usb1="00000003" w:usb2="00000000" w:usb3="00000000" w:csb0="0000019F" w:csb1="00000000"/>
  </w:font>
  <w:font w:name="Yu Mincho">
    <w:altName w:val="游明朝"/>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4EAB66B" w14:textId="77777777" w:rsidR="000F6CF3" w:rsidRDefault="000F6CF3" w:rsidP="00156036">
      <w:r>
        <w:separator/>
      </w:r>
    </w:p>
  </w:footnote>
  <w:footnote w:type="continuationSeparator" w:id="0">
    <w:p w14:paraId="2683E0BB" w14:textId="77777777" w:rsidR="000F6CF3" w:rsidRDefault="000F6CF3" w:rsidP="00156036">
      <w:r>
        <w:continuationSeparator/>
      </w:r>
    </w:p>
  </w:footnote>
  <w:footnote w:type="continuationNotice" w:id="1">
    <w:p w14:paraId="4195BCCB" w14:textId="77777777" w:rsidR="000F6CF3" w:rsidRDefault="000F6CF3"/>
  </w:footnote>
</w:footnotes>
</file>

<file path=word/intelligence2.xml><?xml version="1.0" encoding="utf-8"?>
<int2:intelligence xmlns:int2="http://schemas.microsoft.com/office/intelligence/2020/intelligence" xmlns:oel="http://schemas.microsoft.com/office/2019/extlst">
  <int2:observations>
    <int2:textHash int2:hashCode="3lhDOZX7zzCQkQ" int2:id="dawrKYC4">
      <int2:state int2:type="spell" int2:value="Rejected"/>
    </int2:textHash>
    <int2:textHash int2:hashCode="evoGi0FmSXbD9U" int2:id="mlFXeYRH">
      <int2:state int2:type="spell" int2:value="Rejected"/>
    </int2:textHash>
    <int2:textHash int2:hashCode="eTDgbH3bLDYvYm" int2:id="XiUOBMdk">
      <int2:state int2:type="spell" int2:value="Rejected"/>
    </int2:textHash>
    <int2:textHash int2:hashCode="mWrmbdg10Ze0GI" int2:id="qJlQpPng">
      <int2:state int2:type="spell" int2:value="Rejected"/>
    </int2:textHash>
    <int2:textHash int2:hashCode="nnyeticfwwi3e2" int2:id="87ueBzTd">
      <int2:state int2:type="spell" int2:value="Rejected"/>
    </int2:textHash>
    <int2:textHash int2:hashCode="OxQHetRSJbkzSC" int2:id="NYIATMsp">
      <int2:state int2:type="spell" int2:value="Rejected"/>
    </int2:textHash>
    <int2:textHash int2:hashCode="b6ov2Xun82q+JI" int2:id="Zz2hAzTD">
      <int2:state int2:type="spell" int2:value="Rejected"/>
    </int2:textHash>
    <int2:textHash int2:hashCode="aWt+GPiZIutGNz" int2:id="AamNlb55">
      <int2:state int2:type="spell" int2:value="Rejected"/>
    </int2:textHash>
    <int2:textHash int2:hashCode="YSqWG5/1oSKTY4" int2:id="OHKNdrIr">
      <int2:state int2:type="spell" int2:value="Rejected"/>
    </int2:textHash>
    <int2:textHash int2:hashCode="/gW83NxJKAEnga" int2:id="PjpMKwZk">
      <int2:state int2:type="spell" int2:value="Rejected"/>
    </int2:textHash>
    <int2:textHash int2:hashCode="LVBUPJ60V5Wdy8" int2:id="QJ6xCWbv">
      <int2:state int2:type="spell" int2:value="Rejected"/>
    </int2:textHash>
    <int2:textHash int2:hashCode="AA55PbcMWTCfpv" int2:id="SFVpTH7F">
      <int2:state int2:type="spell" int2:value="Rejected"/>
    </int2:textHash>
    <int2:textHash int2:hashCode="tXPyTlXWt1R8tT" int2:id="fDSi1nh5">
      <int2:state int2:type="spell" int2:value="Rejected"/>
    </int2:textHash>
    <int2:textHash int2:hashCode="7vHec7ZTzicqZG" int2:id="i8OlUZ1P">
      <int2:state int2:type="spell" int2:value="Rejected"/>
    </int2:textHash>
    <int2:textHash int2:hashCode="PnqqeWAa2bV38z" int2:id="lPelp6YZ">
      <int2:state int2:type="spell" int2:value="Rejected"/>
    </int2:textHash>
    <int2:textHash int2:hashCode="9Rm86LCuhNjbvA" int2:id="nfdeSBrv">
      <int2:state int2:type="spell" int2:value="Rejected"/>
    </int2:textHash>
    <int2:bookmark int2:bookmarkName="_Int_24FWc5mv" int2:invalidationBookmarkName="" int2:hashCode="ny7RoT2mw/7cwt" int2:id="IcPTw2HI">
      <int2:state int2:type="gram" int2:value="Rejected"/>
    </int2:bookmark>
  </int2:observations>
  <int2:intelligenceSettings/>
  <int2:onDemandWorkflows/>
</int2:intelligence>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DE7066"/>
    <w:multiLevelType w:val="multilevel"/>
    <w:tmpl w:val="A3EC1D4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1677517"/>
    <w:multiLevelType w:val="multilevel"/>
    <w:tmpl w:val="8AD45D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2A348A4"/>
    <w:multiLevelType w:val="multilevel"/>
    <w:tmpl w:val="1604DB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2ED7E5C"/>
    <w:multiLevelType w:val="multilevel"/>
    <w:tmpl w:val="D25A63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035F1538"/>
    <w:multiLevelType w:val="multilevel"/>
    <w:tmpl w:val="8A6857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037B3089"/>
    <w:multiLevelType w:val="multilevel"/>
    <w:tmpl w:val="7B34D9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04B64B94"/>
    <w:multiLevelType w:val="hybridMultilevel"/>
    <w:tmpl w:val="FBA0F0EC"/>
    <w:lvl w:ilvl="0" w:tplc="48369FCE">
      <w:start w:val="1"/>
      <w:numFmt w:val="bullet"/>
      <w:lvlText w:val=""/>
      <w:lvlJc w:val="left"/>
      <w:pPr>
        <w:ind w:left="720" w:hanging="360"/>
      </w:pPr>
      <w:rPr>
        <w:rFonts w:ascii="Symbol" w:hAnsi="Symbol" w:hint="default"/>
      </w:rPr>
    </w:lvl>
    <w:lvl w:ilvl="1" w:tplc="1D1E4732">
      <w:start w:val="1"/>
      <w:numFmt w:val="bullet"/>
      <w:lvlText w:val="o"/>
      <w:lvlJc w:val="left"/>
      <w:pPr>
        <w:ind w:left="1440" w:hanging="360"/>
      </w:pPr>
      <w:rPr>
        <w:rFonts w:ascii="Courier New" w:hAnsi="Courier New" w:hint="default"/>
      </w:rPr>
    </w:lvl>
    <w:lvl w:ilvl="2" w:tplc="99888E5A">
      <w:start w:val="1"/>
      <w:numFmt w:val="bullet"/>
      <w:lvlText w:val=""/>
      <w:lvlJc w:val="left"/>
      <w:pPr>
        <w:ind w:left="2160" w:hanging="360"/>
      </w:pPr>
      <w:rPr>
        <w:rFonts w:ascii="Wingdings" w:hAnsi="Wingdings" w:hint="default"/>
      </w:rPr>
    </w:lvl>
    <w:lvl w:ilvl="3" w:tplc="94C84266">
      <w:start w:val="1"/>
      <w:numFmt w:val="bullet"/>
      <w:lvlText w:val=""/>
      <w:lvlJc w:val="left"/>
      <w:pPr>
        <w:ind w:left="2880" w:hanging="360"/>
      </w:pPr>
      <w:rPr>
        <w:rFonts w:ascii="Symbol" w:hAnsi="Symbol" w:hint="default"/>
      </w:rPr>
    </w:lvl>
    <w:lvl w:ilvl="4" w:tplc="BF68A0E6">
      <w:start w:val="1"/>
      <w:numFmt w:val="bullet"/>
      <w:lvlText w:val="o"/>
      <w:lvlJc w:val="left"/>
      <w:pPr>
        <w:ind w:left="3600" w:hanging="360"/>
      </w:pPr>
      <w:rPr>
        <w:rFonts w:ascii="Courier New" w:hAnsi="Courier New" w:hint="default"/>
      </w:rPr>
    </w:lvl>
    <w:lvl w:ilvl="5" w:tplc="08F85016">
      <w:start w:val="1"/>
      <w:numFmt w:val="bullet"/>
      <w:lvlText w:val=""/>
      <w:lvlJc w:val="left"/>
      <w:pPr>
        <w:ind w:left="4320" w:hanging="360"/>
      </w:pPr>
      <w:rPr>
        <w:rFonts w:ascii="Wingdings" w:hAnsi="Wingdings" w:hint="default"/>
      </w:rPr>
    </w:lvl>
    <w:lvl w:ilvl="6" w:tplc="F61C54C8">
      <w:start w:val="1"/>
      <w:numFmt w:val="bullet"/>
      <w:lvlText w:val=""/>
      <w:lvlJc w:val="left"/>
      <w:pPr>
        <w:ind w:left="5040" w:hanging="360"/>
      </w:pPr>
      <w:rPr>
        <w:rFonts w:ascii="Symbol" w:hAnsi="Symbol" w:hint="default"/>
      </w:rPr>
    </w:lvl>
    <w:lvl w:ilvl="7" w:tplc="E0048CB8">
      <w:start w:val="1"/>
      <w:numFmt w:val="bullet"/>
      <w:lvlText w:val="o"/>
      <w:lvlJc w:val="left"/>
      <w:pPr>
        <w:ind w:left="5760" w:hanging="360"/>
      </w:pPr>
      <w:rPr>
        <w:rFonts w:ascii="Courier New" w:hAnsi="Courier New" w:hint="default"/>
      </w:rPr>
    </w:lvl>
    <w:lvl w:ilvl="8" w:tplc="E452B90A">
      <w:start w:val="1"/>
      <w:numFmt w:val="bullet"/>
      <w:lvlText w:val=""/>
      <w:lvlJc w:val="left"/>
      <w:pPr>
        <w:ind w:left="6480" w:hanging="360"/>
      </w:pPr>
      <w:rPr>
        <w:rFonts w:ascii="Wingdings" w:hAnsi="Wingdings" w:hint="default"/>
      </w:rPr>
    </w:lvl>
  </w:abstractNum>
  <w:abstractNum w:abstractNumId="7" w15:restartNumberingAfterBreak="0">
    <w:nsid w:val="04D63E7D"/>
    <w:multiLevelType w:val="multilevel"/>
    <w:tmpl w:val="14623F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059A0A34"/>
    <w:multiLevelType w:val="multilevel"/>
    <w:tmpl w:val="355C5C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05BFFBF7"/>
    <w:multiLevelType w:val="hybridMultilevel"/>
    <w:tmpl w:val="5B66AB20"/>
    <w:lvl w:ilvl="0" w:tplc="9C1C6866">
      <w:start w:val="1"/>
      <w:numFmt w:val="bullet"/>
      <w:lvlText w:val=""/>
      <w:lvlJc w:val="left"/>
      <w:pPr>
        <w:ind w:left="720" w:hanging="360"/>
      </w:pPr>
      <w:rPr>
        <w:rFonts w:ascii="Wingdings" w:hAnsi="Wingdings" w:hint="default"/>
      </w:rPr>
    </w:lvl>
    <w:lvl w:ilvl="1" w:tplc="90220DF8">
      <w:start w:val="1"/>
      <w:numFmt w:val="bullet"/>
      <w:lvlText w:val=""/>
      <w:lvlJc w:val="left"/>
      <w:pPr>
        <w:ind w:left="1440" w:hanging="360"/>
      </w:pPr>
      <w:rPr>
        <w:rFonts w:ascii="Wingdings" w:hAnsi="Wingdings" w:hint="default"/>
      </w:rPr>
    </w:lvl>
    <w:lvl w:ilvl="2" w:tplc="291225C0">
      <w:start w:val="1"/>
      <w:numFmt w:val="bullet"/>
      <w:lvlText w:val=""/>
      <w:lvlJc w:val="left"/>
      <w:pPr>
        <w:ind w:left="2160" w:hanging="360"/>
      </w:pPr>
      <w:rPr>
        <w:rFonts w:ascii="Wingdings" w:hAnsi="Wingdings" w:hint="default"/>
      </w:rPr>
    </w:lvl>
    <w:lvl w:ilvl="3" w:tplc="A8F080EC">
      <w:start w:val="1"/>
      <w:numFmt w:val="bullet"/>
      <w:lvlText w:val=""/>
      <w:lvlJc w:val="left"/>
      <w:pPr>
        <w:ind w:left="2880" w:hanging="360"/>
      </w:pPr>
      <w:rPr>
        <w:rFonts w:ascii="Wingdings" w:hAnsi="Wingdings" w:hint="default"/>
      </w:rPr>
    </w:lvl>
    <w:lvl w:ilvl="4" w:tplc="7FBA8B26">
      <w:start w:val="1"/>
      <w:numFmt w:val="bullet"/>
      <w:lvlText w:val=""/>
      <w:lvlJc w:val="left"/>
      <w:pPr>
        <w:ind w:left="3600" w:hanging="360"/>
      </w:pPr>
      <w:rPr>
        <w:rFonts w:ascii="Wingdings" w:hAnsi="Wingdings" w:hint="default"/>
      </w:rPr>
    </w:lvl>
    <w:lvl w:ilvl="5" w:tplc="97C86456">
      <w:start w:val="1"/>
      <w:numFmt w:val="bullet"/>
      <w:lvlText w:val=""/>
      <w:lvlJc w:val="left"/>
      <w:pPr>
        <w:ind w:left="4320" w:hanging="360"/>
      </w:pPr>
      <w:rPr>
        <w:rFonts w:ascii="Wingdings" w:hAnsi="Wingdings" w:hint="default"/>
      </w:rPr>
    </w:lvl>
    <w:lvl w:ilvl="6" w:tplc="D6B477CE">
      <w:start w:val="1"/>
      <w:numFmt w:val="bullet"/>
      <w:lvlText w:val=""/>
      <w:lvlJc w:val="left"/>
      <w:pPr>
        <w:ind w:left="5040" w:hanging="360"/>
      </w:pPr>
      <w:rPr>
        <w:rFonts w:ascii="Wingdings" w:hAnsi="Wingdings" w:hint="default"/>
      </w:rPr>
    </w:lvl>
    <w:lvl w:ilvl="7" w:tplc="A498EC6C">
      <w:start w:val="1"/>
      <w:numFmt w:val="bullet"/>
      <w:lvlText w:val=""/>
      <w:lvlJc w:val="left"/>
      <w:pPr>
        <w:ind w:left="5760" w:hanging="360"/>
      </w:pPr>
      <w:rPr>
        <w:rFonts w:ascii="Wingdings" w:hAnsi="Wingdings" w:hint="default"/>
      </w:rPr>
    </w:lvl>
    <w:lvl w:ilvl="8" w:tplc="A2123684">
      <w:start w:val="1"/>
      <w:numFmt w:val="bullet"/>
      <w:lvlText w:val=""/>
      <w:lvlJc w:val="left"/>
      <w:pPr>
        <w:ind w:left="6480" w:hanging="360"/>
      </w:pPr>
      <w:rPr>
        <w:rFonts w:ascii="Wingdings" w:hAnsi="Wingdings" w:hint="default"/>
      </w:rPr>
    </w:lvl>
  </w:abstractNum>
  <w:abstractNum w:abstractNumId="10" w15:restartNumberingAfterBreak="0">
    <w:nsid w:val="064B19B1"/>
    <w:multiLevelType w:val="multilevel"/>
    <w:tmpl w:val="A122045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07805C40"/>
    <w:multiLevelType w:val="multilevel"/>
    <w:tmpl w:val="9AF886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07CB14D2"/>
    <w:multiLevelType w:val="multilevel"/>
    <w:tmpl w:val="DEDC4F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08CA5ADA"/>
    <w:multiLevelType w:val="multilevel"/>
    <w:tmpl w:val="457070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08FE2762"/>
    <w:multiLevelType w:val="multilevel"/>
    <w:tmpl w:val="3118C68A"/>
    <w:lvl w:ilvl="0">
      <w:start w:val="5"/>
      <w:numFmt w:val="upperLetter"/>
      <w:lvlText w:val="%1."/>
      <w:lvlJc w:val="left"/>
      <w:pPr>
        <w:tabs>
          <w:tab w:val="num" w:pos="720"/>
        </w:tabs>
        <w:ind w:left="720" w:hanging="360"/>
      </w:pPr>
    </w:lvl>
    <w:lvl w:ilvl="1" w:tentative="1">
      <w:start w:val="1"/>
      <w:numFmt w:val="upperLetter"/>
      <w:lvlText w:val="%2."/>
      <w:lvlJc w:val="left"/>
      <w:pPr>
        <w:tabs>
          <w:tab w:val="num" w:pos="1440"/>
        </w:tabs>
        <w:ind w:left="1440" w:hanging="360"/>
      </w:pPr>
    </w:lvl>
    <w:lvl w:ilvl="2" w:tentative="1">
      <w:start w:val="1"/>
      <w:numFmt w:val="upperLetter"/>
      <w:lvlText w:val="%3."/>
      <w:lvlJc w:val="left"/>
      <w:pPr>
        <w:tabs>
          <w:tab w:val="num" w:pos="2160"/>
        </w:tabs>
        <w:ind w:left="2160" w:hanging="360"/>
      </w:pPr>
    </w:lvl>
    <w:lvl w:ilvl="3" w:tentative="1">
      <w:start w:val="1"/>
      <w:numFmt w:val="upperLetter"/>
      <w:lvlText w:val="%4."/>
      <w:lvlJc w:val="left"/>
      <w:pPr>
        <w:tabs>
          <w:tab w:val="num" w:pos="2880"/>
        </w:tabs>
        <w:ind w:left="2880" w:hanging="360"/>
      </w:pPr>
    </w:lvl>
    <w:lvl w:ilvl="4" w:tentative="1">
      <w:start w:val="1"/>
      <w:numFmt w:val="upperLetter"/>
      <w:lvlText w:val="%5."/>
      <w:lvlJc w:val="left"/>
      <w:pPr>
        <w:tabs>
          <w:tab w:val="num" w:pos="3600"/>
        </w:tabs>
        <w:ind w:left="3600" w:hanging="360"/>
      </w:pPr>
    </w:lvl>
    <w:lvl w:ilvl="5" w:tentative="1">
      <w:start w:val="1"/>
      <w:numFmt w:val="upperLetter"/>
      <w:lvlText w:val="%6."/>
      <w:lvlJc w:val="left"/>
      <w:pPr>
        <w:tabs>
          <w:tab w:val="num" w:pos="4320"/>
        </w:tabs>
        <w:ind w:left="4320" w:hanging="360"/>
      </w:pPr>
    </w:lvl>
    <w:lvl w:ilvl="6" w:tentative="1">
      <w:start w:val="1"/>
      <w:numFmt w:val="upperLetter"/>
      <w:lvlText w:val="%7."/>
      <w:lvlJc w:val="left"/>
      <w:pPr>
        <w:tabs>
          <w:tab w:val="num" w:pos="5040"/>
        </w:tabs>
        <w:ind w:left="5040" w:hanging="360"/>
      </w:pPr>
    </w:lvl>
    <w:lvl w:ilvl="7" w:tentative="1">
      <w:start w:val="1"/>
      <w:numFmt w:val="upperLetter"/>
      <w:lvlText w:val="%8."/>
      <w:lvlJc w:val="left"/>
      <w:pPr>
        <w:tabs>
          <w:tab w:val="num" w:pos="5760"/>
        </w:tabs>
        <w:ind w:left="5760" w:hanging="360"/>
      </w:pPr>
    </w:lvl>
    <w:lvl w:ilvl="8" w:tentative="1">
      <w:start w:val="1"/>
      <w:numFmt w:val="upperLetter"/>
      <w:lvlText w:val="%9."/>
      <w:lvlJc w:val="left"/>
      <w:pPr>
        <w:tabs>
          <w:tab w:val="num" w:pos="6480"/>
        </w:tabs>
        <w:ind w:left="6480" w:hanging="360"/>
      </w:pPr>
    </w:lvl>
  </w:abstractNum>
  <w:abstractNum w:abstractNumId="15" w15:restartNumberingAfterBreak="0">
    <w:nsid w:val="099C5DF8"/>
    <w:multiLevelType w:val="multilevel"/>
    <w:tmpl w:val="92AC4D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0A7B5282"/>
    <w:multiLevelType w:val="multilevel"/>
    <w:tmpl w:val="F3886D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0AB034AE"/>
    <w:multiLevelType w:val="multilevel"/>
    <w:tmpl w:val="7BBA27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0BB95E43"/>
    <w:multiLevelType w:val="multilevel"/>
    <w:tmpl w:val="1BA4DB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0C152C59"/>
    <w:multiLevelType w:val="multilevel"/>
    <w:tmpl w:val="134CCD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0C8F7F74"/>
    <w:multiLevelType w:val="multilevel"/>
    <w:tmpl w:val="C13CA9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0D077646"/>
    <w:multiLevelType w:val="multilevel"/>
    <w:tmpl w:val="4EBAAD36"/>
    <w:lvl w:ilvl="0">
      <w:start w:val="4"/>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2" w15:restartNumberingAfterBreak="0">
    <w:nsid w:val="0E5336A9"/>
    <w:multiLevelType w:val="multilevel"/>
    <w:tmpl w:val="43C68F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0ED8370C"/>
    <w:multiLevelType w:val="multilevel"/>
    <w:tmpl w:val="0DC0E4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0F3E66E8"/>
    <w:multiLevelType w:val="multilevel"/>
    <w:tmpl w:val="24E033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0F5E2EE3"/>
    <w:multiLevelType w:val="multilevel"/>
    <w:tmpl w:val="D30021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10943AAD"/>
    <w:multiLevelType w:val="multilevel"/>
    <w:tmpl w:val="8DBA94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10996EA2"/>
    <w:multiLevelType w:val="multilevel"/>
    <w:tmpl w:val="396E80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10B94AAA"/>
    <w:multiLevelType w:val="multilevel"/>
    <w:tmpl w:val="211C7F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1106452E"/>
    <w:multiLevelType w:val="hybridMultilevel"/>
    <w:tmpl w:val="F3D86288"/>
    <w:lvl w:ilvl="0" w:tplc="71CABFF8">
      <w:start w:val="1"/>
      <w:numFmt w:val="bullet"/>
      <w:lvlText w:val=""/>
      <w:lvlJc w:val="left"/>
      <w:pPr>
        <w:ind w:left="720" w:hanging="360"/>
      </w:pPr>
      <w:rPr>
        <w:rFonts w:ascii="Symbol" w:hAnsi="Symbol" w:hint="default"/>
      </w:rPr>
    </w:lvl>
    <w:lvl w:ilvl="1" w:tplc="06567DB6">
      <w:start w:val="1"/>
      <w:numFmt w:val="bullet"/>
      <w:lvlText w:val="o"/>
      <w:lvlJc w:val="left"/>
      <w:pPr>
        <w:ind w:left="1440" w:hanging="360"/>
      </w:pPr>
      <w:rPr>
        <w:rFonts w:ascii="Courier New" w:hAnsi="Courier New" w:hint="default"/>
      </w:rPr>
    </w:lvl>
    <w:lvl w:ilvl="2" w:tplc="2D06CF1E">
      <w:start w:val="1"/>
      <w:numFmt w:val="bullet"/>
      <w:lvlText w:val=""/>
      <w:lvlJc w:val="left"/>
      <w:pPr>
        <w:ind w:left="2160" w:hanging="360"/>
      </w:pPr>
      <w:rPr>
        <w:rFonts w:ascii="Wingdings" w:hAnsi="Wingdings" w:hint="default"/>
      </w:rPr>
    </w:lvl>
    <w:lvl w:ilvl="3" w:tplc="5F965650">
      <w:start w:val="1"/>
      <w:numFmt w:val="bullet"/>
      <w:lvlText w:val=""/>
      <w:lvlJc w:val="left"/>
      <w:pPr>
        <w:ind w:left="2880" w:hanging="360"/>
      </w:pPr>
      <w:rPr>
        <w:rFonts w:ascii="Symbol" w:hAnsi="Symbol" w:hint="default"/>
      </w:rPr>
    </w:lvl>
    <w:lvl w:ilvl="4" w:tplc="8F94ABAA">
      <w:start w:val="1"/>
      <w:numFmt w:val="bullet"/>
      <w:lvlText w:val="o"/>
      <w:lvlJc w:val="left"/>
      <w:pPr>
        <w:ind w:left="3600" w:hanging="360"/>
      </w:pPr>
      <w:rPr>
        <w:rFonts w:ascii="Courier New" w:hAnsi="Courier New" w:hint="default"/>
      </w:rPr>
    </w:lvl>
    <w:lvl w:ilvl="5" w:tplc="44467C1E">
      <w:start w:val="1"/>
      <w:numFmt w:val="bullet"/>
      <w:lvlText w:val=""/>
      <w:lvlJc w:val="left"/>
      <w:pPr>
        <w:ind w:left="4320" w:hanging="360"/>
      </w:pPr>
      <w:rPr>
        <w:rFonts w:ascii="Wingdings" w:hAnsi="Wingdings" w:hint="default"/>
      </w:rPr>
    </w:lvl>
    <w:lvl w:ilvl="6" w:tplc="10DE898A">
      <w:start w:val="1"/>
      <w:numFmt w:val="bullet"/>
      <w:lvlText w:val=""/>
      <w:lvlJc w:val="left"/>
      <w:pPr>
        <w:ind w:left="5040" w:hanging="360"/>
      </w:pPr>
      <w:rPr>
        <w:rFonts w:ascii="Symbol" w:hAnsi="Symbol" w:hint="default"/>
      </w:rPr>
    </w:lvl>
    <w:lvl w:ilvl="7" w:tplc="F40AE816">
      <w:start w:val="1"/>
      <w:numFmt w:val="bullet"/>
      <w:lvlText w:val="o"/>
      <w:lvlJc w:val="left"/>
      <w:pPr>
        <w:ind w:left="5760" w:hanging="360"/>
      </w:pPr>
      <w:rPr>
        <w:rFonts w:ascii="Courier New" w:hAnsi="Courier New" w:hint="default"/>
      </w:rPr>
    </w:lvl>
    <w:lvl w:ilvl="8" w:tplc="33FEE9C6">
      <w:start w:val="1"/>
      <w:numFmt w:val="bullet"/>
      <w:lvlText w:val=""/>
      <w:lvlJc w:val="left"/>
      <w:pPr>
        <w:ind w:left="6480" w:hanging="360"/>
      </w:pPr>
      <w:rPr>
        <w:rFonts w:ascii="Wingdings" w:hAnsi="Wingdings" w:hint="default"/>
      </w:rPr>
    </w:lvl>
  </w:abstractNum>
  <w:abstractNum w:abstractNumId="30" w15:restartNumberingAfterBreak="0">
    <w:nsid w:val="11314756"/>
    <w:multiLevelType w:val="multilevel"/>
    <w:tmpl w:val="E026BB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11DE2D1B"/>
    <w:multiLevelType w:val="multilevel"/>
    <w:tmpl w:val="34B2E86E"/>
    <w:lvl w:ilvl="0">
      <w:start w:val="1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11E07D62"/>
    <w:multiLevelType w:val="multilevel"/>
    <w:tmpl w:val="C4987C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128B0499"/>
    <w:multiLevelType w:val="multilevel"/>
    <w:tmpl w:val="31D068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135971E3"/>
    <w:multiLevelType w:val="multilevel"/>
    <w:tmpl w:val="A14440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13E145EE"/>
    <w:multiLevelType w:val="multilevel"/>
    <w:tmpl w:val="1160E9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144612E7"/>
    <w:multiLevelType w:val="hybridMultilevel"/>
    <w:tmpl w:val="A600C1E2"/>
    <w:lvl w:ilvl="0" w:tplc="9F54D004">
      <w:start w:val="1"/>
      <w:numFmt w:val="bullet"/>
      <w:lvlText w:val=""/>
      <w:lvlJc w:val="left"/>
      <w:pPr>
        <w:ind w:left="720" w:hanging="360"/>
      </w:pPr>
      <w:rPr>
        <w:rFonts w:ascii="Symbol" w:hAnsi="Symbol" w:hint="default"/>
      </w:rPr>
    </w:lvl>
    <w:lvl w:ilvl="1" w:tplc="D53E3E86">
      <w:start w:val="1"/>
      <w:numFmt w:val="bullet"/>
      <w:lvlText w:val="o"/>
      <w:lvlJc w:val="left"/>
      <w:pPr>
        <w:ind w:left="1440" w:hanging="360"/>
      </w:pPr>
      <w:rPr>
        <w:rFonts w:ascii="Courier New" w:hAnsi="Courier New" w:hint="default"/>
      </w:rPr>
    </w:lvl>
    <w:lvl w:ilvl="2" w:tplc="144290AC">
      <w:start w:val="1"/>
      <w:numFmt w:val="bullet"/>
      <w:lvlText w:val=""/>
      <w:lvlJc w:val="left"/>
      <w:pPr>
        <w:ind w:left="2160" w:hanging="360"/>
      </w:pPr>
      <w:rPr>
        <w:rFonts w:ascii="Wingdings" w:hAnsi="Wingdings" w:hint="default"/>
      </w:rPr>
    </w:lvl>
    <w:lvl w:ilvl="3" w:tplc="C3BA60AA">
      <w:start w:val="1"/>
      <w:numFmt w:val="bullet"/>
      <w:lvlText w:val=""/>
      <w:lvlJc w:val="left"/>
      <w:pPr>
        <w:ind w:left="2880" w:hanging="360"/>
      </w:pPr>
      <w:rPr>
        <w:rFonts w:ascii="Symbol" w:hAnsi="Symbol" w:hint="default"/>
      </w:rPr>
    </w:lvl>
    <w:lvl w:ilvl="4" w:tplc="CF242B24">
      <w:start w:val="1"/>
      <w:numFmt w:val="bullet"/>
      <w:lvlText w:val="o"/>
      <w:lvlJc w:val="left"/>
      <w:pPr>
        <w:ind w:left="3600" w:hanging="360"/>
      </w:pPr>
      <w:rPr>
        <w:rFonts w:ascii="Courier New" w:hAnsi="Courier New" w:hint="default"/>
      </w:rPr>
    </w:lvl>
    <w:lvl w:ilvl="5" w:tplc="83CA5C6A">
      <w:start w:val="1"/>
      <w:numFmt w:val="bullet"/>
      <w:lvlText w:val=""/>
      <w:lvlJc w:val="left"/>
      <w:pPr>
        <w:ind w:left="4320" w:hanging="360"/>
      </w:pPr>
      <w:rPr>
        <w:rFonts w:ascii="Wingdings" w:hAnsi="Wingdings" w:hint="default"/>
      </w:rPr>
    </w:lvl>
    <w:lvl w:ilvl="6" w:tplc="A1222B8A">
      <w:start w:val="1"/>
      <w:numFmt w:val="bullet"/>
      <w:lvlText w:val=""/>
      <w:lvlJc w:val="left"/>
      <w:pPr>
        <w:ind w:left="5040" w:hanging="360"/>
      </w:pPr>
      <w:rPr>
        <w:rFonts w:ascii="Symbol" w:hAnsi="Symbol" w:hint="default"/>
      </w:rPr>
    </w:lvl>
    <w:lvl w:ilvl="7" w:tplc="9D80C454">
      <w:start w:val="1"/>
      <w:numFmt w:val="bullet"/>
      <w:lvlText w:val="o"/>
      <w:lvlJc w:val="left"/>
      <w:pPr>
        <w:ind w:left="5760" w:hanging="360"/>
      </w:pPr>
      <w:rPr>
        <w:rFonts w:ascii="Courier New" w:hAnsi="Courier New" w:hint="default"/>
      </w:rPr>
    </w:lvl>
    <w:lvl w:ilvl="8" w:tplc="56325520">
      <w:start w:val="1"/>
      <w:numFmt w:val="bullet"/>
      <w:lvlText w:val=""/>
      <w:lvlJc w:val="left"/>
      <w:pPr>
        <w:ind w:left="6480" w:hanging="360"/>
      </w:pPr>
      <w:rPr>
        <w:rFonts w:ascii="Wingdings" w:hAnsi="Wingdings" w:hint="default"/>
      </w:rPr>
    </w:lvl>
  </w:abstractNum>
  <w:abstractNum w:abstractNumId="37" w15:restartNumberingAfterBreak="0">
    <w:nsid w:val="14C50954"/>
    <w:multiLevelType w:val="multilevel"/>
    <w:tmpl w:val="0C8A53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166C6678"/>
    <w:multiLevelType w:val="multilevel"/>
    <w:tmpl w:val="D15C75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16A566A9"/>
    <w:multiLevelType w:val="multilevel"/>
    <w:tmpl w:val="6DA850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16D3493A"/>
    <w:multiLevelType w:val="multilevel"/>
    <w:tmpl w:val="E46CB0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1" w15:restartNumberingAfterBreak="0">
    <w:nsid w:val="16E325D2"/>
    <w:multiLevelType w:val="multilevel"/>
    <w:tmpl w:val="2404EF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2" w15:restartNumberingAfterBreak="0">
    <w:nsid w:val="184968BE"/>
    <w:multiLevelType w:val="multilevel"/>
    <w:tmpl w:val="0E82F5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186046FC"/>
    <w:multiLevelType w:val="multilevel"/>
    <w:tmpl w:val="ECE221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 w15:restartNumberingAfterBreak="0">
    <w:nsid w:val="18866FF3"/>
    <w:multiLevelType w:val="multilevel"/>
    <w:tmpl w:val="FDBA85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5" w15:restartNumberingAfterBreak="0">
    <w:nsid w:val="18941A43"/>
    <w:multiLevelType w:val="multilevel"/>
    <w:tmpl w:val="6A72F4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18A88AA8"/>
    <w:multiLevelType w:val="hybridMultilevel"/>
    <w:tmpl w:val="FFFFFFFF"/>
    <w:lvl w:ilvl="0" w:tplc="BED8E5E8">
      <w:start w:val="1"/>
      <w:numFmt w:val="bullet"/>
      <w:lvlText w:val=""/>
      <w:lvlJc w:val="left"/>
      <w:pPr>
        <w:ind w:left="360" w:hanging="360"/>
      </w:pPr>
      <w:rPr>
        <w:rFonts w:ascii="Symbol" w:hAnsi="Symbol" w:hint="default"/>
      </w:rPr>
    </w:lvl>
    <w:lvl w:ilvl="1" w:tplc="A93CEFE0">
      <w:start w:val="1"/>
      <w:numFmt w:val="bullet"/>
      <w:lvlText w:val="o"/>
      <w:lvlJc w:val="left"/>
      <w:pPr>
        <w:ind w:left="1080" w:hanging="360"/>
      </w:pPr>
      <w:rPr>
        <w:rFonts w:ascii="Courier New" w:hAnsi="Courier New" w:hint="default"/>
      </w:rPr>
    </w:lvl>
    <w:lvl w:ilvl="2" w:tplc="283E3BDC">
      <w:start w:val="1"/>
      <w:numFmt w:val="bullet"/>
      <w:lvlText w:val=""/>
      <w:lvlJc w:val="left"/>
      <w:pPr>
        <w:ind w:left="1800" w:hanging="360"/>
      </w:pPr>
      <w:rPr>
        <w:rFonts w:ascii="Wingdings" w:hAnsi="Wingdings" w:hint="default"/>
      </w:rPr>
    </w:lvl>
    <w:lvl w:ilvl="3" w:tplc="E3EC795A">
      <w:start w:val="1"/>
      <w:numFmt w:val="bullet"/>
      <w:lvlText w:val=""/>
      <w:lvlJc w:val="left"/>
      <w:pPr>
        <w:ind w:left="2520" w:hanging="360"/>
      </w:pPr>
      <w:rPr>
        <w:rFonts w:ascii="Symbol" w:hAnsi="Symbol" w:hint="default"/>
      </w:rPr>
    </w:lvl>
    <w:lvl w:ilvl="4" w:tplc="E88E36F6">
      <w:start w:val="1"/>
      <w:numFmt w:val="bullet"/>
      <w:lvlText w:val="o"/>
      <w:lvlJc w:val="left"/>
      <w:pPr>
        <w:ind w:left="3240" w:hanging="360"/>
      </w:pPr>
      <w:rPr>
        <w:rFonts w:ascii="Courier New" w:hAnsi="Courier New" w:hint="default"/>
      </w:rPr>
    </w:lvl>
    <w:lvl w:ilvl="5" w:tplc="0136F680">
      <w:start w:val="1"/>
      <w:numFmt w:val="bullet"/>
      <w:lvlText w:val=""/>
      <w:lvlJc w:val="left"/>
      <w:pPr>
        <w:ind w:left="3960" w:hanging="360"/>
      </w:pPr>
      <w:rPr>
        <w:rFonts w:ascii="Wingdings" w:hAnsi="Wingdings" w:hint="default"/>
      </w:rPr>
    </w:lvl>
    <w:lvl w:ilvl="6" w:tplc="1CA8B9E4">
      <w:start w:val="1"/>
      <w:numFmt w:val="bullet"/>
      <w:lvlText w:val=""/>
      <w:lvlJc w:val="left"/>
      <w:pPr>
        <w:ind w:left="4680" w:hanging="360"/>
      </w:pPr>
      <w:rPr>
        <w:rFonts w:ascii="Symbol" w:hAnsi="Symbol" w:hint="default"/>
      </w:rPr>
    </w:lvl>
    <w:lvl w:ilvl="7" w:tplc="0134771A">
      <w:start w:val="1"/>
      <w:numFmt w:val="bullet"/>
      <w:lvlText w:val="o"/>
      <w:lvlJc w:val="left"/>
      <w:pPr>
        <w:ind w:left="5400" w:hanging="360"/>
      </w:pPr>
      <w:rPr>
        <w:rFonts w:ascii="Courier New" w:hAnsi="Courier New" w:hint="default"/>
      </w:rPr>
    </w:lvl>
    <w:lvl w:ilvl="8" w:tplc="7F4E373C">
      <w:start w:val="1"/>
      <w:numFmt w:val="bullet"/>
      <w:lvlText w:val=""/>
      <w:lvlJc w:val="left"/>
      <w:pPr>
        <w:ind w:left="6120" w:hanging="360"/>
      </w:pPr>
      <w:rPr>
        <w:rFonts w:ascii="Wingdings" w:hAnsi="Wingdings" w:hint="default"/>
      </w:rPr>
    </w:lvl>
  </w:abstractNum>
  <w:abstractNum w:abstractNumId="47" w15:restartNumberingAfterBreak="0">
    <w:nsid w:val="18BC1745"/>
    <w:multiLevelType w:val="multilevel"/>
    <w:tmpl w:val="E2AC88BC"/>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8" w15:restartNumberingAfterBreak="0">
    <w:nsid w:val="194363D1"/>
    <w:multiLevelType w:val="hybridMultilevel"/>
    <w:tmpl w:val="B77CB552"/>
    <w:lvl w:ilvl="0" w:tplc="A4D4080C">
      <w:start w:val="1"/>
      <w:numFmt w:val="decimal"/>
      <w:lvlText w:val="%1."/>
      <w:lvlJc w:val="left"/>
      <w:pPr>
        <w:ind w:left="360" w:hanging="360"/>
      </w:pPr>
      <w:rPr>
        <w:rFonts w:hint="default"/>
        <w:b/>
        <w:bCs/>
      </w:rPr>
    </w:lvl>
    <w:lvl w:ilvl="1" w:tplc="240A0019">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49" w15:restartNumberingAfterBreak="0">
    <w:nsid w:val="194E0B8F"/>
    <w:multiLevelType w:val="multilevel"/>
    <w:tmpl w:val="4484CD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0" w15:restartNumberingAfterBreak="0">
    <w:nsid w:val="1A1978AA"/>
    <w:multiLevelType w:val="multilevel"/>
    <w:tmpl w:val="D86AFD10"/>
    <w:lvl w:ilvl="0">
      <w:start w:val="3"/>
      <w:numFmt w:val="upperLetter"/>
      <w:lvlText w:val="%1."/>
      <w:lvlJc w:val="left"/>
      <w:pPr>
        <w:tabs>
          <w:tab w:val="num" w:pos="720"/>
        </w:tabs>
        <w:ind w:left="720" w:hanging="360"/>
      </w:pPr>
    </w:lvl>
    <w:lvl w:ilvl="1" w:tentative="1">
      <w:start w:val="1"/>
      <w:numFmt w:val="upperLetter"/>
      <w:lvlText w:val="%2."/>
      <w:lvlJc w:val="left"/>
      <w:pPr>
        <w:tabs>
          <w:tab w:val="num" w:pos="1440"/>
        </w:tabs>
        <w:ind w:left="1440" w:hanging="360"/>
      </w:pPr>
    </w:lvl>
    <w:lvl w:ilvl="2" w:tentative="1">
      <w:start w:val="1"/>
      <w:numFmt w:val="upperLetter"/>
      <w:lvlText w:val="%3."/>
      <w:lvlJc w:val="left"/>
      <w:pPr>
        <w:tabs>
          <w:tab w:val="num" w:pos="2160"/>
        </w:tabs>
        <w:ind w:left="2160" w:hanging="360"/>
      </w:pPr>
    </w:lvl>
    <w:lvl w:ilvl="3" w:tentative="1">
      <w:start w:val="1"/>
      <w:numFmt w:val="upperLetter"/>
      <w:lvlText w:val="%4."/>
      <w:lvlJc w:val="left"/>
      <w:pPr>
        <w:tabs>
          <w:tab w:val="num" w:pos="2880"/>
        </w:tabs>
        <w:ind w:left="2880" w:hanging="360"/>
      </w:pPr>
    </w:lvl>
    <w:lvl w:ilvl="4" w:tentative="1">
      <w:start w:val="1"/>
      <w:numFmt w:val="upperLetter"/>
      <w:lvlText w:val="%5."/>
      <w:lvlJc w:val="left"/>
      <w:pPr>
        <w:tabs>
          <w:tab w:val="num" w:pos="3600"/>
        </w:tabs>
        <w:ind w:left="3600" w:hanging="360"/>
      </w:pPr>
    </w:lvl>
    <w:lvl w:ilvl="5" w:tentative="1">
      <w:start w:val="1"/>
      <w:numFmt w:val="upperLetter"/>
      <w:lvlText w:val="%6."/>
      <w:lvlJc w:val="left"/>
      <w:pPr>
        <w:tabs>
          <w:tab w:val="num" w:pos="4320"/>
        </w:tabs>
        <w:ind w:left="4320" w:hanging="360"/>
      </w:pPr>
    </w:lvl>
    <w:lvl w:ilvl="6" w:tentative="1">
      <w:start w:val="1"/>
      <w:numFmt w:val="upperLetter"/>
      <w:lvlText w:val="%7."/>
      <w:lvlJc w:val="left"/>
      <w:pPr>
        <w:tabs>
          <w:tab w:val="num" w:pos="5040"/>
        </w:tabs>
        <w:ind w:left="5040" w:hanging="360"/>
      </w:pPr>
    </w:lvl>
    <w:lvl w:ilvl="7" w:tentative="1">
      <w:start w:val="1"/>
      <w:numFmt w:val="upperLetter"/>
      <w:lvlText w:val="%8."/>
      <w:lvlJc w:val="left"/>
      <w:pPr>
        <w:tabs>
          <w:tab w:val="num" w:pos="5760"/>
        </w:tabs>
        <w:ind w:left="5760" w:hanging="360"/>
      </w:pPr>
    </w:lvl>
    <w:lvl w:ilvl="8" w:tentative="1">
      <w:start w:val="1"/>
      <w:numFmt w:val="upperLetter"/>
      <w:lvlText w:val="%9."/>
      <w:lvlJc w:val="left"/>
      <w:pPr>
        <w:tabs>
          <w:tab w:val="num" w:pos="6480"/>
        </w:tabs>
        <w:ind w:left="6480" w:hanging="360"/>
      </w:pPr>
    </w:lvl>
  </w:abstractNum>
  <w:abstractNum w:abstractNumId="51" w15:restartNumberingAfterBreak="0">
    <w:nsid w:val="1A2F2FE0"/>
    <w:multiLevelType w:val="multilevel"/>
    <w:tmpl w:val="A622ED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2" w15:restartNumberingAfterBreak="0">
    <w:nsid w:val="1A364425"/>
    <w:multiLevelType w:val="multilevel"/>
    <w:tmpl w:val="ECB0E2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3" w15:restartNumberingAfterBreak="0">
    <w:nsid w:val="1A625E21"/>
    <w:multiLevelType w:val="multilevel"/>
    <w:tmpl w:val="EA1006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4" w15:restartNumberingAfterBreak="0">
    <w:nsid w:val="1A6724F0"/>
    <w:multiLevelType w:val="multilevel"/>
    <w:tmpl w:val="83EA42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5" w15:restartNumberingAfterBreak="0">
    <w:nsid w:val="1A8B7F54"/>
    <w:multiLevelType w:val="multilevel"/>
    <w:tmpl w:val="18A4B0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6" w15:restartNumberingAfterBreak="0">
    <w:nsid w:val="1AB304D3"/>
    <w:multiLevelType w:val="multilevel"/>
    <w:tmpl w:val="809E90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7" w15:restartNumberingAfterBreak="0">
    <w:nsid w:val="1B386C16"/>
    <w:multiLevelType w:val="multilevel"/>
    <w:tmpl w:val="C7A46D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8" w15:restartNumberingAfterBreak="0">
    <w:nsid w:val="1BDA1EAD"/>
    <w:multiLevelType w:val="multilevel"/>
    <w:tmpl w:val="18F4A0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9" w15:restartNumberingAfterBreak="0">
    <w:nsid w:val="1BDE3EAB"/>
    <w:multiLevelType w:val="multilevel"/>
    <w:tmpl w:val="B9D6D2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0" w15:restartNumberingAfterBreak="0">
    <w:nsid w:val="1D5A5D6A"/>
    <w:multiLevelType w:val="hybridMultilevel"/>
    <w:tmpl w:val="7FB4AC2C"/>
    <w:lvl w:ilvl="0" w:tplc="B23C5FE8">
      <w:start w:val="1"/>
      <w:numFmt w:val="bullet"/>
      <w:lvlText w:val=""/>
      <w:lvlJc w:val="left"/>
      <w:pPr>
        <w:ind w:left="720" w:hanging="360"/>
      </w:pPr>
      <w:rPr>
        <w:rFonts w:ascii="Symbol" w:hAnsi="Symbol" w:hint="default"/>
      </w:rPr>
    </w:lvl>
    <w:lvl w:ilvl="1" w:tplc="B2ACF35E">
      <w:start w:val="1"/>
      <w:numFmt w:val="bullet"/>
      <w:lvlText w:val="o"/>
      <w:lvlJc w:val="left"/>
      <w:pPr>
        <w:ind w:left="1440" w:hanging="360"/>
      </w:pPr>
      <w:rPr>
        <w:rFonts w:ascii="Courier New" w:hAnsi="Courier New" w:hint="default"/>
      </w:rPr>
    </w:lvl>
    <w:lvl w:ilvl="2" w:tplc="22D24F70">
      <w:start w:val="1"/>
      <w:numFmt w:val="bullet"/>
      <w:lvlText w:val=""/>
      <w:lvlJc w:val="left"/>
      <w:pPr>
        <w:ind w:left="2160" w:hanging="360"/>
      </w:pPr>
      <w:rPr>
        <w:rFonts w:ascii="Wingdings" w:hAnsi="Wingdings" w:hint="default"/>
      </w:rPr>
    </w:lvl>
    <w:lvl w:ilvl="3" w:tplc="09EE59A0">
      <w:start w:val="1"/>
      <w:numFmt w:val="bullet"/>
      <w:lvlText w:val=""/>
      <w:lvlJc w:val="left"/>
      <w:pPr>
        <w:ind w:left="2880" w:hanging="360"/>
      </w:pPr>
      <w:rPr>
        <w:rFonts w:ascii="Symbol" w:hAnsi="Symbol" w:hint="default"/>
      </w:rPr>
    </w:lvl>
    <w:lvl w:ilvl="4" w:tplc="B6209144">
      <w:start w:val="1"/>
      <w:numFmt w:val="bullet"/>
      <w:lvlText w:val="o"/>
      <w:lvlJc w:val="left"/>
      <w:pPr>
        <w:ind w:left="3600" w:hanging="360"/>
      </w:pPr>
      <w:rPr>
        <w:rFonts w:ascii="Courier New" w:hAnsi="Courier New" w:hint="default"/>
      </w:rPr>
    </w:lvl>
    <w:lvl w:ilvl="5" w:tplc="47E68FBE">
      <w:start w:val="1"/>
      <w:numFmt w:val="bullet"/>
      <w:lvlText w:val=""/>
      <w:lvlJc w:val="left"/>
      <w:pPr>
        <w:ind w:left="4320" w:hanging="360"/>
      </w:pPr>
      <w:rPr>
        <w:rFonts w:ascii="Wingdings" w:hAnsi="Wingdings" w:hint="default"/>
      </w:rPr>
    </w:lvl>
    <w:lvl w:ilvl="6" w:tplc="17A2E3B4">
      <w:start w:val="1"/>
      <w:numFmt w:val="bullet"/>
      <w:lvlText w:val=""/>
      <w:lvlJc w:val="left"/>
      <w:pPr>
        <w:ind w:left="5040" w:hanging="360"/>
      </w:pPr>
      <w:rPr>
        <w:rFonts w:ascii="Symbol" w:hAnsi="Symbol" w:hint="default"/>
      </w:rPr>
    </w:lvl>
    <w:lvl w:ilvl="7" w:tplc="2EE20F12">
      <w:start w:val="1"/>
      <w:numFmt w:val="bullet"/>
      <w:lvlText w:val="o"/>
      <w:lvlJc w:val="left"/>
      <w:pPr>
        <w:ind w:left="5760" w:hanging="360"/>
      </w:pPr>
      <w:rPr>
        <w:rFonts w:ascii="Courier New" w:hAnsi="Courier New" w:hint="default"/>
      </w:rPr>
    </w:lvl>
    <w:lvl w:ilvl="8" w:tplc="82F206DC">
      <w:start w:val="1"/>
      <w:numFmt w:val="bullet"/>
      <w:lvlText w:val=""/>
      <w:lvlJc w:val="left"/>
      <w:pPr>
        <w:ind w:left="6480" w:hanging="360"/>
      </w:pPr>
      <w:rPr>
        <w:rFonts w:ascii="Wingdings" w:hAnsi="Wingdings" w:hint="default"/>
      </w:rPr>
    </w:lvl>
  </w:abstractNum>
  <w:abstractNum w:abstractNumId="61" w15:restartNumberingAfterBreak="0">
    <w:nsid w:val="1DDF3963"/>
    <w:multiLevelType w:val="multilevel"/>
    <w:tmpl w:val="865E2B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2" w15:restartNumberingAfterBreak="0">
    <w:nsid w:val="1DF027C0"/>
    <w:multiLevelType w:val="multilevel"/>
    <w:tmpl w:val="4D204AF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3" w15:restartNumberingAfterBreak="0">
    <w:nsid w:val="1E8E6178"/>
    <w:multiLevelType w:val="multilevel"/>
    <w:tmpl w:val="266C44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4" w15:restartNumberingAfterBreak="0">
    <w:nsid w:val="1EC94C98"/>
    <w:multiLevelType w:val="multilevel"/>
    <w:tmpl w:val="52A84C46"/>
    <w:lvl w:ilvl="0">
      <w:start w:val="1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 w15:restartNumberingAfterBreak="0">
    <w:nsid w:val="1FD84FAD"/>
    <w:multiLevelType w:val="multilevel"/>
    <w:tmpl w:val="C24A1C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1FF358F0"/>
    <w:multiLevelType w:val="multilevel"/>
    <w:tmpl w:val="7C8EE6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7" w15:restartNumberingAfterBreak="0">
    <w:nsid w:val="1FF404A0"/>
    <w:multiLevelType w:val="multilevel"/>
    <w:tmpl w:val="3A0C28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8" w15:restartNumberingAfterBreak="0">
    <w:nsid w:val="20330082"/>
    <w:multiLevelType w:val="multilevel"/>
    <w:tmpl w:val="6A023B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9" w15:restartNumberingAfterBreak="0">
    <w:nsid w:val="20BD2D85"/>
    <w:multiLevelType w:val="multilevel"/>
    <w:tmpl w:val="1B0872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0" w15:restartNumberingAfterBreak="0">
    <w:nsid w:val="20F03F00"/>
    <w:multiLevelType w:val="multilevel"/>
    <w:tmpl w:val="6242FF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1" w15:restartNumberingAfterBreak="0">
    <w:nsid w:val="21E86D3E"/>
    <w:multiLevelType w:val="multilevel"/>
    <w:tmpl w:val="677EC6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2" w15:restartNumberingAfterBreak="0">
    <w:nsid w:val="228346CF"/>
    <w:multiLevelType w:val="multilevel"/>
    <w:tmpl w:val="5360F0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3" w15:restartNumberingAfterBreak="0">
    <w:nsid w:val="23413AE0"/>
    <w:multiLevelType w:val="multilevel"/>
    <w:tmpl w:val="BA7A7B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4" w15:restartNumberingAfterBreak="0">
    <w:nsid w:val="23E427AD"/>
    <w:multiLevelType w:val="multilevel"/>
    <w:tmpl w:val="84484082"/>
    <w:lvl w:ilvl="0">
      <w:start w:val="1"/>
      <w:numFmt w:val="bullet"/>
      <w:lvlText w:val=""/>
      <w:lvlJc w:val="left"/>
      <w:pPr>
        <w:tabs>
          <w:tab w:val="num" w:pos="720"/>
        </w:tabs>
        <w:ind w:left="720" w:hanging="360"/>
      </w:pPr>
      <w:rPr>
        <w:rFonts w:ascii="Symbol" w:hAnsi="Symbol" w:hint="default"/>
        <w:sz w:val="20"/>
      </w:rPr>
    </w:lvl>
    <w:lvl w:ilvl="1">
      <w:start w:val="1"/>
      <w:numFmt w:val="upperLetter"/>
      <w:lvlText w:val="%2."/>
      <w:lvlJc w:val="left"/>
      <w:pPr>
        <w:ind w:left="502" w:hanging="360"/>
      </w:pPr>
      <w:rPr>
        <w:rFonts w:hint="default"/>
      </w:rPr>
    </w:lvl>
    <w:lvl w:ilvl="2">
      <w:start w:val="1"/>
      <w:numFmt w:val="decimal"/>
      <w:lvlText w:val="%3."/>
      <w:lvlJc w:val="left"/>
      <w:pPr>
        <w:ind w:left="360"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24E05A90"/>
    <w:multiLevelType w:val="multilevel"/>
    <w:tmpl w:val="416A0C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6" w15:restartNumberingAfterBreak="0">
    <w:nsid w:val="24EB71F8"/>
    <w:multiLevelType w:val="multilevel"/>
    <w:tmpl w:val="FA5C1E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7" w15:restartNumberingAfterBreak="0">
    <w:nsid w:val="2548702E"/>
    <w:multiLevelType w:val="multilevel"/>
    <w:tmpl w:val="E1C875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8" w15:restartNumberingAfterBreak="0">
    <w:nsid w:val="25A30850"/>
    <w:multiLevelType w:val="multilevel"/>
    <w:tmpl w:val="081688F0"/>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79" w15:restartNumberingAfterBreak="0">
    <w:nsid w:val="261E0DD6"/>
    <w:multiLevelType w:val="multilevel"/>
    <w:tmpl w:val="D5F83A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0" w15:restartNumberingAfterBreak="0">
    <w:nsid w:val="26DF6908"/>
    <w:multiLevelType w:val="multilevel"/>
    <w:tmpl w:val="6BD2BA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1" w15:restartNumberingAfterBreak="0">
    <w:nsid w:val="26F77E80"/>
    <w:multiLevelType w:val="multilevel"/>
    <w:tmpl w:val="6F30F9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2" w15:restartNumberingAfterBreak="0">
    <w:nsid w:val="274E2458"/>
    <w:multiLevelType w:val="multilevel"/>
    <w:tmpl w:val="165ABD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3" w15:restartNumberingAfterBreak="0">
    <w:nsid w:val="27756C92"/>
    <w:multiLevelType w:val="multilevel"/>
    <w:tmpl w:val="6650A7A2"/>
    <w:lvl w:ilvl="0">
      <w:start w:val="6"/>
      <w:numFmt w:val="upperLetter"/>
      <w:lvlText w:val="%1."/>
      <w:lvlJc w:val="left"/>
      <w:pPr>
        <w:tabs>
          <w:tab w:val="num" w:pos="360"/>
        </w:tabs>
        <w:ind w:left="360" w:hanging="360"/>
      </w:pPr>
      <w:rPr>
        <w:b/>
      </w:rPr>
    </w:lvl>
    <w:lvl w:ilvl="1">
      <w:start w:val="1"/>
      <w:numFmt w:val="decimal"/>
      <w:lvlText w:val="%2."/>
      <w:lvlJc w:val="left"/>
      <w:pPr>
        <w:ind w:left="1069" w:hanging="360"/>
      </w:pPr>
      <w:rPr>
        <w:rFonts w:hint="default"/>
      </w:rPr>
    </w:lvl>
    <w:lvl w:ilvl="2" w:tentative="1">
      <w:start w:val="1"/>
      <w:numFmt w:val="upperLetter"/>
      <w:lvlText w:val="%3."/>
      <w:lvlJc w:val="left"/>
      <w:pPr>
        <w:tabs>
          <w:tab w:val="num" w:pos="2160"/>
        </w:tabs>
        <w:ind w:left="2160" w:hanging="360"/>
      </w:pPr>
    </w:lvl>
    <w:lvl w:ilvl="3" w:tentative="1">
      <w:start w:val="1"/>
      <w:numFmt w:val="upperLetter"/>
      <w:lvlText w:val="%4."/>
      <w:lvlJc w:val="left"/>
      <w:pPr>
        <w:tabs>
          <w:tab w:val="num" w:pos="2880"/>
        </w:tabs>
        <w:ind w:left="2880" w:hanging="360"/>
      </w:pPr>
    </w:lvl>
    <w:lvl w:ilvl="4" w:tentative="1">
      <w:start w:val="1"/>
      <w:numFmt w:val="upperLetter"/>
      <w:lvlText w:val="%5."/>
      <w:lvlJc w:val="left"/>
      <w:pPr>
        <w:tabs>
          <w:tab w:val="num" w:pos="3600"/>
        </w:tabs>
        <w:ind w:left="3600" w:hanging="360"/>
      </w:pPr>
    </w:lvl>
    <w:lvl w:ilvl="5" w:tentative="1">
      <w:start w:val="1"/>
      <w:numFmt w:val="upperLetter"/>
      <w:lvlText w:val="%6."/>
      <w:lvlJc w:val="left"/>
      <w:pPr>
        <w:tabs>
          <w:tab w:val="num" w:pos="4320"/>
        </w:tabs>
        <w:ind w:left="4320" w:hanging="360"/>
      </w:pPr>
    </w:lvl>
    <w:lvl w:ilvl="6" w:tentative="1">
      <w:start w:val="1"/>
      <w:numFmt w:val="upperLetter"/>
      <w:lvlText w:val="%7."/>
      <w:lvlJc w:val="left"/>
      <w:pPr>
        <w:tabs>
          <w:tab w:val="num" w:pos="5040"/>
        </w:tabs>
        <w:ind w:left="5040" w:hanging="360"/>
      </w:pPr>
    </w:lvl>
    <w:lvl w:ilvl="7" w:tentative="1">
      <w:start w:val="1"/>
      <w:numFmt w:val="upperLetter"/>
      <w:lvlText w:val="%8."/>
      <w:lvlJc w:val="left"/>
      <w:pPr>
        <w:tabs>
          <w:tab w:val="num" w:pos="5760"/>
        </w:tabs>
        <w:ind w:left="5760" w:hanging="360"/>
      </w:pPr>
    </w:lvl>
    <w:lvl w:ilvl="8" w:tentative="1">
      <w:start w:val="1"/>
      <w:numFmt w:val="upperLetter"/>
      <w:lvlText w:val="%9."/>
      <w:lvlJc w:val="left"/>
      <w:pPr>
        <w:tabs>
          <w:tab w:val="num" w:pos="6480"/>
        </w:tabs>
        <w:ind w:left="6480" w:hanging="360"/>
      </w:pPr>
    </w:lvl>
  </w:abstractNum>
  <w:abstractNum w:abstractNumId="84" w15:restartNumberingAfterBreak="0">
    <w:nsid w:val="287C52DF"/>
    <w:multiLevelType w:val="multilevel"/>
    <w:tmpl w:val="0AE691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5" w15:restartNumberingAfterBreak="0">
    <w:nsid w:val="28CB2861"/>
    <w:multiLevelType w:val="multilevel"/>
    <w:tmpl w:val="859E8F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6" w15:restartNumberingAfterBreak="0">
    <w:nsid w:val="29165BDA"/>
    <w:multiLevelType w:val="multilevel"/>
    <w:tmpl w:val="07B037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 w15:restartNumberingAfterBreak="0">
    <w:nsid w:val="2A33265B"/>
    <w:multiLevelType w:val="multilevel"/>
    <w:tmpl w:val="5D2A88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8" w15:restartNumberingAfterBreak="0">
    <w:nsid w:val="2D072B99"/>
    <w:multiLevelType w:val="multilevel"/>
    <w:tmpl w:val="98EE46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9" w15:restartNumberingAfterBreak="0">
    <w:nsid w:val="2D985020"/>
    <w:multiLevelType w:val="multilevel"/>
    <w:tmpl w:val="2F6CBE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0" w15:restartNumberingAfterBreak="0">
    <w:nsid w:val="2E790596"/>
    <w:multiLevelType w:val="multilevel"/>
    <w:tmpl w:val="E44E24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1" w15:restartNumberingAfterBreak="0">
    <w:nsid w:val="2FDE1183"/>
    <w:multiLevelType w:val="multilevel"/>
    <w:tmpl w:val="0FA487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2" w15:restartNumberingAfterBreak="0">
    <w:nsid w:val="30DC24F0"/>
    <w:multiLevelType w:val="multilevel"/>
    <w:tmpl w:val="8F68FE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3" w15:restartNumberingAfterBreak="0">
    <w:nsid w:val="31682C20"/>
    <w:multiLevelType w:val="multilevel"/>
    <w:tmpl w:val="11C4FB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4" w15:restartNumberingAfterBreak="0">
    <w:nsid w:val="320E1083"/>
    <w:multiLevelType w:val="multilevel"/>
    <w:tmpl w:val="4748FC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5" w15:restartNumberingAfterBreak="0">
    <w:nsid w:val="326E7590"/>
    <w:multiLevelType w:val="multilevel"/>
    <w:tmpl w:val="B43844FE"/>
    <w:lvl w:ilvl="0">
      <w:start w:val="2"/>
      <w:numFmt w:val="upperLetter"/>
      <w:lvlText w:val="%1."/>
      <w:lvlJc w:val="left"/>
      <w:pPr>
        <w:tabs>
          <w:tab w:val="num" w:pos="720"/>
        </w:tabs>
        <w:ind w:left="720" w:hanging="360"/>
      </w:pPr>
    </w:lvl>
    <w:lvl w:ilvl="1" w:tentative="1">
      <w:start w:val="1"/>
      <w:numFmt w:val="upperLetter"/>
      <w:lvlText w:val="%2."/>
      <w:lvlJc w:val="left"/>
      <w:pPr>
        <w:tabs>
          <w:tab w:val="num" w:pos="1440"/>
        </w:tabs>
        <w:ind w:left="1440" w:hanging="360"/>
      </w:pPr>
    </w:lvl>
    <w:lvl w:ilvl="2" w:tentative="1">
      <w:start w:val="1"/>
      <w:numFmt w:val="upperLetter"/>
      <w:lvlText w:val="%3."/>
      <w:lvlJc w:val="left"/>
      <w:pPr>
        <w:tabs>
          <w:tab w:val="num" w:pos="2160"/>
        </w:tabs>
        <w:ind w:left="2160" w:hanging="360"/>
      </w:pPr>
    </w:lvl>
    <w:lvl w:ilvl="3" w:tentative="1">
      <w:start w:val="1"/>
      <w:numFmt w:val="upperLetter"/>
      <w:lvlText w:val="%4."/>
      <w:lvlJc w:val="left"/>
      <w:pPr>
        <w:tabs>
          <w:tab w:val="num" w:pos="2880"/>
        </w:tabs>
        <w:ind w:left="2880" w:hanging="360"/>
      </w:pPr>
    </w:lvl>
    <w:lvl w:ilvl="4" w:tentative="1">
      <w:start w:val="1"/>
      <w:numFmt w:val="upperLetter"/>
      <w:lvlText w:val="%5."/>
      <w:lvlJc w:val="left"/>
      <w:pPr>
        <w:tabs>
          <w:tab w:val="num" w:pos="3600"/>
        </w:tabs>
        <w:ind w:left="3600" w:hanging="360"/>
      </w:pPr>
    </w:lvl>
    <w:lvl w:ilvl="5" w:tentative="1">
      <w:start w:val="1"/>
      <w:numFmt w:val="upperLetter"/>
      <w:lvlText w:val="%6."/>
      <w:lvlJc w:val="left"/>
      <w:pPr>
        <w:tabs>
          <w:tab w:val="num" w:pos="4320"/>
        </w:tabs>
        <w:ind w:left="4320" w:hanging="360"/>
      </w:pPr>
    </w:lvl>
    <w:lvl w:ilvl="6" w:tentative="1">
      <w:start w:val="1"/>
      <w:numFmt w:val="upperLetter"/>
      <w:lvlText w:val="%7."/>
      <w:lvlJc w:val="left"/>
      <w:pPr>
        <w:tabs>
          <w:tab w:val="num" w:pos="5040"/>
        </w:tabs>
        <w:ind w:left="5040" w:hanging="360"/>
      </w:pPr>
    </w:lvl>
    <w:lvl w:ilvl="7" w:tentative="1">
      <w:start w:val="1"/>
      <w:numFmt w:val="upperLetter"/>
      <w:lvlText w:val="%8."/>
      <w:lvlJc w:val="left"/>
      <w:pPr>
        <w:tabs>
          <w:tab w:val="num" w:pos="5760"/>
        </w:tabs>
        <w:ind w:left="5760" w:hanging="360"/>
      </w:pPr>
    </w:lvl>
    <w:lvl w:ilvl="8" w:tentative="1">
      <w:start w:val="1"/>
      <w:numFmt w:val="upperLetter"/>
      <w:lvlText w:val="%9."/>
      <w:lvlJc w:val="left"/>
      <w:pPr>
        <w:tabs>
          <w:tab w:val="num" w:pos="6480"/>
        </w:tabs>
        <w:ind w:left="6480" w:hanging="360"/>
      </w:pPr>
    </w:lvl>
  </w:abstractNum>
  <w:abstractNum w:abstractNumId="96" w15:restartNumberingAfterBreak="0">
    <w:nsid w:val="3351554B"/>
    <w:multiLevelType w:val="multilevel"/>
    <w:tmpl w:val="B50885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7" w15:restartNumberingAfterBreak="0">
    <w:nsid w:val="33532D57"/>
    <w:multiLevelType w:val="multilevel"/>
    <w:tmpl w:val="2FB45B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8" w15:restartNumberingAfterBreak="0">
    <w:nsid w:val="33A5094A"/>
    <w:multiLevelType w:val="multilevel"/>
    <w:tmpl w:val="183294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9" w15:restartNumberingAfterBreak="0">
    <w:nsid w:val="34F42871"/>
    <w:multiLevelType w:val="multilevel"/>
    <w:tmpl w:val="550AC5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0" w15:restartNumberingAfterBreak="0">
    <w:nsid w:val="356C1BDB"/>
    <w:multiLevelType w:val="multilevel"/>
    <w:tmpl w:val="8E5C0C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1" w15:restartNumberingAfterBreak="0">
    <w:nsid w:val="358610D0"/>
    <w:multiLevelType w:val="multilevel"/>
    <w:tmpl w:val="607263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2" w15:restartNumberingAfterBreak="0">
    <w:nsid w:val="369B15A5"/>
    <w:multiLevelType w:val="multilevel"/>
    <w:tmpl w:val="1436B0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3" w15:restartNumberingAfterBreak="0">
    <w:nsid w:val="371C6166"/>
    <w:multiLevelType w:val="multilevel"/>
    <w:tmpl w:val="86F4C3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4" w15:restartNumberingAfterBreak="0">
    <w:nsid w:val="374053F2"/>
    <w:multiLevelType w:val="multilevel"/>
    <w:tmpl w:val="7AE875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5" w15:restartNumberingAfterBreak="0">
    <w:nsid w:val="377A7D40"/>
    <w:multiLevelType w:val="multilevel"/>
    <w:tmpl w:val="A4189E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6" w15:restartNumberingAfterBreak="0">
    <w:nsid w:val="379E5CF3"/>
    <w:multiLevelType w:val="multilevel"/>
    <w:tmpl w:val="3C224E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7" w15:restartNumberingAfterBreak="0">
    <w:nsid w:val="38444B0A"/>
    <w:multiLevelType w:val="multilevel"/>
    <w:tmpl w:val="157A4B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8" w15:restartNumberingAfterBreak="0">
    <w:nsid w:val="38E15D7F"/>
    <w:multiLevelType w:val="multilevel"/>
    <w:tmpl w:val="197060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9" w15:restartNumberingAfterBreak="0">
    <w:nsid w:val="39801247"/>
    <w:multiLevelType w:val="multilevel"/>
    <w:tmpl w:val="B72232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0" w15:restartNumberingAfterBreak="0">
    <w:nsid w:val="3A1B53EE"/>
    <w:multiLevelType w:val="multilevel"/>
    <w:tmpl w:val="19ECF5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1" w15:restartNumberingAfterBreak="0">
    <w:nsid w:val="3AEF2E2D"/>
    <w:multiLevelType w:val="multilevel"/>
    <w:tmpl w:val="716A8B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2" w15:restartNumberingAfterBreak="0">
    <w:nsid w:val="3C182C0E"/>
    <w:multiLevelType w:val="multilevel"/>
    <w:tmpl w:val="9E7C72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3" w15:restartNumberingAfterBreak="0">
    <w:nsid w:val="3C97DDA0"/>
    <w:multiLevelType w:val="hybridMultilevel"/>
    <w:tmpl w:val="D7B282C4"/>
    <w:lvl w:ilvl="0" w:tplc="3036E148">
      <w:start w:val="1"/>
      <w:numFmt w:val="bullet"/>
      <w:lvlText w:val=""/>
      <w:lvlJc w:val="left"/>
      <w:pPr>
        <w:ind w:left="720" w:hanging="360"/>
      </w:pPr>
      <w:rPr>
        <w:rFonts w:ascii="Symbol" w:hAnsi="Symbol" w:hint="default"/>
      </w:rPr>
    </w:lvl>
    <w:lvl w:ilvl="1" w:tplc="0F1CE7FE">
      <w:start w:val="1"/>
      <w:numFmt w:val="bullet"/>
      <w:lvlText w:val="o"/>
      <w:lvlJc w:val="left"/>
      <w:pPr>
        <w:ind w:left="1440" w:hanging="360"/>
      </w:pPr>
      <w:rPr>
        <w:rFonts w:ascii="Courier New" w:hAnsi="Courier New" w:hint="default"/>
      </w:rPr>
    </w:lvl>
    <w:lvl w:ilvl="2" w:tplc="96F250D2">
      <w:start w:val="1"/>
      <w:numFmt w:val="bullet"/>
      <w:lvlText w:val=""/>
      <w:lvlJc w:val="left"/>
      <w:pPr>
        <w:ind w:left="2160" w:hanging="360"/>
      </w:pPr>
      <w:rPr>
        <w:rFonts w:ascii="Wingdings" w:hAnsi="Wingdings" w:hint="default"/>
      </w:rPr>
    </w:lvl>
    <w:lvl w:ilvl="3" w:tplc="D752F420">
      <w:start w:val="1"/>
      <w:numFmt w:val="bullet"/>
      <w:lvlText w:val=""/>
      <w:lvlJc w:val="left"/>
      <w:pPr>
        <w:ind w:left="2880" w:hanging="360"/>
      </w:pPr>
      <w:rPr>
        <w:rFonts w:ascii="Symbol" w:hAnsi="Symbol" w:hint="default"/>
      </w:rPr>
    </w:lvl>
    <w:lvl w:ilvl="4" w:tplc="F886E3D0">
      <w:start w:val="1"/>
      <w:numFmt w:val="bullet"/>
      <w:lvlText w:val="o"/>
      <w:lvlJc w:val="left"/>
      <w:pPr>
        <w:ind w:left="3600" w:hanging="360"/>
      </w:pPr>
      <w:rPr>
        <w:rFonts w:ascii="Courier New" w:hAnsi="Courier New" w:hint="default"/>
      </w:rPr>
    </w:lvl>
    <w:lvl w:ilvl="5" w:tplc="41281C58">
      <w:start w:val="1"/>
      <w:numFmt w:val="bullet"/>
      <w:lvlText w:val=""/>
      <w:lvlJc w:val="left"/>
      <w:pPr>
        <w:ind w:left="4320" w:hanging="360"/>
      </w:pPr>
      <w:rPr>
        <w:rFonts w:ascii="Wingdings" w:hAnsi="Wingdings" w:hint="default"/>
      </w:rPr>
    </w:lvl>
    <w:lvl w:ilvl="6" w:tplc="B80C3F5C">
      <w:start w:val="1"/>
      <w:numFmt w:val="bullet"/>
      <w:lvlText w:val=""/>
      <w:lvlJc w:val="left"/>
      <w:pPr>
        <w:ind w:left="5040" w:hanging="360"/>
      </w:pPr>
      <w:rPr>
        <w:rFonts w:ascii="Symbol" w:hAnsi="Symbol" w:hint="default"/>
      </w:rPr>
    </w:lvl>
    <w:lvl w:ilvl="7" w:tplc="3B1E41F2">
      <w:start w:val="1"/>
      <w:numFmt w:val="bullet"/>
      <w:lvlText w:val="o"/>
      <w:lvlJc w:val="left"/>
      <w:pPr>
        <w:ind w:left="5760" w:hanging="360"/>
      </w:pPr>
      <w:rPr>
        <w:rFonts w:ascii="Courier New" w:hAnsi="Courier New" w:hint="default"/>
      </w:rPr>
    </w:lvl>
    <w:lvl w:ilvl="8" w:tplc="52A4F5FC">
      <w:start w:val="1"/>
      <w:numFmt w:val="bullet"/>
      <w:lvlText w:val=""/>
      <w:lvlJc w:val="left"/>
      <w:pPr>
        <w:ind w:left="6480" w:hanging="360"/>
      </w:pPr>
      <w:rPr>
        <w:rFonts w:ascii="Wingdings" w:hAnsi="Wingdings" w:hint="default"/>
      </w:rPr>
    </w:lvl>
  </w:abstractNum>
  <w:abstractNum w:abstractNumId="114" w15:restartNumberingAfterBreak="0">
    <w:nsid w:val="3D3F5D53"/>
    <w:multiLevelType w:val="multilevel"/>
    <w:tmpl w:val="FFF87C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5" w15:restartNumberingAfterBreak="0">
    <w:nsid w:val="3D64732A"/>
    <w:multiLevelType w:val="multilevel"/>
    <w:tmpl w:val="E88029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6" w15:restartNumberingAfterBreak="0">
    <w:nsid w:val="3EB67B96"/>
    <w:multiLevelType w:val="multilevel"/>
    <w:tmpl w:val="1B3E9F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7" w15:restartNumberingAfterBreak="0">
    <w:nsid w:val="3EDE09D2"/>
    <w:multiLevelType w:val="multilevel"/>
    <w:tmpl w:val="EE061E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8" w15:restartNumberingAfterBreak="0">
    <w:nsid w:val="3F3765BF"/>
    <w:multiLevelType w:val="multilevel"/>
    <w:tmpl w:val="4E42B830"/>
    <w:lvl w:ilvl="0">
      <w:start w:val="1"/>
      <w:numFmt w:val="bullet"/>
      <w:lvlText w:val=""/>
      <w:lvlJc w:val="left"/>
      <w:pPr>
        <w:tabs>
          <w:tab w:val="num" w:pos="720"/>
        </w:tabs>
        <w:ind w:left="720" w:hanging="360"/>
      </w:pPr>
      <w:rPr>
        <w:rFonts w:ascii="Symbol" w:hAnsi="Symbol" w:hint="default"/>
        <w:sz w:val="20"/>
      </w:rPr>
    </w:lvl>
    <w:lvl w:ilvl="1">
      <w:start w:val="14"/>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9" w15:restartNumberingAfterBreak="0">
    <w:nsid w:val="408564B1"/>
    <w:multiLevelType w:val="multilevel"/>
    <w:tmpl w:val="4808E1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0" w15:restartNumberingAfterBreak="0">
    <w:nsid w:val="421200D6"/>
    <w:multiLevelType w:val="multilevel"/>
    <w:tmpl w:val="6EDC61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1" w15:restartNumberingAfterBreak="0">
    <w:nsid w:val="42796EBE"/>
    <w:multiLevelType w:val="multilevel"/>
    <w:tmpl w:val="9D60DD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2" w15:restartNumberingAfterBreak="0">
    <w:nsid w:val="42E35331"/>
    <w:multiLevelType w:val="multilevel"/>
    <w:tmpl w:val="746839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3" w15:restartNumberingAfterBreak="0">
    <w:nsid w:val="432B7E74"/>
    <w:multiLevelType w:val="multilevel"/>
    <w:tmpl w:val="F6D4CE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4" w15:restartNumberingAfterBreak="0">
    <w:nsid w:val="44040B0B"/>
    <w:multiLevelType w:val="multilevel"/>
    <w:tmpl w:val="9A9260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5" w15:restartNumberingAfterBreak="0">
    <w:nsid w:val="44094E4B"/>
    <w:multiLevelType w:val="hybridMultilevel"/>
    <w:tmpl w:val="A692DBE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6" w15:restartNumberingAfterBreak="0">
    <w:nsid w:val="442E8960"/>
    <w:multiLevelType w:val="hybridMultilevel"/>
    <w:tmpl w:val="D630698E"/>
    <w:lvl w:ilvl="0" w:tplc="DCC63AB2">
      <w:start w:val="1"/>
      <w:numFmt w:val="bullet"/>
      <w:lvlText w:val=""/>
      <w:lvlJc w:val="left"/>
      <w:pPr>
        <w:ind w:left="720" w:hanging="360"/>
      </w:pPr>
      <w:rPr>
        <w:rFonts w:ascii="Symbol" w:hAnsi="Symbol" w:hint="default"/>
      </w:rPr>
    </w:lvl>
    <w:lvl w:ilvl="1" w:tplc="394A1B28">
      <w:start w:val="1"/>
      <w:numFmt w:val="bullet"/>
      <w:lvlText w:val="o"/>
      <w:lvlJc w:val="left"/>
      <w:pPr>
        <w:ind w:left="1440" w:hanging="360"/>
      </w:pPr>
      <w:rPr>
        <w:rFonts w:ascii="Courier New" w:hAnsi="Courier New" w:hint="default"/>
      </w:rPr>
    </w:lvl>
    <w:lvl w:ilvl="2" w:tplc="1DD84342">
      <w:start w:val="1"/>
      <w:numFmt w:val="bullet"/>
      <w:lvlText w:val=""/>
      <w:lvlJc w:val="left"/>
      <w:pPr>
        <w:ind w:left="2160" w:hanging="360"/>
      </w:pPr>
      <w:rPr>
        <w:rFonts w:ascii="Wingdings" w:hAnsi="Wingdings" w:hint="default"/>
      </w:rPr>
    </w:lvl>
    <w:lvl w:ilvl="3" w:tplc="AE80065C">
      <w:start w:val="1"/>
      <w:numFmt w:val="bullet"/>
      <w:lvlText w:val=""/>
      <w:lvlJc w:val="left"/>
      <w:pPr>
        <w:ind w:left="2880" w:hanging="360"/>
      </w:pPr>
      <w:rPr>
        <w:rFonts w:ascii="Symbol" w:hAnsi="Symbol" w:hint="default"/>
      </w:rPr>
    </w:lvl>
    <w:lvl w:ilvl="4" w:tplc="739C84BA">
      <w:start w:val="1"/>
      <w:numFmt w:val="bullet"/>
      <w:lvlText w:val="o"/>
      <w:lvlJc w:val="left"/>
      <w:pPr>
        <w:ind w:left="3600" w:hanging="360"/>
      </w:pPr>
      <w:rPr>
        <w:rFonts w:ascii="Courier New" w:hAnsi="Courier New" w:hint="default"/>
      </w:rPr>
    </w:lvl>
    <w:lvl w:ilvl="5" w:tplc="5CB879BE">
      <w:start w:val="1"/>
      <w:numFmt w:val="bullet"/>
      <w:lvlText w:val=""/>
      <w:lvlJc w:val="left"/>
      <w:pPr>
        <w:ind w:left="4320" w:hanging="360"/>
      </w:pPr>
      <w:rPr>
        <w:rFonts w:ascii="Wingdings" w:hAnsi="Wingdings" w:hint="default"/>
      </w:rPr>
    </w:lvl>
    <w:lvl w:ilvl="6" w:tplc="0C743960">
      <w:start w:val="1"/>
      <w:numFmt w:val="bullet"/>
      <w:lvlText w:val=""/>
      <w:lvlJc w:val="left"/>
      <w:pPr>
        <w:ind w:left="5040" w:hanging="360"/>
      </w:pPr>
      <w:rPr>
        <w:rFonts w:ascii="Symbol" w:hAnsi="Symbol" w:hint="default"/>
      </w:rPr>
    </w:lvl>
    <w:lvl w:ilvl="7" w:tplc="73A871AE">
      <w:start w:val="1"/>
      <w:numFmt w:val="bullet"/>
      <w:lvlText w:val="o"/>
      <w:lvlJc w:val="left"/>
      <w:pPr>
        <w:ind w:left="5760" w:hanging="360"/>
      </w:pPr>
      <w:rPr>
        <w:rFonts w:ascii="Courier New" w:hAnsi="Courier New" w:hint="default"/>
      </w:rPr>
    </w:lvl>
    <w:lvl w:ilvl="8" w:tplc="88663952">
      <w:start w:val="1"/>
      <w:numFmt w:val="bullet"/>
      <w:lvlText w:val=""/>
      <w:lvlJc w:val="left"/>
      <w:pPr>
        <w:ind w:left="6480" w:hanging="360"/>
      </w:pPr>
      <w:rPr>
        <w:rFonts w:ascii="Wingdings" w:hAnsi="Wingdings" w:hint="default"/>
      </w:rPr>
    </w:lvl>
  </w:abstractNum>
  <w:abstractNum w:abstractNumId="127" w15:restartNumberingAfterBreak="0">
    <w:nsid w:val="451502DE"/>
    <w:multiLevelType w:val="multilevel"/>
    <w:tmpl w:val="3DAEAD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8" w15:restartNumberingAfterBreak="0">
    <w:nsid w:val="45A52069"/>
    <w:multiLevelType w:val="multilevel"/>
    <w:tmpl w:val="4896F1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9" w15:restartNumberingAfterBreak="0">
    <w:nsid w:val="45ED6105"/>
    <w:multiLevelType w:val="multilevel"/>
    <w:tmpl w:val="7408F8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0" w15:restartNumberingAfterBreak="0">
    <w:nsid w:val="461A12E3"/>
    <w:multiLevelType w:val="multilevel"/>
    <w:tmpl w:val="7F92AC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1" w15:restartNumberingAfterBreak="0">
    <w:nsid w:val="48716645"/>
    <w:multiLevelType w:val="multilevel"/>
    <w:tmpl w:val="7038A4AC"/>
    <w:lvl w:ilvl="0">
      <w:start w:val="1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2" w15:restartNumberingAfterBreak="0">
    <w:nsid w:val="48BD4492"/>
    <w:multiLevelType w:val="multilevel"/>
    <w:tmpl w:val="CC3A8A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3" w15:restartNumberingAfterBreak="0">
    <w:nsid w:val="49881E26"/>
    <w:multiLevelType w:val="multilevel"/>
    <w:tmpl w:val="BF1AFE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4" w15:restartNumberingAfterBreak="0">
    <w:nsid w:val="49923476"/>
    <w:multiLevelType w:val="multilevel"/>
    <w:tmpl w:val="B1BC18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5" w15:restartNumberingAfterBreak="0">
    <w:nsid w:val="4AF8616F"/>
    <w:multiLevelType w:val="multilevel"/>
    <w:tmpl w:val="47BA32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6" w15:restartNumberingAfterBreak="0">
    <w:nsid w:val="4D87793E"/>
    <w:multiLevelType w:val="multilevel"/>
    <w:tmpl w:val="3FD65B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7" w15:restartNumberingAfterBreak="0">
    <w:nsid w:val="4DAF735D"/>
    <w:multiLevelType w:val="multilevel"/>
    <w:tmpl w:val="1B04F1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8" w15:restartNumberingAfterBreak="0">
    <w:nsid w:val="4DC067FE"/>
    <w:multiLevelType w:val="hybridMultilevel"/>
    <w:tmpl w:val="FF40BCE6"/>
    <w:lvl w:ilvl="0" w:tplc="3EB28FBA">
      <w:start w:val="1"/>
      <w:numFmt w:val="bullet"/>
      <w:lvlText w:val=""/>
      <w:lvlJc w:val="left"/>
      <w:pPr>
        <w:ind w:left="720" w:hanging="360"/>
      </w:pPr>
      <w:rPr>
        <w:rFonts w:ascii="Symbol" w:hAnsi="Symbol" w:hint="default"/>
      </w:rPr>
    </w:lvl>
    <w:lvl w:ilvl="1" w:tplc="717285F2">
      <w:start w:val="1"/>
      <w:numFmt w:val="bullet"/>
      <w:lvlText w:val="o"/>
      <w:lvlJc w:val="left"/>
      <w:pPr>
        <w:ind w:left="1440" w:hanging="360"/>
      </w:pPr>
      <w:rPr>
        <w:rFonts w:ascii="Courier New" w:hAnsi="Courier New" w:hint="default"/>
      </w:rPr>
    </w:lvl>
    <w:lvl w:ilvl="2" w:tplc="2C448086">
      <w:start w:val="1"/>
      <w:numFmt w:val="bullet"/>
      <w:lvlText w:val=""/>
      <w:lvlJc w:val="left"/>
      <w:pPr>
        <w:ind w:left="2160" w:hanging="360"/>
      </w:pPr>
      <w:rPr>
        <w:rFonts w:ascii="Wingdings" w:hAnsi="Wingdings" w:hint="default"/>
      </w:rPr>
    </w:lvl>
    <w:lvl w:ilvl="3" w:tplc="F17CC5EC">
      <w:start w:val="1"/>
      <w:numFmt w:val="bullet"/>
      <w:lvlText w:val=""/>
      <w:lvlJc w:val="left"/>
      <w:pPr>
        <w:ind w:left="2880" w:hanging="360"/>
      </w:pPr>
      <w:rPr>
        <w:rFonts w:ascii="Symbol" w:hAnsi="Symbol" w:hint="default"/>
      </w:rPr>
    </w:lvl>
    <w:lvl w:ilvl="4" w:tplc="765AD940">
      <w:start w:val="1"/>
      <w:numFmt w:val="bullet"/>
      <w:lvlText w:val="o"/>
      <w:lvlJc w:val="left"/>
      <w:pPr>
        <w:ind w:left="3600" w:hanging="360"/>
      </w:pPr>
      <w:rPr>
        <w:rFonts w:ascii="Courier New" w:hAnsi="Courier New" w:hint="default"/>
      </w:rPr>
    </w:lvl>
    <w:lvl w:ilvl="5" w:tplc="EB0E3246">
      <w:start w:val="1"/>
      <w:numFmt w:val="bullet"/>
      <w:lvlText w:val=""/>
      <w:lvlJc w:val="left"/>
      <w:pPr>
        <w:ind w:left="4320" w:hanging="360"/>
      </w:pPr>
      <w:rPr>
        <w:rFonts w:ascii="Wingdings" w:hAnsi="Wingdings" w:hint="default"/>
      </w:rPr>
    </w:lvl>
    <w:lvl w:ilvl="6" w:tplc="F2F64882">
      <w:start w:val="1"/>
      <w:numFmt w:val="bullet"/>
      <w:lvlText w:val=""/>
      <w:lvlJc w:val="left"/>
      <w:pPr>
        <w:ind w:left="5040" w:hanging="360"/>
      </w:pPr>
      <w:rPr>
        <w:rFonts w:ascii="Symbol" w:hAnsi="Symbol" w:hint="default"/>
      </w:rPr>
    </w:lvl>
    <w:lvl w:ilvl="7" w:tplc="3ABA569A">
      <w:start w:val="1"/>
      <w:numFmt w:val="bullet"/>
      <w:lvlText w:val="o"/>
      <w:lvlJc w:val="left"/>
      <w:pPr>
        <w:ind w:left="5760" w:hanging="360"/>
      </w:pPr>
      <w:rPr>
        <w:rFonts w:ascii="Courier New" w:hAnsi="Courier New" w:hint="default"/>
      </w:rPr>
    </w:lvl>
    <w:lvl w:ilvl="8" w:tplc="DA64F0EE">
      <w:start w:val="1"/>
      <w:numFmt w:val="bullet"/>
      <w:lvlText w:val=""/>
      <w:lvlJc w:val="left"/>
      <w:pPr>
        <w:ind w:left="6480" w:hanging="360"/>
      </w:pPr>
      <w:rPr>
        <w:rFonts w:ascii="Wingdings" w:hAnsi="Wingdings" w:hint="default"/>
      </w:rPr>
    </w:lvl>
  </w:abstractNum>
  <w:abstractNum w:abstractNumId="139" w15:restartNumberingAfterBreak="0">
    <w:nsid w:val="4E0564B4"/>
    <w:multiLevelType w:val="multilevel"/>
    <w:tmpl w:val="377620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0" w15:restartNumberingAfterBreak="0">
    <w:nsid w:val="4E6F50B4"/>
    <w:multiLevelType w:val="multilevel"/>
    <w:tmpl w:val="A9CEC1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1" w15:restartNumberingAfterBreak="0">
    <w:nsid w:val="4E833177"/>
    <w:multiLevelType w:val="multilevel"/>
    <w:tmpl w:val="DD545D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2" w15:restartNumberingAfterBreak="0">
    <w:nsid w:val="4E985B6E"/>
    <w:multiLevelType w:val="multilevel"/>
    <w:tmpl w:val="CB3078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3" w15:restartNumberingAfterBreak="0">
    <w:nsid w:val="4EDB7ACC"/>
    <w:multiLevelType w:val="multilevel"/>
    <w:tmpl w:val="61F0B9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4" w15:restartNumberingAfterBreak="0">
    <w:nsid w:val="50CA0B1D"/>
    <w:multiLevelType w:val="multilevel"/>
    <w:tmpl w:val="03A077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5" w15:restartNumberingAfterBreak="0">
    <w:nsid w:val="50F87C66"/>
    <w:multiLevelType w:val="multilevel"/>
    <w:tmpl w:val="76C6FF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6" w15:restartNumberingAfterBreak="0">
    <w:nsid w:val="527B052B"/>
    <w:multiLevelType w:val="multilevel"/>
    <w:tmpl w:val="E458B4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7" w15:restartNumberingAfterBreak="0">
    <w:nsid w:val="530C4CBD"/>
    <w:multiLevelType w:val="multilevel"/>
    <w:tmpl w:val="783068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8" w15:restartNumberingAfterBreak="0">
    <w:nsid w:val="535F3B59"/>
    <w:multiLevelType w:val="multilevel"/>
    <w:tmpl w:val="FFE0C8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9" w15:restartNumberingAfterBreak="0">
    <w:nsid w:val="54BC06F9"/>
    <w:multiLevelType w:val="hybridMultilevel"/>
    <w:tmpl w:val="0A0481B8"/>
    <w:lvl w:ilvl="0" w:tplc="FFFFFFFF">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0" w15:restartNumberingAfterBreak="0">
    <w:nsid w:val="550854ED"/>
    <w:multiLevelType w:val="multilevel"/>
    <w:tmpl w:val="832EDD70"/>
    <w:lvl w:ilvl="0">
      <w:start w:val="2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1" w15:restartNumberingAfterBreak="0">
    <w:nsid w:val="55206D42"/>
    <w:multiLevelType w:val="multilevel"/>
    <w:tmpl w:val="923EF2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2" w15:restartNumberingAfterBreak="0">
    <w:nsid w:val="57370E90"/>
    <w:multiLevelType w:val="multilevel"/>
    <w:tmpl w:val="CEB222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3" w15:restartNumberingAfterBreak="0">
    <w:nsid w:val="57AE03E9"/>
    <w:multiLevelType w:val="multilevel"/>
    <w:tmpl w:val="5A82B1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4" w15:restartNumberingAfterBreak="0">
    <w:nsid w:val="57B328D5"/>
    <w:multiLevelType w:val="multilevel"/>
    <w:tmpl w:val="74881D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5" w15:restartNumberingAfterBreak="0">
    <w:nsid w:val="57C26CB4"/>
    <w:multiLevelType w:val="multilevel"/>
    <w:tmpl w:val="F42E52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6" w15:restartNumberingAfterBreak="0">
    <w:nsid w:val="58A33737"/>
    <w:multiLevelType w:val="multilevel"/>
    <w:tmpl w:val="020867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7" w15:restartNumberingAfterBreak="0">
    <w:nsid w:val="58FF6542"/>
    <w:multiLevelType w:val="multilevel"/>
    <w:tmpl w:val="C2CCA7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8" w15:restartNumberingAfterBreak="0">
    <w:nsid w:val="59AB4443"/>
    <w:multiLevelType w:val="multilevel"/>
    <w:tmpl w:val="0C0C6E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9" w15:restartNumberingAfterBreak="0">
    <w:nsid w:val="5A1B748E"/>
    <w:multiLevelType w:val="multilevel"/>
    <w:tmpl w:val="77ECF7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0" w15:restartNumberingAfterBreak="0">
    <w:nsid w:val="5A9723CF"/>
    <w:multiLevelType w:val="multilevel"/>
    <w:tmpl w:val="DB9216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1" w15:restartNumberingAfterBreak="0">
    <w:nsid w:val="5AA773D7"/>
    <w:multiLevelType w:val="multilevel"/>
    <w:tmpl w:val="BD0CE9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2" w15:restartNumberingAfterBreak="0">
    <w:nsid w:val="5B74335F"/>
    <w:multiLevelType w:val="multilevel"/>
    <w:tmpl w:val="095EB1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3" w15:restartNumberingAfterBreak="0">
    <w:nsid w:val="5BF47296"/>
    <w:multiLevelType w:val="multilevel"/>
    <w:tmpl w:val="906E2E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4" w15:restartNumberingAfterBreak="0">
    <w:nsid w:val="5CD06F36"/>
    <w:multiLevelType w:val="multilevel"/>
    <w:tmpl w:val="833275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5" w15:restartNumberingAfterBreak="0">
    <w:nsid w:val="5DA9782B"/>
    <w:multiLevelType w:val="multilevel"/>
    <w:tmpl w:val="C1D46F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6" w15:restartNumberingAfterBreak="0">
    <w:nsid w:val="5E2FA8C0"/>
    <w:multiLevelType w:val="hybridMultilevel"/>
    <w:tmpl w:val="62ACC300"/>
    <w:lvl w:ilvl="0" w:tplc="64103C7E">
      <w:start w:val="1"/>
      <w:numFmt w:val="bullet"/>
      <w:lvlText w:val=""/>
      <w:lvlJc w:val="left"/>
      <w:pPr>
        <w:ind w:left="717" w:hanging="360"/>
      </w:pPr>
      <w:rPr>
        <w:rFonts w:ascii="Symbol" w:hAnsi="Symbol" w:hint="default"/>
      </w:rPr>
    </w:lvl>
    <w:lvl w:ilvl="1" w:tplc="10DAEC5C">
      <w:start w:val="1"/>
      <w:numFmt w:val="bullet"/>
      <w:lvlText w:val="o"/>
      <w:lvlJc w:val="left"/>
      <w:pPr>
        <w:ind w:left="1437" w:hanging="360"/>
      </w:pPr>
      <w:rPr>
        <w:rFonts w:ascii="Courier New" w:hAnsi="Courier New" w:hint="default"/>
      </w:rPr>
    </w:lvl>
    <w:lvl w:ilvl="2" w:tplc="19D0CA72">
      <w:start w:val="1"/>
      <w:numFmt w:val="bullet"/>
      <w:lvlText w:val=""/>
      <w:lvlJc w:val="left"/>
      <w:pPr>
        <w:ind w:left="2157" w:hanging="360"/>
      </w:pPr>
      <w:rPr>
        <w:rFonts w:ascii="Wingdings" w:hAnsi="Wingdings" w:hint="default"/>
      </w:rPr>
    </w:lvl>
    <w:lvl w:ilvl="3" w:tplc="F5B23D2A">
      <w:start w:val="1"/>
      <w:numFmt w:val="bullet"/>
      <w:lvlText w:val=""/>
      <w:lvlJc w:val="left"/>
      <w:pPr>
        <w:ind w:left="2877" w:hanging="360"/>
      </w:pPr>
      <w:rPr>
        <w:rFonts w:ascii="Symbol" w:hAnsi="Symbol" w:hint="default"/>
      </w:rPr>
    </w:lvl>
    <w:lvl w:ilvl="4" w:tplc="D12C3BA0">
      <w:start w:val="1"/>
      <w:numFmt w:val="bullet"/>
      <w:lvlText w:val="o"/>
      <w:lvlJc w:val="left"/>
      <w:pPr>
        <w:ind w:left="3597" w:hanging="360"/>
      </w:pPr>
      <w:rPr>
        <w:rFonts w:ascii="Courier New" w:hAnsi="Courier New" w:hint="default"/>
      </w:rPr>
    </w:lvl>
    <w:lvl w:ilvl="5" w:tplc="EA22D6D6">
      <w:start w:val="1"/>
      <w:numFmt w:val="bullet"/>
      <w:lvlText w:val=""/>
      <w:lvlJc w:val="left"/>
      <w:pPr>
        <w:ind w:left="4317" w:hanging="360"/>
      </w:pPr>
      <w:rPr>
        <w:rFonts w:ascii="Wingdings" w:hAnsi="Wingdings" w:hint="default"/>
      </w:rPr>
    </w:lvl>
    <w:lvl w:ilvl="6" w:tplc="78AA72C6">
      <w:start w:val="1"/>
      <w:numFmt w:val="bullet"/>
      <w:lvlText w:val=""/>
      <w:lvlJc w:val="left"/>
      <w:pPr>
        <w:ind w:left="5037" w:hanging="360"/>
      </w:pPr>
      <w:rPr>
        <w:rFonts w:ascii="Symbol" w:hAnsi="Symbol" w:hint="default"/>
      </w:rPr>
    </w:lvl>
    <w:lvl w:ilvl="7" w:tplc="A7ACDA24">
      <w:start w:val="1"/>
      <w:numFmt w:val="bullet"/>
      <w:lvlText w:val="o"/>
      <w:lvlJc w:val="left"/>
      <w:pPr>
        <w:ind w:left="5757" w:hanging="360"/>
      </w:pPr>
      <w:rPr>
        <w:rFonts w:ascii="Courier New" w:hAnsi="Courier New" w:hint="default"/>
      </w:rPr>
    </w:lvl>
    <w:lvl w:ilvl="8" w:tplc="275C4AA0">
      <w:start w:val="1"/>
      <w:numFmt w:val="bullet"/>
      <w:lvlText w:val=""/>
      <w:lvlJc w:val="left"/>
      <w:pPr>
        <w:ind w:left="6477" w:hanging="360"/>
      </w:pPr>
      <w:rPr>
        <w:rFonts w:ascii="Wingdings" w:hAnsi="Wingdings" w:hint="default"/>
      </w:rPr>
    </w:lvl>
  </w:abstractNum>
  <w:abstractNum w:abstractNumId="167" w15:restartNumberingAfterBreak="0">
    <w:nsid w:val="5E3FFF2B"/>
    <w:multiLevelType w:val="multilevel"/>
    <w:tmpl w:val="7626FE30"/>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68" w15:restartNumberingAfterBreak="0">
    <w:nsid w:val="5F213C07"/>
    <w:multiLevelType w:val="multilevel"/>
    <w:tmpl w:val="17A69E9E"/>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69" w15:restartNumberingAfterBreak="0">
    <w:nsid w:val="5F272FB0"/>
    <w:multiLevelType w:val="multilevel"/>
    <w:tmpl w:val="637028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0" w15:restartNumberingAfterBreak="0">
    <w:nsid w:val="601979EB"/>
    <w:multiLevelType w:val="multilevel"/>
    <w:tmpl w:val="040EF8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1" w15:restartNumberingAfterBreak="0">
    <w:nsid w:val="60FA2162"/>
    <w:multiLevelType w:val="multilevel"/>
    <w:tmpl w:val="C7687C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2" w15:restartNumberingAfterBreak="0">
    <w:nsid w:val="61092CFB"/>
    <w:multiLevelType w:val="hybridMultilevel"/>
    <w:tmpl w:val="BB9857E8"/>
    <w:lvl w:ilvl="0" w:tplc="BF48DF0E">
      <w:start w:val="1"/>
      <w:numFmt w:val="bullet"/>
      <w:lvlText w:val=""/>
      <w:lvlJc w:val="left"/>
      <w:pPr>
        <w:ind w:left="720" w:hanging="360"/>
      </w:pPr>
      <w:rPr>
        <w:rFonts w:ascii="Symbol" w:hAnsi="Symbol" w:hint="default"/>
      </w:rPr>
    </w:lvl>
    <w:lvl w:ilvl="1" w:tplc="A3E4E6CA">
      <w:start w:val="1"/>
      <w:numFmt w:val="bullet"/>
      <w:lvlText w:val="o"/>
      <w:lvlJc w:val="left"/>
      <w:pPr>
        <w:ind w:left="1440" w:hanging="360"/>
      </w:pPr>
      <w:rPr>
        <w:rFonts w:ascii="Courier New" w:hAnsi="Courier New" w:hint="default"/>
      </w:rPr>
    </w:lvl>
    <w:lvl w:ilvl="2" w:tplc="99B66B1A">
      <w:start w:val="1"/>
      <w:numFmt w:val="bullet"/>
      <w:lvlText w:val=""/>
      <w:lvlJc w:val="left"/>
      <w:pPr>
        <w:ind w:left="2160" w:hanging="360"/>
      </w:pPr>
      <w:rPr>
        <w:rFonts w:ascii="Wingdings" w:hAnsi="Wingdings" w:hint="default"/>
      </w:rPr>
    </w:lvl>
    <w:lvl w:ilvl="3" w:tplc="29E0D0B0">
      <w:start w:val="1"/>
      <w:numFmt w:val="bullet"/>
      <w:lvlText w:val=""/>
      <w:lvlJc w:val="left"/>
      <w:pPr>
        <w:ind w:left="2880" w:hanging="360"/>
      </w:pPr>
      <w:rPr>
        <w:rFonts w:ascii="Symbol" w:hAnsi="Symbol" w:hint="default"/>
      </w:rPr>
    </w:lvl>
    <w:lvl w:ilvl="4" w:tplc="66C276B2">
      <w:start w:val="1"/>
      <w:numFmt w:val="bullet"/>
      <w:lvlText w:val="o"/>
      <w:lvlJc w:val="left"/>
      <w:pPr>
        <w:ind w:left="3600" w:hanging="360"/>
      </w:pPr>
      <w:rPr>
        <w:rFonts w:ascii="Courier New" w:hAnsi="Courier New" w:hint="default"/>
      </w:rPr>
    </w:lvl>
    <w:lvl w:ilvl="5" w:tplc="F0569436">
      <w:start w:val="1"/>
      <w:numFmt w:val="bullet"/>
      <w:lvlText w:val=""/>
      <w:lvlJc w:val="left"/>
      <w:pPr>
        <w:ind w:left="4320" w:hanging="360"/>
      </w:pPr>
      <w:rPr>
        <w:rFonts w:ascii="Wingdings" w:hAnsi="Wingdings" w:hint="default"/>
      </w:rPr>
    </w:lvl>
    <w:lvl w:ilvl="6" w:tplc="5BFE7A22">
      <w:start w:val="1"/>
      <w:numFmt w:val="bullet"/>
      <w:lvlText w:val=""/>
      <w:lvlJc w:val="left"/>
      <w:pPr>
        <w:ind w:left="5040" w:hanging="360"/>
      </w:pPr>
      <w:rPr>
        <w:rFonts w:ascii="Symbol" w:hAnsi="Symbol" w:hint="default"/>
      </w:rPr>
    </w:lvl>
    <w:lvl w:ilvl="7" w:tplc="ED0C64DC">
      <w:start w:val="1"/>
      <w:numFmt w:val="bullet"/>
      <w:lvlText w:val="o"/>
      <w:lvlJc w:val="left"/>
      <w:pPr>
        <w:ind w:left="5760" w:hanging="360"/>
      </w:pPr>
      <w:rPr>
        <w:rFonts w:ascii="Courier New" w:hAnsi="Courier New" w:hint="default"/>
      </w:rPr>
    </w:lvl>
    <w:lvl w:ilvl="8" w:tplc="E6060B2A">
      <w:start w:val="1"/>
      <w:numFmt w:val="bullet"/>
      <w:lvlText w:val=""/>
      <w:lvlJc w:val="left"/>
      <w:pPr>
        <w:ind w:left="6480" w:hanging="360"/>
      </w:pPr>
      <w:rPr>
        <w:rFonts w:ascii="Wingdings" w:hAnsi="Wingdings" w:hint="default"/>
      </w:rPr>
    </w:lvl>
  </w:abstractNum>
  <w:abstractNum w:abstractNumId="173" w15:restartNumberingAfterBreak="0">
    <w:nsid w:val="615134A7"/>
    <w:multiLevelType w:val="multilevel"/>
    <w:tmpl w:val="2E90BE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4" w15:restartNumberingAfterBreak="0">
    <w:nsid w:val="61B80E13"/>
    <w:multiLevelType w:val="multilevel"/>
    <w:tmpl w:val="30CE99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5" w15:restartNumberingAfterBreak="0">
    <w:nsid w:val="621517C2"/>
    <w:multiLevelType w:val="multilevel"/>
    <w:tmpl w:val="262024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6" w15:restartNumberingAfterBreak="0">
    <w:nsid w:val="62257681"/>
    <w:multiLevelType w:val="multilevel"/>
    <w:tmpl w:val="F37686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7" w15:restartNumberingAfterBreak="0">
    <w:nsid w:val="624C58F8"/>
    <w:multiLevelType w:val="multilevel"/>
    <w:tmpl w:val="BCF0C0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8" w15:restartNumberingAfterBreak="0">
    <w:nsid w:val="62DA2163"/>
    <w:multiLevelType w:val="multilevel"/>
    <w:tmpl w:val="2CECC7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9" w15:restartNumberingAfterBreak="0">
    <w:nsid w:val="639E608A"/>
    <w:multiLevelType w:val="multilevel"/>
    <w:tmpl w:val="B15A6E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0" w15:restartNumberingAfterBreak="0">
    <w:nsid w:val="65BA6866"/>
    <w:multiLevelType w:val="multilevel"/>
    <w:tmpl w:val="D56A02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1" w15:restartNumberingAfterBreak="0">
    <w:nsid w:val="66B20F0D"/>
    <w:multiLevelType w:val="multilevel"/>
    <w:tmpl w:val="508455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2" w15:restartNumberingAfterBreak="0">
    <w:nsid w:val="66B27EF3"/>
    <w:multiLevelType w:val="multilevel"/>
    <w:tmpl w:val="F5C2C5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3" w15:restartNumberingAfterBreak="0">
    <w:nsid w:val="66F64A2E"/>
    <w:multiLevelType w:val="multilevel"/>
    <w:tmpl w:val="FE1C3A98"/>
    <w:lvl w:ilvl="0">
      <w:start w:val="1"/>
      <w:numFmt w:val="upperLetter"/>
      <w:lvlText w:val="%1."/>
      <w:lvlJc w:val="left"/>
      <w:pPr>
        <w:tabs>
          <w:tab w:val="num" w:pos="720"/>
        </w:tabs>
        <w:ind w:left="720" w:hanging="360"/>
      </w:pPr>
    </w:lvl>
    <w:lvl w:ilvl="1" w:tentative="1">
      <w:start w:val="1"/>
      <w:numFmt w:val="upperLetter"/>
      <w:lvlText w:val="%2."/>
      <w:lvlJc w:val="left"/>
      <w:pPr>
        <w:tabs>
          <w:tab w:val="num" w:pos="1440"/>
        </w:tabs>
        <w:ind w:left="1440" w:hanging="360"/>
      </w:pPr>
    </w:lvl>
    <w:lvl w:ilvl="2" w:tentative="1">
      <w:start w:val="1"/>
      <w:numFmt w:val="upperLetter"/>
      <w:lvlText w:val="%3."/>
      <w:lvlJc w:val="left"/>
      <w:pPr>
        <w:tabs>
          <w:tab w:val="num" w:pos="2160"/>
        </w:tabs>
        <w:ind w:left="2160" w:hanging="360"/>
      </w:pPr>
    </w:lvl>
    <w:lvl w:ilvl="3" w:tentative="1">
      <w:start w:val="1"/>
      <w:numFmt w:val="upperLetter"/>
      <w:lvlText w:val="%4."/>
      <w:lvlJc w:val="left"/>
      <w:pPr>
        <w:tabs>
          <w:tab w:val="num" w:pos="2880"/>
        </w:tabs>
        <w:ind w:left="2880" w:hanging="360"/>
      </w:pPr>
    </w:lvl>
    <w:lvl w:ilvl="4" w:tentative="1">
      <w:start w:val="1"/>
      <w:numFmt w:val="upperLetter"/>
      <w:lvlText w:val="%5."/>
      <w:lvlJc w:val="left"/>
      <w:pPr>
        <w:tabs>
          <w:tab w:val="num" w:pos="3600"/>
        </w:tabs>
        <w:ind w:left="3600" w:hanging="360"/>
      </w:pPr>
    </w:lvl>
    <w:lvl w:ilvl="5" w:tentative="1">
      <w:start w:val="1"/>
      <w:numFmt w:val="upperLetter"/>
      <w:lvlText w:val="%6."/>
      <w:lvlJc w:val="left"/>
      <w:pPr>
        <w:tabs>
          <w:tab w:val="num" w:pos="4320"/>
        </w:tabs>
        <w:ind w:left="4320" w:hanging="360"/>
      </w:pPr>
    </w:lvl>
    <w:lvl w:ilvl="6" w:tentative="1">
      <w:start w:val="1"/>
      <w:numFmt w:val="upperLetter"/>
      <w:lvlText w:val="%7."/>
      <w:lvlJc w:val="left"/>
      <w:pPr>
        <w:tabs>
          <w:tab w:val="num" w:pos="5040"/>
        </w:tabs>
        <w:ind w:left="5040" w:hanging="360"/>
      </w:pPr>
    </w:lvl>
    <w:lvl w:ilvl="7" w:tentative="1">
      <w:start w:val="1"/>
      <w:numFmt w:val="upperLetter"/>
      <w:lvlText w:val="%8."/>
      <w:lvlJc w:val="left"/>
      <w:pPr>
        <w:tabs>
          <w:tab w:val="num" w:pos="5760"/>
        </w:tabs>
        <w:ind w:left="5760" w:hanging="360"/>
      </w:pPr>
    </w:lvl>
    <w:lvl w:ilvl="8" w:tentative="1">
      <w:start w:val="1"/>
      <w:numFmt w:val="upperLetter"/>
      <w:lvlText w:val="%9."/>
      <w:lvlJc w:val="left"/>
      <w:pPr>
        <w:tabs>
          <w:tab w:val="num" w:pos="6480"/>
        </w:tabs>
        <w:ind w:left="6480" w:hanging="360"/>
      </w:pPr>
    </w:lvl>
  </w:abstractNum>
  <w:abstractNum w:abstractNumId="184" w15:restartNumberingAfterBreak="0">
    <w:nsid w:val="6776A3C7"/>
    <w:multiLevelType w:val="hybridMultilevel"/>
    <w:tmpl w:val="FFFFFFFF"/>
    <w:lvl w:ilvl="0" w:tplc="FFFFFFFF">
      <w:start w:val="1"/>
      <w:numFmt w:val="bullet"/>
      <w:lvlText w:val=""/>
      <w:lvlJc w:val="left"/>
      <w:pPr>
        <w:ind w:left="720" w:hanging="360"/>
      </w:pPr>
      <w:rPr>
        <w:rFonts w:ascii="Symbol" w:hAnsi="Symbol" w:hint="default"/>
      </w:rPr>
    </w:lvl>
    <w:lvl w:ilvl="1" w:tplc="F3882C7E">
      <w:start w:val="1"/>
      <w:numFmt w:val="bullet"/>
      <w:lvlText w:val="o"/>
      <w:lvlJc w:val="left"/>
      <w:pPr>
        <w:ind w:left="1440" w:hanging="360"/>
      </w:pPr>
      <w:rPr>
        <w:rFonts w:ascii="Courier New" w:hAnsi="Courier New" w:hint="default"/>
      </w:rPr>
    </w:lvl>
    <w:lvl w:ilvl="2" w:tplc="50A4F55C">
      <w:start w:val="1"/>
      <w:numFmt w:val="bullet"/>
      <w:lvlText w:val=""/>
      <w:lvlJc w:val="left"/>
      <w:pPr>
        <w:ind w:left="2160" w:hanging="360"/>
      </w:pPr>
      <w:rPr>
        <w:rFonts w:ascii="Wingdings" w:hAnsi="Wingdings" w:hint="default"/>
      </w:rPr>
    </w:lvl>
    <w:lvl w:ilvl="3" w:tplc="82D4638A">
      <w:start w:val="1"/>
      <w:numFmt w:val="bullet"/>
      <w:lvlText w:val=""/>
      <w:lvlJc w:val="left"/>
      <w:pPr>
        <w:ind w:left="2880" w:hanging="360"/>
      </w:pPr>
      <w:rPr>
        <w:rFonts w:ascii="Symbol" w:hAnsi="Symbol" w:hint="default"/>
      </w:rPr>
    </w:lvl>
    <w:lvl w:ilvl="4" w:tplc="239210FE">
      <w:start w:val="1"/>
      <w:numFmt w:val="bullet"/>
      <w:lvlText w:val="o"/>
      <w:lvlJc w:val="left"/>
      <w:pPr>
        <w:ind w:left="3600" w:hanging="360"/>
      </w:pPr>
      <w:rPr>
        <w:rFonts w:ascii="Courier New" w:hAnsi="Courier New" w:hint="default"/>
      </w:rPr>
    </w:lvl>
    <w:lvl w:ilvl="5" w:tplc="3C38ACFC">
      <w:start w:val="1"/>
      <w:numFmt w:val="bullet"/>
      <w:lvlText w:val=""/>
      <w:lvlJc w:val="left"/>
      <w:pPr>
        <w:ind w:left="4320" w:hanging="360"/>
      </w:pPr>
      <w:rPr>
        <w:rFonts w:ascii="Wingdings" w:hAnsi="Wingdings" w:hint="default"/>
      </w:rPr>
    </w:lvl>
    <w:lvl w:ilvl="6" w:tplc="E3526110">
      <w:start w:val="1"/>
      <w:numFmt w:val="bullet"/>
      <w:lvlText w:val=""/>
      <w:lvlJc w:val="left"/>
      <w:pPr>
        <w:ind w:left="5040" w:hanging="360"/>
      </w:pPr>
      <w:rPr>
        <w:rFonts w:ascii="Symbol" w:hAnsi="Symbol" w:hint="default"/>
      </w:rPr>
    </w:lvl>
    <w:lvl w:ilvl="7" w:tplc="05329F64">
      <w:start w:val="1"/>
      <w:numFmt w:val="bullet"/>
      <w:lvlText w:val="o"/>
      <w:lvlJc w:val="left"/>
      <w:pPr>
        <w:ind w:left="5760" w:hanging="360"/>
      </w:pPr>
      <w:rPr>
        <w:rFonts w:ascii="Courier New" w:hAnsi="Courier New" w:hint="default"/>
      </w:rPr>
    </w:lvl>
    <w:lvl w:ilvl="8" w:tplc="6EEA9F0A">
      <w:start w:val="1"/>
      <w:numFmt w:val="bullet"/>
      <w:lvlText w:val=""/>
      <w:lvlJc w:val="left"/>
      <w:pPr>
        <w:ind w:left="6480" w:hanging="360"/>
      </w:pPr>
      <w:rPr>
        <w:rFonts w:ascii="Wingdings" w:hAnsi="Wingdings" w:hint="default"/>
      </w:rPr>
    </w:lvl>
  </w:abstractNum>
  <w:abstractNum w:abstractNumId="185" w15:restartNumberingAfterBreak="0">
    <w:nsid w:val="686C3C30"/>
    <w:multiLevelType w:val="multilevel"/>
    <w:tmpl w:val="6FFA51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6" w15:restartNumberingAfterBreak="0">
    <w:nsid w:val="699E1154"/>
    <w:multiLevelType w:val="multilevel"/>
    <w:tmpl w:val="DD5CA8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7" w15:restartNumberingAfterBreak="0">
    <w:nsid w:val="69C6246B"/>
    <w:multiLevelType w:val="multilevel"/>
    <w:tmpl w:val="C0EA4D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8" w15:restartNumberingAfterBreak="0">
    <w:nsid w:val="69D85D2C"/>
    <w:multiLevelType w:val="multilevel"/>
    <w:tmpl w:val="7C32F242"/>
    <w:lvl w:ilvl="0">
      <w:start w:val="5"/>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89" w15:restartNumberingAfterBreak="0">
    <w:nsid w:val="6A1D1DFF"/>
    <w:multiLevelType w:val="multilevel"/>
    <w:tmpl w:val="D60410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0" w15:restartNumberingAfterBreak="0">
    <w:nsid w:val="6A47A6A6"/>
    <w:multiLevelType w:val="hybridMultilevel"/>
    <w:tmpl w:val="85B6354A"/>
    <w:lvl w:ilvl="0" w:tplc="EA3CB6B2">
      <w:start w:val="1"/>
      <w:numFmt w:val="bullet"/>
      <w:lvlText w:val=""/>
      <w:lvlJc w:val="left"/>
      <w:pPr>
        <w:ind w:left="720" w:hanging="360"/>
      </w:pPr>
      <w:rPr>
        <w:rFonts w:ascii="Symbol" w:hAnsi="Symbol" w:hint="default"/>
      </w:rPr>
    </w:lvl>
    <w:lvl w:ilvl="1" w:tplc="6D249738">
      <w:start w:val="1"/>
      <w:numFmt w:val="bullet"/>
      <w:lvlText w:val="o"/>
      <w:lvlJc w:val="left"/>
      <w:pPr>
        <w:ind w:left="1440" w:hanging="360"/>
      </w:pPr>
      <w:rPr>
        <w:rFonts w:ascii="Courier New" w:hAnsi="Courier New" w:hint="default"/>
      </w:rPr>
    </w:lvl>
    <w:lvl w:ilvl="2" w:tplc="DF240AEC">
      <w:start w:val="1"/>
      <w:numFmt w:val="bullet"/>
      <w:lvlText w:val=""/>
      <w:lvlJc w:val="left"/>
      <w:pPr>
        <w:ind w:left="2160" w:hanging="360"/>
      </w:pPr>
      <w:rPr>
        <w:rFonts w:ascii="Wingdings" w:hAnsi="Wingdings" w:hint="default"/>
      </w:rPr>
    </w:lvl>
    <w:lvl w:ilvl="3" w:tplc="7CDEE77E">
      <w:start w:val="1"/>
      <w:numFmt w:val="bullet"/>
      <w:lvlText w:val=""/>
      <w:lvlJc w:val="left"/>
      <w:pPr>
        <w:ind w:left="2880" w:hanging="360"/>
      </w:pPr>
      <w:rPr>
        <w:rFonts w:ascii="Symbol" w:hAnsi="Symbol" w:hint="default"/>
      </w:rPr>
    </w:lvl>
    <w:lvl w:ilvl="4" w:tplc="5DF277E2">
      <w:start w:val="1"/>
      <w:numFmt w:val="bullet"/>
      <w:lvlText w:val="o"/>
      <w:lvlJc w:val="left"/>
      <w:pPr>
        <w:ind w:left="3600" w:hanging="360"/>
      </w:pPr>
      <w:rPr>
        <w:rFonts w:ascii="Courier New" w:hAnsi="Courier New" w:hint="default"/>
      </w:rPr>
    </w:lvl>
    <w:lvl w:ilvl="5" w:tplc="8876ADF8">
      <w:start w:val="1"/>
      <w:numFmt w:val="bullet"/>
      <w:lvlText w:val=""/>
      <w:lvlJc w:val="left"/>
      <w:pPr>
        <w:ind w:left="4320" w:hanging="360"/>
      </w:pPr>
      <w:rPr>
        <w:rFonts w:ascii="Wingdings" w:hAnsi="Wingdings" w:hint="default"/>
      </w:rPr>
    </w:lvl>
    <w:lvl w:ilvl="6" w:tplc="84D6AB56">
      <w:start w:val="1"/>
      <w:numFmt w:val="bullet"/>
      <w:lvlText w:val=""/>
      <w:lvlJc w:val="left"/>
      <w:pPr>
        <w:ind w:left="5040" w:hanging="360"/>
      </w:pPr>
      <w:rPr>
        <w:rFonts w:ascii="Symbol" w:hAnsi="Symbol" w:hint="default"/>
      </w:rPr>
    </w:lvl>
    <w:lvl w:ilvl="7" w:tplc="900815EA">
      <w:start w:val="1"/>
      <w:numFmt w:val="bullet"/>
      <w:lvlText w:val="o"/>
      <w:lvlJc w:val="left"/>
      <w:pPr>
        <w:ind w:left="5760" w:hanging="360"/>
      </w:pPr>
      <w:rPr>
        <w:rFonts w:ascii="Courier New" w:hAnsi="Courier New" w:hint="default"/>
      </w:rPr>
    </w:lvl>
    <w:lvl w:ilvl="8" w:tplc="27820E38">
      <w:start w:val="1"/>
      <w:numFmt w:val="bullet"/>
      <w:lvlText w:val=""/>
      <w:lvlJc w:val="left"/>
      <w:pPr>
        <w:ind w:left="6480" w:hanging="360"/>
      </w:pPr>
      <w:rPr>
        <w:rFonts w:ascii="Wingdings" w:hAnsi="Wingdings" w:hint="default"/>
      </w:rPr>
    </w:lvl>
  </w:abstractNum>
  <w:abstractNum w:abstractNumId="191" w15:restartNumberingAfterBreak="0">
    <w:nsid w:val="6B8B0387"/>
    <w:multiLevelType w:val="multilevel"/>
    <w:tmpl w:val="2612D2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2" w15:restartNumberingAfterBreak="0">
    <w:nsid w:val="6CB707D5"/>
    <w:multiLevelType w:val="multilevel"/>
    <w:tmpl w:val="47E0D5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3" w15:restartNumberingAfterBreak="0">
    <w:nsid w:val="6CCC2E52"/>
    <w:multiLevelType w:val="multilevel"/>
    <w:tmpl w:val="555ABC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4" w15:restartNumberingAfterBreak="0">
    <w:nsid w:val="6DD854C7"/>
    <w:multiLevelType w:val="multilevel"/>
    <w:tmpl w:val="5562FC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5" w15:restartNumberingAfterBreak="0">
    <w:nsid w:val="6DFD61B8"/>
    <w:multiLevelType w:val="multilevel"/>
    <w:tmpl w:val="9318A40E"/>
    <w:lvl w:ilvl="0">
      <w:start w:val="4"/>
      <w:numFmt w:val="decimal"/>
      <w:lvlText w:val="%1."/>
      <w:lvlJc w:val="left"/>
      <w:pPr>
        <w:ind w:left="376" w:hanging="376"/>
      </w:pPr>
      <w:rPr>
        <w:rFonts w:hint="default"/>
      </w:rPr>
    </w:lvl>
    <w:lvl w:ilvl="1">
      <w:start w:val="1"/>
      <w:numFmt w:val="decimal"/>
      <w:lvlText w:val="%1.%2."/>
      <w:lvlJc w:val="left"/>
      <w:pPr>
        <w:ind w:left="720" w:hanging="720"/>
      </w:pPr>
    </w:lvl>
    <w:lvl w:ilvl="2">
      <w:start w:val="1"/>
      <w:numFmt w:val="decimal"/>
      <w:lvlText w:val="%1.%2.%3."/>
      <w:lvlJc w:val="left"/>
      <w:pPr>
        <w:ind w:left="720" w:hanging="720"/>
      </w:pPr>
      <w:rPr>
        <w:rFonts w:hint="default"/>
        <w:b/>
        <w:bCs/>
        <w:color w:val="auto"/>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96" w15:restartNumberingAfterBreak="0">
    <w:nsid w:val="6E7717BB"/>
    <w:multiLevelType w:val="multilevel"/>
    <w:tmpl w:val="331C3E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7" w15:restartNumberingAfterBreak="0">
    <w:nsid w:val="6F39227E"/>
    <w:multiLevelType w:val="multilevel"/>
    <w:tmpl w:val="D7601E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8" w15:restartNumberingAfterBreak="0">
    <w:nsid w:val="6F3A5978"/>
    <w:multiLevelType w:val="multilevel"/>
    <w:tmpl w:val="2CC29A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9" w15:restartNumberingAfterBreak="0">
    <w:nsid w:val="70B06217"/>
    <w:multiLevelType w:val="hybridMultilevel"/>
    <w:tmpl w:val="900C960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00" w15:restartNumberingAfterBreak="0">
    <w:nsid w:val="716C0A3C"/>
    <w:multiLevelType w:val="multilevel"/>
    <w:tmpl w:val="A26ED4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1" w15:restartNumberingAfterBreak="0">
    <w:nsid w:val="72F56E09"/>
    <w:multiLevelType w:val="multilevel"/>
    <w:tmpl w:val="4AF85C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2" w15:restartNumberingAfterBreak="0">
    <w:nsid w:val="730017CC"/>
    <w:multiLevelType w:val="multilevel"/>
    <w:tmpl w:val="3FB68B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3" w15:restartNumberingAfterBreak="0">
    <w:nsid w:val="73362128"/>
    <w:multiLevelType w:val="multilevel"/>
    <w:tmpl w:val="8A6A8B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4" w15:restartNumberingAfterBreak="0">
    <w:nsid w:val="73E847F0"/>
    <w:multiLevelType w:val="hybridMultilevel"/>
    <w:tmpl w:val="66BE1144"/>
    <w:lvl w:ilvl="0" w:tplc="E2A43996">
      <w:start w:val="1"/>
      <w:numFmt w:val="bullet"/>
      <w:lvlText w:val=""/>
      <w:lvlJc w:val="left"/>
      <w:pPr>
        <w:ind w:left="720" w:hanging="360"/>
      </w:pPr>
      <w:rPr>
        <w:rFonts w:ascii="Symbol" w:hAnsi="Symbol" w:hint="default"/>
      </w:rPr>
    </w:lvl>
    <w:lvl w:ilvl="1" w:tplc="8EC20FE0">
      <w:start w:val="1"/>
      <w:numFmt w:val="bullet"/>
      <w:lvlText w:val="o"/>
      <w:lvlJc w:val="left"/>
      <w:pPr>
        <w:ind w:left="1440" w:hanging="360"/>
      </w:pPr>
      <w:rPr>
        <w:rFonts w:ascii="Courier New" w:hAnsi="Courier New" w:hint="default"/>
      </w:rPr>
    </w:lvl>
    <w:lvl w:ilvl="2" w:tplc="72D286D8">
      <w:start w:val="1"/>
      <w:numFmt w:val="bullet"/>
      <w:lvlText w:val=""/>
      <w:lvlJc w:val="left"/>
      <w:pPr>
        <w:ind w:left="2160" w:hanging="360"/>
      </w:pPr>
      <w:rPr>
        <w:rFonts w:ascii="Wingdings" w:hAnsi="Wingdings" w:hint="default"/>
      </w:rPr>
    </w:lvl>
    <w:lvl w:ilvl="3" w:tplc="B5A2799C">
      <w:start w:val="1"/>
      <w:numFmt w:val="bullet"/>
      <w:lvlText w:val=""/>
      <w:lvlJc w:val="left"/>
      <w:pPr>
        <w:ind w:left="2880" w:hanging="360"/>
      </w:pPr>
      <w:rPr>
        <w:rFonts w:ascii="Symbol" w:hAnsi="Symbol" w:hint="default"/>
      </w:rPr>
    </w:lvl>
    <w:lvl w:ilvl="4" w:tplc="CA0CBBA8">
      <w:start w:val="1"/>
      <w:numFmt w:val="bullet"/>
      <w:lvlText w:val="o"/>
      <w:lvlJc w:val="left"/>
      <w:pPr>
        <w:ind w:left="3600" w:hanging="360"/>
      </w:pPr>
      <w:rPr>
        <w:rFonts w:ascii="Courier New" w:hAnsi="Courier New" w:hint="default"/>
      </w:rPr>
    </w:lvl>
    <w:lvl w:ilvl="5" w:tplc="C4A22A0A">
      <w:start w:val="1"/>
      <w:numFmt w:val="bullet"/>
      <w:lvlText w:val=""/>
      <w:lvlJc w:val="left"/>
      <w:pPr>
        <w:ind w:left="4320" w:hanging="360"/>
      </w:pPr>
      <w:rPr>
        <w:rFonts w:ascii="Wingdings" w:hAnsi="Wingdings" w:hint="default"/>
      </w:rPr>
    </w:lvl>
    <w:lvl w:ilvl="6" w:tplc="07349A72">
      <w:start w:val="1"/>
      <w:numFmt w:val="bullet"/>
      <w:lvlText w:val=""/>
      <w:lvlJc w:val="left"/>
      <w:pPr>
        <w:ind w:left="5040" w:hanging="360"/>
      </w:pPr>
      <w:rPr>
        <w:rFonts w:ascii="Symbol" w:hAnsi="Symbol" w:hint="default"/>
      </w:rPr>
    </w:lvl>
    <w:lvl w:ilvl="7" w:tplc="8F5C69D6">
      <w:start w:val="1"/>
      <w:numFmt w:val="bullet"/>
      <w:lvlText w:val="o"/>
      <w:lvlJc w:val="left"/>
      <w:pPr>
        <w:ind w:left="5760" w:hanging="360"/>
      </w:pPr>
      <w:rPr>
        <w:rFonts w:ascii="Courier New" w:hAnsi="Courier New" w:hint="default"/>
      </w:rPr>
    </w:lvl>
    <w:lvl w:ilvl="8" w:tplc="D862CA7E">
      <w:start w:val="1"/>
      <w:numFmt w:val="bullet"/>
      <w:lvlText w:val=""/>
      <w:lvlJc w:val="left"/>
      <w:pPr>
        <w:ind w:left="6480" w:hanging="360"/>
      </w:pPr>
      <w:rPr>
        <w:rFonts w:ascii="Wingdings" w:hAnsi="Wingdings" w:hint="default"/>
      </w:rPr>
    </w:lvl>
  </w:abstractNum>
  <w:abstractNum w:abstractNumId="205" w15:restartNumberingAfterBreak="0">
    <w:nsid w:val="742017E6"/>
    <w:multiLevelType w:val="hybridMultilevel"/>
    <w:tmpl w:val="E18C6A56"/>
    <w:lvl w:ilvl="0" w:tplc="CD8854AE">
      <w:start w:val="1"/>
      <w:numFmt w:val="bullet"/>
      <w:lvlText w:val=""/>
      <w:lvlJc w:val="left"/>
      <w:pPr>
        <w:ind w:left="720" w:hanging="360"/>
      </w:pPr>
      <w:rPr>
        <w:rFonts w:ascii="Symbol" w:hAnsi="Symbol" w:hint="default"/>
      </w:rPr>
    </w:lvl>
    <w:lvl w:ilvl="1" w:tplc="1CBEE7D8">
      <w:start w:val="1"/>
      <w:numFmt w:val="bullet"/>
      <w:lvlText w:val="o"/>
      <w:lvlJc w:val="left"/>
      <w:pPr>
        <w:ind w:left="1440" w:hanging="360"/>
      </w:pPr>
      <w:rPr>
        <w:rFonts w:ascii="Courier New" w:hAnsi="Courier New" w:hint="default"/>
      </w:rPr>
    </w:lvl>
    <w:lvl w:ilvl="2" w:tplc="FCCA543E">
      <w:start w:val="1"/>
      <w:numFmt w:val="bullet"/>
      <w:lvlText w:val=""/>
      <w:lvlJc w:val="left"/>
      <w:pPr>
        <w:ind w:left="2160" w:hanging="360"/>
      </w:pPr>
      <w:rPr>
        <w:rFonts w:ascii="Wingdings" w:hAnsi="Wingdings" w:hint="default"/>
      </w:rPr>
    </w:lvl>
    <w:lvl w:ilvl="3" w:tplc="4866EED8">
      <w:start w:val="1"/>
      <w:numFmt w:val="bullet"/>
      <w:lvlText w:val=""/>
      <w:lvlJc w:val="left"/>
      <w:pPr>
        <w:ind w:left="2880" w:hanging="360"/>
      </w:pPr>
      <w:rPr>
        <w:rFonts w:ascii="Symbol" w:hAnsi="Symbol" w:hint="default"/>
      </w:rPr>
    </w:lvl>
    <w:lvl w:ilvl="4" w:tplc="69C29CA4">
      <w:start w:val="1"/>
      <w:numFmt w:val="bullet"/>
      <w:lvlText w:val="o"/>
      <w:lvlJc w:val="left"/>
      <w:pPr>
        <w:ind w:left="3600" w:hanging="360"/>
      </w:pPr>
      <w:rPr>
        <w:rFonts w:ascii="Courier New" w:hAnsi="Courier New" w:hint="default"/>
      </w:rPr>
    </w:lvl>
    <w:lvl w:ilvl="5" w:tplc="C480E102">
      <w:start w:val="1"/>
      <w:numFmt w:val="bullet"/>
      <w:lvlText w:val=""/>
      <w:lvlJc w:val="left"/>
      <w:pPr>
        <w:ind w:left="4320" w:hanging="360"/>
      </w:pPr>
      <w:rPr>
        <w:rFonts w:ascii="Wingdings" w:hAnsi="Wingdings" w:hint="default"/>
      </w:rPr>
    </w:lvl>
    <w:lvl w:ilvl="6" w:tplc="B622ED16">
      <w:start w:val="1"/>
      <w:numFmt w:val="bullet"/>
      <w:lvlText w:val=""/>
      <w:lvlJc w:val="left"/>
      <w:pPr>
        <w:ind w:left="5040" w:hanging="360"/>
      </w:pPr>
      <w:rPr>
        <w:rFonts w:ascii="Symbol" w:hAnsi="Symbol" w:hint="default"/>
      </w:rPr>
    </w:lvl>
    <w:lvl w:ilvl="7" w:tplc="28CA497A">
      <w:start w:val="1"/>
      <w:numFmt w:val="bullet"/>
      <w:lvlText w:val="o"/>
      <w:lvlJc w:val="left"/>
      <w:pPr>
        <w:ind w:left="5760" w:hanging="360"/>
      </w:pPr>
      <w:rPr>
        <w:rFonts w:ascii="Courier New" w:hAnsi="Courier New" w:hint="default"/>
      </w:rPr>
    </w:lvl>
    <w:lvl w:ilvl="8" w:tplc="6624DEE0">
      <w:start w:val="1"/>
      <w:numFmt w:val="bullet"/>
      <w:lvlText w:val=""/>
      <w:lvlJc w:val="left"/>
      <w:pPr>
        <w:ind w:left="6480" w:hanging="360"/>
      </w:pPr>
      <w:rPr>
        <w:rFonts w:ascii="Wingdings" w:hAnsi="Wingdings" w:hint="default"/>
      </w:rPr>
    </w:lvl>
  </w:abstractNum>
  <w:abstractNum w:abstractNumId="206" w15:restartNumberingAfterBreak="0">
    <w:nsid w:val="742343C7"/>
    <w:multiLevelType w:val="multilevel"/>
    <w:tmpl w:val="BF6637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7" w15:restartNumberingAfterBreak="0">
    <w:nsid w:val="74FC3F7A"/>
    <w:multiLevelType w:val="multilevel"/>
    <w:tmpl w:val="C38204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8" w15:restartNumberingAfterBreak="0">
    <w:nsid w:val="75686F1A"/>
    <w:multiLevelType w:val="multilevel"/>
    <w:tmpl w:val="077EBC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9" w15:restartNumberingAfterBreak="0">
    <w:nsid w:val="75C427D0"/>
    <w:multiLevelType w:val="multilevel"/>
    <w:tmpl w:val="220C7A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0" w15:restartNumberingAfterBreak="0">
    <w:nsid w:val="75DC3C23"/>
    <w:multiLevelType w:val="multilevel"/>
    <w:tmpl w:val="AFE6C0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1" w15:restartNumberingAfterBreak="0">
    <w:nsid w:val="76980A71"/>
    <w:multiLevelType w:val="hybridMultilevel"/>
    <w:tmpl w:val="E3582AB0"/>
    <w:lvl w:ilvl="0" w:tplc="F55C822C">
      <w:start w:val="1"/>
      <w:numFmt w:val="bullet"/>
      <w:lvlText w:val=""/>
      <w:lvlJc w:val="left"/>
      <w:pPr>
        <w:ind w:left="720" w:hanging="360"/>
      </w:pPr>
      <w:rPr>
        <w:rFonts w:ascii="Symbol" w:hAnsi="Symbol" w:hint="default"/>
      </w:rPr>
    </w:lvl>
    <w:lvl w:ilvl="1" w:tplc="578E4388">
      <w:start w:val="1"/>
      <w:numFmt w:val="bullet"/>
      <w:lvlText w:val="o"/>
      <w:lvlJc w:val="left"/>
      <w:pPr>
        <w:ind w:left="1440" w:hanging="360"/>
      </w:pPr>
      <w:rPr>
        <w:rFonts w:ascii="Courier New" w:hAnsi="Courier New" w:hint="default"/>
      </w:rPr>
    </w:lvl>
    <w:lvl w:ilvl="2" w:tplc="076AE274">
      <w:start w:val="1"/>
      <w:numFmt w:val="bullet"/>
      <w:lvlText w:val=""/>
      <w:lvlJc w:val="left"/>
      <w:pPr>
        <w:ind w:left="2160" w:hanging="360"/>
      </w:pPr>
      <w:rPr>
        <w:rFonts w:ascii="Wingdings" w:hAnsi="Wingdings" w:hint="default"/>
      </w:rPr>
    </w:lvl>
    <w:lvl w:ilvl="3" w:tplc="FD1CE2D2">
      <w:start w:val="1"/>
      <w:numFmt w:val="bullet"/>
      <w:lvlText w:val=""/>
      <w:lvlJc w:val="left"/>
      <w:pPr>
        <w:ind w:left="2880" w:hanging="360"/>
      </w:pPr>
      <w:rPr>
        <w:rFonts w:ascii="Symbol" w:hAnsi="Symbol" w:hint="default"/>
      </w:rPr>
    </w:lvl>
    <w:lvl w:ilvl="4" w:tplc="1EC271E4">
      <w:start w:val="1"/>
      <w:numFmt w:val="bullet"/>
      <w:lvlText w:val="o"/>
      <w:lvlJc w:val="left"/>
      <w:pPr>
        <w:ind w:left="3600" w:hanging="360"/>
      </w:pPr>
      <w:rPr>
        <w:rFonts w:ascii="Courier New" w:hAnsi="Courier New" w:hint="default"/>
      </w:rPr>
    </w:lvl>
    <w:lvl w:ilvl="5" w:tplc="CB9215DE">
      <w:start w:val="1"/>
      <w:numFmt w:val="bullet"/>
      <w:lvlText w:val=""/>
      <w:lvlJc w:val="left"/>
      <w:pPr>
        <w:ind w:left="4320" w:hanging="360"/>
      </w:pPr>
      <w:rPr>
        <w:rFonts w:ascii="Wingdings" w:hAnsi="Wingdings" w:hint="default"/>
      </w:rPr>
    </w:lvl>
    <w:lvl w:ilvl="6" w:tplc="43FA51B8">
      <w:start w:val="1"/>
      <w:numFmt w:val="bullet"/>
      <w:lvlText w:val=""/>
      <w:lvlJc w:val="left"/>
      <w:pPr>
        <w:ind w:left="5040" w:hanging="360"/>
      </w:pPr>
      <w:rPr>
        <w:rFonts w:ascii="Symbol" w:hAnsi="Symbol" w:hint="default"/>
      </w:rPr>
    </w:lvl>
    <w:lvl w:ilvl="7" w:tplc="630A03F6">
      <w:start w:val="1"/>
      <w:numFmt w:val="bullet"/>
      <w:lvlText w:val="o"/>
      <w:lvlJc w:val="left"/>
      <w:pPr>
        <w:ind w:left="5760" w:hanging="360"/>
      </w:pPr>
      <w:rPr>
        <w:rFonts w:ascii="Courier New" w:hAnsi="Courier New" w:hint="default"/>
      </w:rPr>
    </w:lvl>
    <w:lvl w:ilvl="8" w:tplc="6A3044F6">
      <w:start w:val="1"/>
      <w:numFmt w:val="bullet"/>
      <w:lvlText w:val=""/>
      <w:lvlJc w:val="left"/>
      <w:pPr>
        <w:ind w:left="6480" w:hanging="360"/>
      </w:pPr>
      <w:rPr>
        <w:rFonts w:ascii="Wingdings" w:hAnsi="Wingdings" w:hint="default"/>
      </w:rPr>
    </w:lvl>
  </w:abstractNum>
  <w:abstractNum w:abstractNumId="212" w15:restartNumberingAfterBreak="0">
    <w:nsid w:val="76AF6543"/>
    <w:multiLevelType w:val="multilevel"/>
    <w:tmpl w:val="F9BC6B7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3" w15:restartNumberingAfterBreak="0">
    <w:nsid w:val="76C23CE4"/>
    <w:multiLevelType w:val="multilevel"/>
    <w:tmpl w:val="8F402D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4" w15:restartNumberingAfterBreak="0">
    <w:nsid w:val="76F72B4E"/>
    <w:multiLevelType w:val="multilevel"/>
    <w:tmpl w:val="0D886B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5" w15:restartNumberingAfterBreak="0">
    <w:nsid w:val="771772A6"/>
    <w:multiLevelType w:val="multilevel"/>
    <w:tmpl w:val="3244C9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6" w15:restartNumberingAfterBreak="0">
    <w:nsid w:val="7749D097"/>
    <w:multiLevelType w:val="hybridMultilevel"/>
    <w:tmpl w:val="4AA4EB68"/>
    <w:lvl w:ilvl="0" w:tplc="A82C50E0">
      <w:start w:val="1"/>
      <w:numFmt w:val="bullet"/>
      <w:lvlText w:val=""/>
      <w:lvlJc w:val="left"/>
      <w:pPr>
        <w:ind w:left="720" w:hanging="360"/>
      </w:pPr>
      <w:rPr>
        <w:rFonts w:ascii="Symbol" w:hAnsi="Symbol" w:hint="default"/>
      </w:rPr>
    </w:lvl>
    <w:lvl w:ilvl="1" w:tplc="F9200786">
      <w:start w:val="1"/>
      <w:numFmt w:val="bullet"/>
      <w:lvlText w:val="o"/>
      <w:lvlJc w:val="left"/>
      <w:pPr>
        <w:ind w:left="1440" w:hanging="360"/>
      </w:pPr>
      <w:rPr>
        <w:rFonts w:ascii="Courier New" w:hAnsi="Courier New" w:hint="default"/>
      </w:rPr>
    </w:lvl>
    <w:lvl w:ilvl="2" w:tplc="0540AD8C">
      <w:start w:val="1"/>
      <w:numFmt w:val="bullet"/>
      <w:lvlText w:val=""/>
      <w:lvlJc w:val="left"/>
      <w:pPr>
        <w:ind w:left="2160" w:hanging="360"/>
      </w:pPr>
      <w:rPr>
        <w:rFonts w:ascii="Wingdings" w:hAnsi="Wingdings" w:hint="default"/>
      </w:rPr>
    </w:lvl>
    <w:lvl w:ilvl="3" w:tplc="4CF81C62">
      <w:start w:val="1"/>
      <w:numFmt w:val="bullet"/>
      <w:lvlText w:val=""/>
      <w:lvlJc w:val="left"/>
      <w:pPr>
        <w:ind w:left="2880" w:hanging="360"/>
      </w:pPr>
      <w:rPr>
        <w:rFonts w:ascii="Symbol" w:hAnsi="Symbol" w:hint="default"/>
      </w:rPr>
    </w:lvl>
    <w:lvl w:ilvl="4" w:tplc="4104C870">
      <w:start w:val="1"/>
      <w:numFmt w:val="bullet"/>
      <w:lvlText w:val="o"/>
      <w:lvlJc w:val="left"/>
      <w:pPr>
        <w:ind w:left="3600" w:hanging="360"/>
      </w:pPr>
      <w:rPr>
        <w:rFonts w:ascii="Courier New" w:hAnsi="Courier New" w:hint="default"/>
      </w:rPr>
    </w:lvl>
    <w:lvl w:ilvl="5" w:tplc="0A00FAA0">
      <w:start w:val="1"/>
      <w:numFmt w:val="bullet"/>
      <w:lvlText w:val=""/>
      <w:lvlJc w:val="left"/>
      <w:pPr>
        <w:ind w:left="4320" w:hanging="360"/>
      </w:pPr>
      <w:rPr>
        <w:rFonts w:ascii="Wingdings" w:hAnsi="Wingdings" w:hint="default"/>
      </w:rPr>
    </w:lvl>
    <w:lvl w:ilvl="6" w:tplc="78E0ADC2">
      <w:start w:val="1"/>
      <w:numFmt w:val="bullet"/>
      <w:lvlText w:val=""/>
      <w:lvlJc w:val="left"/>
      <w:pPr>
        <w:ind w:left="5040" w:hanging="360"/>
      </w:pPr>
      <w:rPr>
        <w:rFonts w:ascii="Symbol" w:hAnsi="Symbol" w:hint="default"/>
      </w:rPr>
    </w:lvl>
    <w:lvl w:ilvl="7" w:tplc="710C772E">
      <w:start w:val="1"/>
      <w:numFmt w:val="bullet"/>
      <w:lvlText w:val="o"/>
      <w:lvlJc w:val="left"/>
      <w:pPr>
        <w:ind w:left="5760" w:hanging="360"/>
      </w:pPr>
      <w:rPr>
        <w:rFonts w:ascii="Courier New" w:hAnsi="Courier New" w:hint="default"/>
      </w:rPr>
    </w:lvl>
    <w:lvl w:ilvl="8" w:tplc="A8AEAC34">
      <w:start w:val="1"/>
      <w:numFmt w:val="bullet"/>
      <w:lvlText w:val=""/>
      <w:lvlJc w:val="left"/>
      <w:pPr>
        <w:ind w:left="6480" w:hanging="360"/>
      </w:pPr>
      <w:rPr>
        <w:rFonts w:ascii="Wingdings" w:hAnsi="Wingdings" w:hint="default"/>
      </w:rPr>
    </w:lvl>
  </w:abstractNum>
  <w:abstractNum w:abstractNumId="217" w15:restartNumberingAfterBreak="0">
    <w:nsid w:val="77622B74"/>
    <w:multiLevelType w:val="multilevel"/>
    <w:tmpl w:val="71B6CBB6"/>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18" w15:restartNumberingAfterBreak="0">
    <w:nsid w:val="777D4544"/>
    <w:multiLevelType w:val="multilevel"/>
    <w:tmpl w:val="E53E06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9" w15:restartNumberingAfterBreak="0">
    <w:nsid w:val="786C1A79"/>
    <w:multiLevelType w:val="multilevel"/>
    <w:tmpl w:val="A6FA48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0" w15:restartNumberingAfterBreak="0">
    <w:nsid w:val="7976772D"/>
    <w:multiLevelType w:val="multilevel"/>
    <w:tmpl w:val="A940A0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1" w15:restartNumberingAfterBreak="0">
    <w:nsid w:val="79F214AA"/>
    <w:multiLevelType w:val="multilevel"/>
    <w:tmpl w:val="ED1876DE"/>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2" w15:restartNumberingAfterBreak="0">
    <w:nsid w:val="7A3F0CA9"/>
    <w:multiLevelType w:val="multilevel"/>
    <w:tmpl w:val="B1384E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3" w15:restartNumberingAfterBreak="0">
    <w:nsid w:val="7A850519"/>
    <w:multiLevelType w:val="multilevel"/>
    <w:tmpl w:val="6966CA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4" w15:restartNumberingAfterBreak="0">
    <w:nsid w:val="7B320C09"/>
    <w:multiLevelType w:val="multilevel"/>
    <w:tmpl w:val="CD76E4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5" w15:restartNumberingAfterBreak="0">
    <w:nsid w:val="7BAC36CA"/>
    <w:multiLevelType w:val="multilevel"/>
    <w:tmpl w:val="389059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6" w15:restartNumberingAfterBreak="0">
    <w:nsid w:val="7BEE3FF2"/>
    <w:multiLevelType w:val="multilevel"/>
    <w:tmpl w:val="DEE6D0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7" w15:restartNumberingAfterBreak="0">
    <w:nsid w:val="7C8C6AFB"/>
    <w:multiLevelType w:val="multilevel"/>
    <w:tmpl w:val="DAD4A7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8" w15:restartNumberingAfterBreak="0">
    <w:nsid w:val="7D660432"/>
    <w:multiLevelType w:val="multilevel"/>
    <w:tmpl w:val="4404A7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9" w15:restartNumberingAfterBreak="0">
    <w:nsid w:val="7DF4F8DB"/>
    <w:multiLevelType w:val="multilevel"/>
    <w:tmpl w:val="42E6C1D0"/>
    <w:lvl w:ilvl="0">
      <w:start w:val="1"/>
      <w:numFmt w:val="bullet"/>
      <w:lvlText w:val="o"/>
      <w:lvlJc w:val="left"/>
      <w:pPr>
        <w:ind w:left="1440" w:hanging="360"/>
      </w:pPr>
      <w:rPr>
        <w:rFonts w:ascii="Courier New" w:hAnsi="Courier New"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30" w15:restartNumberingAfterBreak="0">
    <w:nsid w:val="7E33444B"/>
    <w:multiLevelType w:val="multilevel"/>
    <w:tmpl w:val="771CF0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1" w15:restartNumberingAfterBreak="0">
    <w:nsid w:val="7E9571E7"/>
    <w:multiLevelType w:val="multilevel"/>
    <w:tmpl w:val="F4A053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229"/>
  </w:num>
  <w:num w:numId="2">
    <w:abstractNumId w:val="126"/>
  </w:num>
  <w:num w:numId="3">
    <w:abstractNumId w:val="216"/>
  </w:num>
  <w:num w:numId="4">
    <w:abstractNumId w:val="205"/>
  </w:num>
  <w:num w:numId="5">
    <w:abstractNumId w:val="6"/>
  </w:num>
  <w:num w:numId="6">
    <w:abstractNumId w:val="166"/>
  </w:num>
  <w:num w:numId="7">
    <w:abstractNumId w:val="204"/>
  </w:num>
  <w:num w:numId="8">
    <w:abstractNumId w:val="29"/>
  </w:num>
  <w:num w:numId="9">
    <w:abstractNumId w:val="36"/>
  </w:num>
  <w:num w:numId="10">
    <w:abstractNumId w:val="138"/>
  </w:num>
  <w:num w:numId="11">
    <w:abstractNumId w:val="190"/>
  </w:num>
  <w:num w:numId="12">
    <w:abstractNumId w:val="211"/>
  </w:num>
  <w:num w:numId="13">
    <w:abstractNumId w:val="46"/>
  </w:num>
  <w:num w:numId="14">
    <w:abstractNumId w:val="184"/>
  </w:num>
  <w:num w:numId="15">
    <w:abstractNumId w:val="167"/>
  </w:num>
  <w:num w:numId="16">
    <w:abstractNumId w:val="113"/>
  </w:num>
  <w:num w:numId="17">
    <w:abstractNumId w:val="9"/>
  </w:num>
  <w:num w:numId="18">
    <w:abstractNumId w:val="172"/>
  </w:num>
  <w:num w:numId="19">
    <w:abstractNumId w:val="60"/>
  </w:num>
  <w:num w:numId="20">
    <w:abstractNumId w:val="199"/>
  </w:num>
  <w:num w:numId="21">
    <w:abstractNumId w:val="125"/>
  </w:num>
  <w:num w:numId="22">
    <w:abstractNumId w:val="48"/>
  </w:num>
  <w:num w:numId="23">
    <w:abstractNumId w:val="212"/>
  </w:num>
  <w:num w:numId="24">
    <w:abstractNumId w:val="10"/>
  </w:num>
  <w:num w:numId="25">
    <w:abstractNumId w:val="221"/>
  </w:num>
  <w:num w:numId="26">
    <w:abstractNumId w:val="0"/>
  </w:num>
  <w:num w:numId="27">
    <w:abstractNumId w:val="38"/>
  </w:num>
  <w:num w:numId="28">
    <w:abstractNumId w:val="51"/>
  </w:num>
  <w:num w:numId="29">
    <w:abstractNumId w:val="169"/>
  </w:num>
  <w:num w:numId="30">
    <w:abstractNumId w:val="116"/>
  </w:num>
  <w:num w:numId="31">
    <w:abstractNumId w:val="92"/>
  </w:num>
  <w:num w:numId="32">
    <w:abstractNumId w:val="193"/>
  </w:num>
  <w:num w:numId="33">
    <w:abstractNumId w:val="76"/>
  </w:num>
  <w:num w:numId="34">
    <w:abstractNumId w:val="174"/>
  </w:num>
  <w:num w:numId="35">
    <w:abstractNumId w:val="13"/>
  </w:num>
  <w:num w:numId="36">
    <w:abstractNumId w:val="163"/>
  </w:num>
  <w:num w:numId="37">
    <w:abstractNumId w:val="153"/>
  </w:num>
  <w:num w:numId="38">
    <w:abstractNumId w:val="100"/>
  </w:num>
  <w:num w:numId="39">
    <w:abstractNumId w:val="177"/>
  </w:num>
  <w:num w:numId="40">
    <w:abstractNumId w:val="4"/>
  </w:num>
  <w:num w:numId="41">
    <w:abstractNumId w:val="119"/>
  </w:num>
  <w:num w:numId="42">
    <w:abstractNumId w:val="85"/>
  </w:num>
  <w:num w:numId="43">
    <w:abstractNumId w:val="11"/>
  </w:num>
  <w:num w:numId="44">
    <w:abstractNumId w:val="161"/>
  </w:num>
  <w:num w:numId="45">
    <w:abstractNumId w:val="108"/>
  </w:num>
  <w:num w:numId="46">
    <w:abstractNumId w:val="123"/>
  </w:num>
  <w:num w:numId="47">
    <w:abstractNumId w:val="127"/>
  </w:num>
  <w:num w:numId="48">
    <w:abstractNumId w:val="99"/>
  </w:num>
  <w:num w:numId="49">
    <w:abstractNumId w:val="158"/>
  </w:num>
  <w:num w:numId="50">
    <w:abstractNumId w:val="145"/>
  </w:num>
  <w:num w:numId="51">
    <w:abstractNumId w:val="223"/>
  </w:num>
  <w:num w:numId="52">
    <w:abstractNumId w:val="84"/>
  </w:num>
  <w:num w:numId="53">
    <w:abstractNumId w:val="159"/>
  </w:num>
  <w:num w:numId="54">
    <w:abstractNumId w:val="35"/>
  </w:num>
  <w:num w:numId="55">
    <w:abstractNumId w:val="207"/>
  </w:num>
  <w:num w:numId="56">
    <w:abstractNumId w:val="23"/>
  </w:num>
  <w:num w:numId="57">
    <w:abstractNumId w:val="72"/>
  </w:num>
  <w:num w:numId="58">
    <w:abstractNumId w:val="209"/>
  </w:num>
  <w:num w:numId="59">
    <w:abstractNumId w:val="154"/>
  </w:num>
  <w:num w:numId="60">
    <w:abstractNumId w:val="178"/>
  </w:num>
  <w:num w:numId="61">
    <w:abstractNumId w:val="16"/>
  </w:num>
  <w:num w:numId="62">
    <w:abstractNumId w:val="8"/>
  </w:num>
  <w:num w:numId="63">
    <w:abstractNumId w:val="185"/>
  </w:num>
  <w:num w:numId="64">
    <w:abstractNumId w:val="49"/>
  </w:num>
  <w:num w:numId="65">
    <w:abstractNumId w:val="111"/>
  </w:num>
  <w:num w:numId="66">
    <w:abstractNumId w:val="2"/>
  </w:num>
  <w:num w:numId="67">
    <w:abstractNumId w:val="129"/>
  </w:num>
  <w:num w:numId="68">
    <w:abstractNumId w:val="30"/>
  </w:num>
  <w:num w:numId="69">
    <w:abstractNumId w:val="155"/>
  </w:num>
  <w:num w:numId="70">
    <w:abstractNumId w:val="147"/>
  </w:num>
  <w:num w:numId="71">
    <w:abstractNumId w:val="146"/>
  </w:num>
  <w:num w:numId="72">
    <w:abstractNumId w:val="120"/>
  </w:num>
  <w:num w:numId="73">
    <w:abstractNumId w:val="139"/>
  </w:num>
  <w:num w:numId="74">
    <w:abstractNumId w:val="220"/>
  </w:num>
  <w:num w:numId="75">
    <w:abstractNumId w:val="134"/>
  </w:num>
  <w:num w:numId="76">
    <w:abstractNumId w:val="130"/>
  </w:num>
  <w:num w:numId="77">
    <w:abstractNumId w:val="112"/>
  </w:num>
  <w:num w:numId="78">
    <w:abstractNumId w:val="107"/>
  </w:num>
  <w:num w:numId="79">
    <w:abstractNumId w:val="55"/>
  </w:num>
  <w:num w:numId="80">
    <w:abstractNumId w:val="152"/>
  </w:num>
  <w:num w:numId="81">
    <w:abstractNumId w:val="189"/>
  </w:num>
  <w:num w:numId="82">
    <w:abstractNumId w:val="186"/>
  </w:num>
  <w:num w:numId="83">
    <w:abstractNumId w:val="109"/>
  </w:num>
  <w:num w:numId="84">
    <w:abstractNumId w:val="176"/>
  </w:num>
  <w:num w:numId="85">
    <w:abstractNumId w:val="80"/>
  </w:num>
  <w:num w:numId="86">
    <w:abstractNumId w:val="191"/>
  </w:num>
  <w:num w:numId="87">
    <w:abstractNumId w:val="160"/>
  </w:num>
  <w:num w:numId="88">
    <w:abstractNumId w:val="214"/>
  </w:num>
  <w:num w:numId="89">
    <w:abstractNumId w:val="215"/>
  </w:num>
  <w:num w:numId="90">
    <w:abstractNumId w:val="25"/>
  </w:num>
  <w:num w:numId="91">
    <w:abstractNumId w:val="122"/>
  </w:num>
  <w:num w:numId="92">
    <w:abstractNumId w:val="196"/>
  </w:num>
  <w:num w:numId="93">
    <w:abstractNumId w:val="132"/>
  </w:num>
  <w:num w:numId="94">
    <w:abstractNumId w:val="175"/>
  </w:num>
  <w:num w:numId="95">
    <w:abstractNumId w:val="173"/>
  </w:num>
  <w:num w:numId="96">
    <w:abstractNumId w:val="26"/>
  </w:num>
  <w:num w:numId="97">
    <w:abstractNumId w:val="144"/>
  </w:num>
  <w:num w:numId="98">
    <w:abstractNumId w:val="179"/>
  </w:num>
  <w:num w:numId="99">
    <w:abstractNumId w:val="224"/>
  </w:num>
  <w:num w:numId="100">
    <w:abstractNumId w:val="219"/>
  </w:num>
  <w:num w:numId="101">
    <w:abstractNumId w:val="151"/>
  </w:num>
  <w:num w:numId="102">
    <w:abstractNumId w:val="226"/>
  </w:num>
  <w:num w:numId="103">
    <w:abstractNumId w:val="57"/>
  </w:num>
  <w:num w:numId="104">
    <w:abstractNumId w:val="17"/>
  </w:num>
  <w:num w:numId="105">
    <w:abstractNumId w:val="164"/>
  </w:num>
  <w:num w:numId="106">
    <w:abstractNumId w:val="45"/>
  </w:num>
  <w:num w:numId="107">
    <w:abstractNumId w:val="79"/>
  </w:num>
  <w:num w:numId="108">
    <w:abstractNumId w:val="63"/>
  </w:num>
  <w:num w:numId="109">
    <w:abstractNumId w:val="96"/>
  </w:num>
  <w:num w:numId="110">
    <w:abstractNumId w:val="44"/>
  </w:num>
  <w:num w:numId="111">
    <w:abstractNumId w:val="22"/>
  </w:num>
  <w:num w:numId="112">
    <w:abstractNumId w:val="101"/>
  </w:num>
  <w:num w:numId="113">
    <w:abstractNumId w:val="218"/>
  </w:num>
  <w:num w:numId="114">
    <w:abstractNumId w:val="56"/>
  </w:num>
  <w:num w:numId="115">
    <w:abstractNumId w:val="110"/>
  </w:num>
  <w:num w:numId="116">
    <w:abstractNumId w:val="106"/>
  </w:num>
  <w:num w:numId="117">
    <w:abstractNumId w:val="124"/>
  </w:num>
  <w:num w:numId="118">
    <w:abstractNumId w:val="206"/>
  </w:num>
  <w:num w:numId="119">
    <w:abstractNumId w:val="70"/>
  </w:num>
  <w:num w:numId="120">
    <w:abstractNumId w:val="71"/>
  </w:num>
  <w:num w:numId="121">
    <w:abstractNumId w:val="34"/>
  </w:num>
  <w:num w:numId="122">
    <w:abstractNumId w:val="170"/>
  </w:num>
  <w:num w:numId="123">
    <w:abstractNumId w:val="81"/>
  </w:num>
  <w:num w:numId="124">
    <w:abstractNumId w:val="200"/>
  </w:num>
  <w:num w:numId="125">
    <w:abstractNumId w:val="69"/>
  </w:num>
  <w:num w:numId="126">
    <w:abstractNumId w:val="42"/>
  </w:num>
  <w:num w:numId="127">
    <w:abstractNumId w:val="171"/>
  </w:num>
  <w:num w:numId="128">
    <w:abstractNumId w:val="77"/>
  </w:num>
  <w:num w:numId="129">
    <w:abstractNumId w:val="213"/>
  </w:num>
  <w:num w:numId="130">
    <w:abstractNumId w:val="157"/>
  </w:num>
  <w:num w:numId="131">
    <w:abstractNumId w:val="18"/>
  </w:num>
  <w:num w:numId="132">
    <w:abstractNumId w:val="227"/>
  </w:num>
  <w:num w:numId="133">
    <w:abstractNumId w:val="230"/>
  </w:num>
  <w:num w:numId="134">
    <w:abstractNumId w:val="181"/>
  </w:num>
  <w:num w:numId="135">
    <w:abstractNumId w:val="231"/>
  </w:num>
  <w:num w:numId="136">
    <w:abstractNumId w:val="27"/>
  </w:num>
  <w:num w:numId="137">
    <w:abstractNumId w:val="7"/>
  </w:num>
  <w:num w:numId="138">
    <w:abstractNumId w:val="43"/>
  </w:num>
  <w:num w:numId="139">
    <w:abstractNumId w:val="192"/>
  </w:num>
  <w:num w:numId="140">
    <w:abstractNumId w:val="104"/>
  </w:num>
  <w:num w:numId="141">
    <w:abstractNumId w:val="52"/>
  </w:num>
  <w:num w:numId="142">
    <w:abstractNumId w:val="15"/>
  </w:num>
  <w:num w:numId="143">
    <w:abstractNumId w:val="58"/>
  </w:num>
  <w:num w:numId="144">
    <w:abstractNumId w:val="198"/>
  </w:num>
  <w:num w:numId="145">
    <w:abstractNumId w:val="5"/>
  </w:num>
  <w:num w:numId="146">
    <w:abstractNumId w:val="67"/>
  </w:num>
  <w:num w:numId="147">
    <w:abstractNumId w:val="210"/>
  </w:num>
  <w:num w:numId="148">
    <w:abstractNumId w:val="121"/>
  </w:num>
  <w:num w:numId="149">
    <w:abstractNumId w:val="133"/>
  </w:num>
  <w:num w:numId="150">
    <w:abstractNumId w:val="39"/>
  </w:num>
  <w:num w:numId="151">
    <w:abstractNumId w:val="89"/>
  </w:num>
  <w:num w:numId="152">
    <w:abstractNumId w:val="66"/>
  </w:num>
  <w:num w:numId="153">
    <w:abstractNumId w:val="182"/>
  </w:num>
  <w:num w:numId="154">
    <w:abstractNumId w:val="194"/>
  </w:num>
  <w:num w:numId="155">
    <w:abstractNumId w:val="40"/>
  </w:num>
  <w:num w:numId="156">
    <w:abstractNumId w:val="41"/>
  </w:num>
  <w:num w:numId="157">
    <w:abstractNumId w:val="162"/>
  </w:num>
  <w:num w:numId="158">
    <w:abstractNumId w:val="136"/>
  </w:num>
  <w:num w:numId="159">
    <w:abstractNumId w:val="94"/>
  </w:num>
  <w:num w:numId="160">
    <w:abstractNumId w:val="78"/>
  </w:num>
  <w:num w:numId="161">
    <w:abstractNumId w:val="168"/>
  </w:num>
  <w:num w:numId="162">
    <w:abstractNumId w:val="47"/>
  </w:num>
  <w:num w:numId="163">
    <w:abstractNumId w:val="217"/>
  </w:num>
  <w:num w:numId="164">
    <w:abstractNumId w:val="188"/>
  </w:num>
  <w:num w:numId="165">
    <w:abstractNumId w:val="202"/>
  </w:num>
  <w:num w:numId="166">
    <w:abstractNumId w:val="32"/>
  </w:num>
  <w:num w:numId="167">
    <w:abstractNumId w:val="82"/>
  </w:num>
  <w:num w:numId="168">
    <w:abstractNumId w:val="24"/>
  </w:num>
  <w:num w:numId="169">
    <w:abstractNumId w:val="75"/>
  </w:num>
  <w:num w:numId="170">
    <w:abstractNumId w:val="128"/>
  </w:num>
  <w:num w:numId="171">
    <w:abstractNumId w:val="90"/>
  </w:num>
  <w:num w:numId="172">
    <w:abstractNumId w:val="73"/>
  </w:num>
  <w:num w:numId="173">
    <w:abstractNumId w:val="137"/>
  </w:num>
  <w:num w:numId="174">
    <w:abstractNumId w:val="53"/>
  </w:num>
  <w:num w:numId="175">
    <w:abstractNumId w:val="143"/>
  </w:num>
  <w:num w:numId="176">
    <w:abstractNumId w:val="148"/>
  </w:num>
  <w:num w:numId="177">
    <w:abstractNumId w:val="19"/>
  </w:num>
  <w:num w:numId="178">
    <w:abstractNumId w:val="3"/>
  </w:num>
  <w:num w:numId="179">
    <w:abstractNumId w:val="87"/>
  </w:num>
  <w:num w:numId="180">
    <w:abstractNumId w:val="12"/>
  </w:num>
  <w:num w:numId="181">
    <w:abstractNumId w:val="1"/>
  </w:num>
  <w:num w:numId="182">
    <w:abstractNumId w:val="103"/>
  </w:num>
  <w:num w:numId="183">
    <w:abstractNumId w:val="142"/>
  </w:num>
  <w:num w:numId="184">
    <w:abstractNumId w:val="102"/>
  </w:num>
  <w:num w:numId="185">
    <w:abstractNumId w:val="114"/>
  </w:num>
  <w:num w:numId="186">
    <w:abstractNumId w:val="141"/>
  </w:num>
  <w:num w:numId="187">
    <w:abstractNumId w:val="88"/>
  </w:num>
  <w:num w:numId="188">
    <w:abstractNumId w:val="91"/>
  </w:num>
  <w:num w:numId="189">
    <w:abstractNumId w:val="165"/>
  </w:num>
  <w:num w:numId="190">
    <w:abstractNumId w:val="33"/>
  </w:num>
  <w:num w:numId="191">
    <w:abstractNumId w:val="59"/>
  </w:num>
  <w:num w:numId="192">
    <w:abstractNumId w:val="54"/>
  </w:num>
  <w:num w:numId="193">
    <w:abstractNumId w:val="187"/>
  </w:num>
  <w:num w:numId="194">
    <w:abstractNumId w:val="28"/>
  </w:num>
  <w:num w:numId="195">
    <w:abstractNumId w:val="20"/>
  </w:num>
  <w:num w:numId="196">
    <w:abstractNumId w:val="180"/>
  </w:num>
  <w:num w:numId="197">
    <w:abstractNumId w:val="225"/>
  </w:num>
  <w:num w:numId="198">
    <w:abstractNumId w:val="117"/>
  </w:num>
  <w:num w:numId="199">
    <w:abstractNumId w:val="68"/>
  </w:num>
  <w:num w:numId="200">
    <w:abstractNumId w:val="135"/>
  </w:num>
  <w:num w:numId="201">
    <w:abstractNumId w:val="105"/>
  </w:num>
  <w:num w:numId="202">
    <w:abstractNumId w:val="98"/>
  </w:num>
  <w:num w:numId="203">
    <w:abstractNumId w:val="203"/>
  </w:num>
  <w:num w:numId="204">
    <w:abstractNumId w:val="93"/>
  </w:num>
  <w:num w:numId="205">
    <w:abstractNumId w:val="61"/>
  </w:num>
  <w:num w:numId="206">
    <w:abstractNumId w:val="197"/>
  </w:num>
  <w:num w:numId="207">
    <w:abstractNumId w:val="140"/>
  </w:num>
  <w:num w:numId="208">
    <w:abstractNumId w:val="228"/>
  </w:num>
  <w:num w:numId="209">
    <w:abstractNumId w:val="118"/>
  </w:num>
  <w:num w:numId="210">
    <w:abstractNumId w:val="201"/>
  </w:num>
  <w:num w:numId="211">
    <w:abstractNumId w:val="149"/>
  </w:num>
  <w:num w:numId="212">
    <w:abstractNumId w:val="156"/>
  </w:num>
  <w:num w:numId="213">
    <w:abstractNumId w:val="74"/>
  </w:num>
  <w:num w:numId="214">
    <w:abstractNumId w:val="183"/>
  </w:num>
  <w:num w:numId="215">
    <w:abstractNumId w:val="95"/>
  </w:num>
  <w:num w:numId="216">
    <w:abstractNumId w:val="50"/>
  </w:num>
  <w:num w:numId="217">
    <w:abstractNumId w:val="64"/>
  </w:num>
  <w:num w:numId="218">
    <w:abstractNumId w:val="31"/>
  </w:num>
  <w:num w:numId="219">
    <w:abstractNumId w:val="14"/>
  </w:num>
  <w:num w:numId="220">
    <w:abstractNumId w:val="131"/>
  </w:num>
  <w:num w:numId="221">
    <w:abstractNumId w:val="150"/>
  </w:num>
  <w:num w:numId="222">
    <w:abstractNumId w:val="83"/>
  </w:num>
  <w:num w:numId="223">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4">
    <w:abstractNumId w:val="21"/>
    <w:lvlOverride w:ilvl="0">
      <w:startOverride w:val="4"/>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5">
    <w:abstractNumId w:val="195"/>
  </w:num>
  <w:num w:numId="226">
    <w:abstractNumId w:val="65"/>
  </w:num>
  <w:num w:numId="227">
    <w:abstractNumId w:val="222"/>
  </w:num>
  <w:num w:numId="228">
    <w:abstractNumId w:val="86"/>
  </w:num>
  <w:num w:numId="229">
    <w:abstractNumId w:val="97"/>
  </w:num>
  <w:num w:numId="230">
    <w:abstractNumId w:val="115"/>
  </w:num>
  <w:num w:numId="231">
    <w:abstractNumId w:val="208"/>
  </w:num>
  <w:num w:numId="232">
    <w:abstractNumId w:val="37"/>
  </w:num>
  <w:numIdMacAtCleanup w:val="2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ctiveWritingStyle w:appName="MSWord" w:lang="en-US" w:vendorID="64" w:dllVersion="0" w:nlCheck="1" w:checkStyle="0"/>
  <w:activeWritingStyle w:appName="MSWord" w:lang="es-ES" w:vendorID="64" w:dllVersion="131078" w:nlCheck="1" w:checkStyle="1"/>
  <w:activeWritingStyle w:appName="MSWord" w:lang="es-MX" w:vendorID="64" w:dllVersion="131078" w:nlCheck="1" w:checkStyle="1"/>
  <w:activeWritingStyle w:appName="MSWord" w:lang="es-CO" w:vendorID="64" w:dllVersion="131078" w:nlCheck="1" w:checkStyle="1"/>
  <w:activeWritingStyle w:appName="MSWord" w:lang="en-US" w:vendorID="64" w:dllVersion="131078" w:nlCheck="1" w:checkStyle="1"/>
  <w:defaultTabStop w:val="708"/>
  <w:hyphenationZone w:val="425"/>
  <w:characterSpacingControl w:val="doNotCompress"/>
  <w:savePreviewPicture/>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56036"/>
    <w:rsid w:val="00000200"/>
    <w:rsid w:val="000005A3"/>
    <w:rsid w:val="00000953"/>
    <w:rsid w:val="00000A5F"/>
    <w:rsid w:val="000014CC"/>
    <w:rsid w:val="00001EDC"/>
    <w:rsid w:val="00001F9F"/>
    <w:rsid w:val="0000210D"/>
    <w:rsid w:val="0000241F"/>
    <w:rsid w:val="0000352A"/>
    <w:rsid w:val="000039F7"/>
    <w:rsid w:val="00003A33"/>
    <w:rsid w:val="000045C5"/>
    <w:rsid w:val="00004A22"/>
    <w:rsid w:val="00004C02"/>
    <w:rsid w:val="0000551A"/>
    <w:rsid w:val="000056EE"/>
    <w:rsid w:val="0000595E"/>
    <w:rsid w:val="00005CC3"/>
    <w:rsid w:val="00005E37"/>
    <w:rsid w:val="000062EB"/>
    <w:rsid w:val="00006A7F"/>
    <w:rsid w:val="000073D2"/>
    <w:rsid w:val="000074A1"/>
    <w:rsid w:val="000075F9"/>
    <w:rsid w:val="000076BB"/>
    <w:rsid w:val="000078F3"/>
    <w:rsid w:val="00007A32"/>
    <w:rsid w:val="0001006D"/>
    <w:rsid w:val="00010163"/>
    <w:rsid w:val="000105A9"/>
    <w:rsid w:val="000106F6"/>
    <w:rsid w:val="00011485"/>
    <w:rsid w:val="00011543"/>
    <w:rsid w:val="00011550"/>
    <w:rsid w:val="0001177F"/>
    <w:rsid w:val="00012734"/>
    <w:rsid w:val="00012A7F"/>
    <w:rsid w:val="0001344F"/>
    <w:rsid w:val="000139CC"/>
    <w:rsid w:val="00014B27"/>
    <w:rsid w:val="00015A72"/>
    <w:rsid w:val="00017473"/>
    <w:rsid w:val="00017ABA"/>
    <w:rsid w:val="00017C0A"/>
    <w:rsid w:val="0001F50D"/>
    <w:rsid w:val="00020BC4"/>
    <w:rsid w:val="00020F5D"/>
    <w:rsid w:val="00021323"/>
    <w:rsid w:val="00021A66"/>
    <w:rsid w:val="00022595"/>
    <w:rsid w:val="00022731"/>
    <w:rsid w:val="00022F10"/>
    <w:rsid w:val="000248C7"/>
    <w:rsid w:val="0002523A"/>
    <w:rsid w:val="0002532F"/>
    <w:rsid w:val="000258EC"/>
    <w:rsid w:val="0002623E"/>
    <w:rsid w:val="00026F9E"/>
    <w:rsid w:val="0002772B"/>
    <w:rsid w:val="00027C70"/>
    <w:rsid w:val="00029582"/>
    <w:rsid w:val="00030126"/>
    <w:rsid w:val="00030C74"/>
    <w:rsid w:val="00030D50"/>
    <w:rsid w:val="000310DE"/>
    <w:rsid w:val="00031A25"/>
    <w:rsid w:val="00031A26"/>
    <w:rsid w:val="0003228F"/>
    <w:rsid w:val="00032F5D"/>
    <w:rsid w:val="0003306D"/>
    <w:rsid w:val="00033B87"/>
    <w:rsid w:val="00033EC5"/>
    <w:rsid w:val="0003793B"/>
    <w:rsid w:val="00037D8E"/>
    <w:rsid w:val="000385DE"/>
    <w:rsid w:val="000400EF"/>
    <w:rsid w:val="00040BCC"/>
    <w:rsid w:val="00040D0D"/>
    <w:rsid w:val="000418CD"/>
    <w:rsid w:val="0004202D"/>
    <w:rsid w:val="000425D8"/>
    <w:rsid w:val="000426B5"/>
    <w:rsid w:val="00042974"/>
    <w:rsid w:val="00042D46"/>
    <w:rsid w:val="00043447"/>
    <w:rsid w:val="000444BD"/>
    <w:rsid w:val="00044E9D"/>
    <w:rsid w:val="00045CC7"/>
    <w:rsid w:val="000462F0"/>
    <w:rsid w:val="000466B3"/>
    <w:rsid w:val="00046745"/>
    <w:rsid w:val="00046783"/>
    <w:rsid w:val="00046B90"/>
    <w:rsid w:val="00047146"/>
    <w:rsid w:val="0005052F"/>
    <w:rsid w:val="00050E10"/>
    <w:rsid w:val="00050F06"/>
    <w:rsid w:val="000514C0"/>
    <w:rsid w:val="00051A00"/>
    <w:rsid w:val="00052454"/>
    <w:rsid w:val="000531E6"/>
    <w:rsid w:val="0005337D"/>
    <w:rsid w:val="00053689"/>
    <w:rsid w:val="00053AB1"/>
    <w:rsid w:val="00053DA4"/>
    <w:rsid w:val="00053DE2"/>
    <w:rsid w:val="00053F8D"/>
    <w:rsid w:val="000540B1"/>
    <w:rsid w:val="00054665"/>
    <w:rsid w:val="000546CB"/>
    <w:rsid w:val="000557B6"/>
    <w:rsid w:val="00055DDA"/>
    <w:rsid w:val="00056B15"/>
    <w:rsid w:val="00056D0C"/>
    <w:rsid w:val="00057332"/>
    <w:rsid w:val="0005C97A"/>
    <w:rsid w:val="00060720"/>
    <w:rsid w:val="00060D79"/>
    <w:rsid w:val="00060ED6"/>
    <w:rsid w:val="0006100E"/>
    <w:rsid w:val="00061D95"/>
    <w:rsid w:val="00061F0A"/>
    <w:rsid w:val="000624FD"/>
    <w:rsid w:val="00062511"/>
    <w:rsid w:val="00062855"/>
    <w:rsid w:val="00062D13"/>
    <w:rsid w:val="00063570"/>
    <w:rsid w:val="0006421F"/>
    <w:rsid w:val="0006475F"/>
    <w:rsid w:val="000648AD"/>
    <w:rsid w:val="00064944"/>
    <w:rsid w:val="00064DE1"/>
    <w:rsid w:val="00064E98"/>
    <w:rsid w:val="000653D3"/>
    <w:rsid w:val="00065526"/>
    <w:rsid w:val="000657A9"/>
    <w:rsid w:val="00065C57"/>
    <w:rsid w:val="00065F05"/>
    <w:rsid w:val="00066082"/>
    <w:rsid w:val="00066550"/>
    <w:rsid w:val="00066E71"/>
    <w:rsid w:val="00070219"/>
    <w:rsid w:val="000704BB"/>
    <w:rsid w:val="0007094A"/>
    <w:rsid w:val="00070DBF"/>
    <w:rsid w:val="00071351"/>
    <w:rsid w:val="000717A1"/>
    <w:rsid w:val="000718BC"/>
    <w:rsid w:val="000719E8"/>
    <w:rsid w:val="00071C08"/>
    <w:rsid w:val="000720E2"/>
    <w:rsid w:val="000721DE"/>
    <w:rsid w:val="0007258F"/>
    <w:rsid w:val="000725A0"/>
    <w:rsid w:val="00073325"/>
    <w:rsid w:val="000733ED"/>
    <w:rsid w:val="000736F8"/>
    <w:rsid w:val="000737CB"/>
    <w:rsid w:val="00073B18"/>
    <w:rsid w:val="00075493"/>
    <w:rsid w:val="0007552E"/>
    <w:rsid w:val="00075652"/>
    <w:rsid w:val="00075A82"/>
    <w:rsid w:val="00075C5C"/>
    <w:rsid w:val="00076875"/>
    <w:rsid w:val="00077815"/>
    <w:rsid w:val="00077F9B"/>
    <w:rsid w:val="000801BF"/>
    <w:rsid w:val="00080211"/>
    <w:rsid w:val="00080387"/>
    <w:rsid w:val="0008040F"/>
    <w:rsid w:val="0008054B"/>
    <w:rsid w:val="000805A2"/>
    <w:rsid w:val="00080EAF"/>
    <w:rsid w:val="000816DB"/>
    <w:rsid w:val="00082240"/>
    <w:rsid w:val="00082767"/>
    <w:rsid w:val="00082A4E"/>
    <w:rsid w:val="00082FD8"/>
    <w:rsid w:val="0008302D"/>
    <w:rsid w:val="000855A7"/>
    <w:rsid w:val="00085984"/>
    <w:rsid w:val="000863DE"/>
    <w:rsid w:val="0008647A"/>
    <w:rsid w:val="00086560"/>
    <w:rsid w:val="00086B0C"/>
    <w:rsid w:val="00086EB7"/>
    <w:rsid w:val="000873B3"/>
    <w:rsid w:val="0008762D"/>
    <w:rsid w:val="00087A8A"/>
    <w:rsid w:val="0009091D"/>
    <w:rsid w:val="00091195"/>
    <w:rsid w:val="00091348"/>
    <w:rsid w:val="00091FCC"/>
    <w:rsid w:val="00092319"/>
    <w:rsid w:val="00092373"/>
    <w:rsid w:val="00092551"/>
    <w:rsid w:val="00092AF4"/>
    <w:rsid w:val="00093448"/>
    <w:rsid w:val="00093C7A"/>
    <w:rsid w:val="00093D91"/>
    <w:rsid w:val="00094944"/>
    <w:rsid w:val="000950F8"/>
    <w:rsid w:val="000951BF"/>
    <w:rsid w:val="000958FC"/>
    <w:rsid w:val="00095C9A"/>
    <w:rsid w:val="000960C2"/>
    <w:rsid w:val="000969D4"/>
    <w:rsid w:val="00097740"/>
    <w:rsid w:val="000978E8"/>
    <w:rsid w:val="000A03C7"/>
    <w:rsid w:val="000A0EDE"/>
    <w:rsid w:val="000A0EE2"/>
    <w:rsid w:val="000A139A"/>
    <w:rsid w:val="000A1570"/>
    <w:rsid w:val="000A16B3"/>
    <w:rsid w:val="000A1B2D"/>
    <w:rsid w:val="000A1D26"/>
    <w:rsid w:val="000A27FA"/>
    <w:rsid w:val="000A2925"/>
    <w:rsid w:val="000A3E0F"/>
    <w:rsid w:val="000A42FA"/>
    <w:rsid w:val="000A4EDD"/>
    <w:rsid w:val="000A51F3"/>
    <w:rsid w:val="000A564B"/>
    <w:rsid w:val="000A63D7"/>
    <w:rsid w:val="000A69AD"/>
    <w:rsid w:val="000A6C2F"/>
    <w:rsid w:val="000A6DE8"/>
    <w:rsid w:val="000A782F"/>
    <w:rsid w:val="000B08F3"/>
    <w:rsid w:val="000B0912"/>
    <w:rsid w:val="000B0CF5"/>
    <w:rsid w:val="000B116E"/>
    <w:rsid w:val="000B1504"/>
    <w:rsid w:val="000B1580"/>
    <w:rsid w:val="000B1EAE"/>
    <w:rsid w:val="000B2A53"/>
    <w:rsid w:val="000B2BA2"/>
    <w:rsid w:val="000B35DF"/>
    <w:rsid w:val="000B388D"/>
    <w:rsid w:val="000B3ABA"/>
    <w:rsid w:val="000B4240"/>
    <w:rsid w:val="000B4FC5"/>
    <w:rsid w:val="000B5A4B"/>
    <w:rsid w:val="000B5A8B"/>
    <w:rsid w:val="000B5F39"/>
    <w:rsid w:val="000B6C6E"/>
    <w:rsid w:val="000B6E92"/>
    <w:rsid w:val="000B74FB"/>
    <w:rsid w:val="000C0053"/>
    <w:rsid w:val="000C1893"/>
    <w:rsid w:val="000C1C1A"/>
    <w:rsid w:val="000C243A"/>
    <w:rsid w:val="000C2584"/>
    <w:rsid w:val="000C2818"/>
    <w:rsid w:val="000C2A4E"/>
    <w:rsid w:val="000C3133"/>
    <w:rsid w:val="000C369D"/>
    <w:rsid w:val="000C48E4"/>
    <w:rsid w:val="000C50D2"/>
    <w:rsid w:val="000C59AF"/>
    <w:rsid w:val="000C625F"/>
    <w:rsid w:val="000C6B26"/>
    <w:rsid w:val="000C6B47"/>
    <w:rsid w:val="000C6BBD"/>
    <w:rsid w:val="000C6DC4"/>
    <w:rsid w:val="000C781E"/>
    <w:rsid w:val="000C7883"/>
    <w:rsid w:val="000C7A48"/>
    <w:rsid w:val="000D007B"/>
    <w:rsid w:val="000D00C8"/>
    <w:rsid w:val="000D04C4"/>
    <w:rsid w:val="000D1771"/>
    <w:rsid w:val="000D1875"/>
    <w:rsid w:val="000D1FC3"/>
    <w:rsid w:val="000D21F8"/>
    <w:rsid w:val="000D2421"/>
    <w:rsid w:val="000D3296"/>
    <w:rsid w:val="000D35CB"/>
    <w:rsid w:val="000D3A4C"/>
    <w:rsid w:val="000D3AC0"/>
    <w:rsid w:val="000D3E9B"/>
    <w:rsid w:val="000D3FD6"/>
    <w:rsid w:val="000D4382"/>
    <w:rsid w:val="000D49B4"/>
    <w:rsid w:val="000D4B2A"/>
    <w:rsid w:val="000D4EE4"/>
    <w:rsid w:val="000D5103"/>
    <w:rsid w:val="000D56AB"/>
    <w:rsid w:val="000D5729"/>
    <w:rsid w:val="000D5E05"/>
    <w:rsid w:val="000D63C1"/>
    <w:rsid w:val="000E05A2"/>
    <w:rsid w:val="000E0A29"/>
    <w:rsid w:val="000E12AB"/>
    <w:rsid w:val="000E1315"/>
    <w:rsid w:val="000E1987"/>
    <w:rsid w:val="000E1A12"/>
    <w:rsid w:val="000E2015"/>
    <w:rsid w:val="000E27AE"/>
    <w:rsid w:val="000E296B"/>
    <w:rsid w:val="000E321B"/>
    <w:rsid w:val="000E323F"/>
    <w:rsid w:val="000E3510"/>
    <w:rsid w:val="000E39E3"/>
    <w:rsid w:val="000E4A2B"/>
    <w:rsid w:val="000E5AD5"/>
    <w:rsid w:val="000E6226"/>
    <w:rsid w:val="000E7002"/>
    <w:rsid w:val="000E77DD"/>
    <w:rsid w:val="000E7BD9"/>
    <w:rsid w:val="000E7DB8"/>
    <w:rsid w:val="000E7E6D"/>
    <w:rsid w:val="000F02F2"/>
    <w:rsid w:val="000F0DC0"/>
    <w:rsid w:val="000F0E36"/>
    <w:rsid w:val="000F12F3"/>
    <w:rsid w:val="000F150A"/>
    <w:rsid w:val="000F1A9D"/>
    <w:rsid w:val="000F1B1D"/>
    <w:rsid w:val="000F1B6F"/>
    <w:rsid w:val="000F1CE1"/>
    <w:rsid w:val="000F2047"/>
    <w:rsid w:val="000F25EA"/>
    <w:rsid w:val="000F28F7"/>
    <w:rsid w:val="000F2B13"/>
    <w:rsid w:val="000F30EF"/>
    <w:rsid w:val="000F311F"/>
    <w:rsid w:val="000F3411"/>
    <w:rsid w:val="000F3971"/>
    <w:rsid w:val="000F4196"/>
    <w:rsid w:val="000F456F"/>
    <w:rsid w:val="000F5062"/>
    <w:rsid w:val="000F50F3"/>
    <w:rsid w:val="000F5533"/>
    <w:rsid w:val="000F569F"/>
    <w:rsid w:val="000F56DD"/>
    <w:rsid w:val="000F5892"/>
    <w:rsid w:val="000F590E"/>
    <w:rsid w:val="000F6240"/>
    <w:rsid w:val="000F6439"/>
    <w:rsid w:val="000F68FC"/>
    <w:rsid w:val="000F6CF3"/>
    <w:rsid w:val="000F78F2"/>
    <w:rsid w:val="000F7A5F"/>
    <w:rsid w:val="000F7B91"/>
    <w:rsid w:val="000F7E27"/>
    <w:rsid w:val="000F7F2B"/>
    <w:rsid w:val="00100264"/>
    <w:rsid w:val="001005D7"/>
    <w:rsid w:val="00101021"/>
    <w:rsid w:val="001021D5"/>
    <w:rsid w:val="00102BC3"/>
    <w:rsid w:val="00103516"/>
    <w:rsid w:val="00103E4F"/>
    <w:rsid w:val="00103E65"/>
    <w:rsid w:val="001045C2"/>
    <w:rsid w:val="001048CA"/>
    <w:rsid w:val="00104C20"/>
    <w:rsid w:val="00104DF0"/>
    <w:rsid w:val="001052E2"/>
    <w:rsid w:val="00105501"/>
    <w:rsid w:val="00105579"/>
    <w:rsid w:val="00105CF1"/>
    <w:rsid w:val="00105E1B"/>
    <w:rsid w:val="00106219"/>
    <w:rsid w:val="00106D02"/>
    <w:rsid w:val="00107370"/>
    <w:rsid w:val="00107478"/>
    <w:rsid w:val="00107B67"/>
    <w:rsid w:val="0011034B"/>
    <w:rsid w:val="001109D8"/>
    <w:rsid w:val="0011117F"/>
    <w:rsid w:val="00111619"/>
    <w:rsid w:val="00111977"/>
    <w:rsid w:val="00111B92"/>
    <w:rsid w:val="00111E8B"/>
    <w:rsid w:val="00111F7B"/>
    <w:rsid w:val="0011217C"/>
    <w:rsid w:val="00113445"/>
    <w:rsid w:val="00114511"/>
    <w:rsid w:val="00114673"/>
    <w:rsid w:val="00114A9A"/>
    <w:rsid w:val="00114B7B"/>
    <w:rsid w:val="00115B02"/>
    <w:rsid w:val="00115E32"/>
    <w:rsid w:val="001162FF"/>
    <w:rsid w:val="001169BC"/>
    <w:rsid w:val="001176D8"/>
    <w:rsid w:val="0011A28F"/>
    <w:rsid w:val="00120098"/>
    <w:rsid w:val="0012097D"/>
    <w:rsid w:val="00121A39"/>
    <w:rsid w:val="00121AC9"/>
    <w:rsid w:val="00121C45"/>
    <w:rsid w:val="00121D54"/>
    <w:rsid w:val="001224DE"/>
    <w:rsid w:val="00122681"/>
    <w:rsid w:val="00122BB4"/>
    <w:rsid w:val="00122C50"/>
    <w:rsid w:val="00122D51"/>
    <w:rsid w:val="001230B0"/>
    <w:rsid w:val="00123959"/>
    <w:rsid w:val="00125599"/>
    <w:rsid w:val="00125DEF"/>
    <w:rsid w:val="001266B1"/>
    <w:rsid w:val="00126ED0"/>
    <w:rsid w:val="001274A0"/>
    <w:rsid w:val="001277F5"/>
    <w:rsid w:val="00127B03"/>
    <w:rsid w:val="00130751"/>
    <w:rsid w:val="00131AC3"/>
    <w:rsid w:val="00131E2A"/>
    <w:rsid w:val="001320EC"/>
    <w:rsid w:val="00132100"/>
    <w:rsid w:val="00132880"/>
    <w:rsid w:val="00132BF7"/>
    <w:rsid w:val="00132C2D"/>
    <w:rsid w:val="001331DD"/>
    <w:rsid w:val="00133900"/>
    <w:rsid w:val="001339E7"/>
    <w:rsid w:val="00133EAD"/>
    <w:rsid w:val="00134048"/>
    <w:rsid w:val="00134E0B"/>
    <w:rsid w:val="001350E8"/>
    <w:rsid w:val="001356D3"/>
    <w:rsid w:val="001358E6"/>
    <w:rsid w:val="00135A90"/>
    <w:rsid w:val="00135D96"/>
    <w:rsid w:val="00135EA0"/>
    <w:rsid w:val="00135FCE"/>
    <w:rsid w:val="001362DB"/>
    <w:rsid w:val="0013656F"/>
    <w:rsid w:val="00136B4F"/>
    <w:rsid w:val="00136C15"/>
    <w:rsid w:val="001377D5"/>
    <w:rsid w:val="00137B83"/>
    <w:rsid w:val="00137E17"/>
    <w:rsid w:val="00137E18"/>
    <w:rsid w:val="00140034"/>
    <w:rsid w:val="001400C6"/>
    <w:rsid w:val="0014139C"/>
    <w:rsid w:val="001419D3"/>
    <w:rsid w:val="0014204F"/>
    <w:rsid w:val="00142540"/>
    <w:rsid w:val="00143039"/>
    <w:rsid w:val="00143074"/>
    <w:rsid w:val="001437F8"/>
    <w:rsid w:val="00144245"/>
    <w:rsid w:val="00144318"/>
    <w:rsid w:val="0014449B"/>
    <w:rsid w:val="001448CB"/>
    <w:rsid w:val="00144A51"/>
    <w:rsid w:val="00144A63"/>
    <w:rsid w:val="00144CBC"/>
    <w:rsid w:val="00145532"/>
    <w:rsid w:val="00145605"/>
    <w:rsid w:val="001458CC"/>
    <w:rsid w:val="00145D49"/>
    <w:rsid w:val="001462E2"/>
    <w:rsid w:val="00146DEA"/>
    <w:rsid w:val="00146FFC"/>
    <w:rsid w:val="0014703E"/>
    <w:rsid w:val="0014705F"/>
    <w:rsid w:val="00147BCF"/>
    <w:rsid w:val="00147DFC"/>
    <w:rsid w:val="00147F7E"/>
    <w:rsid w:val="00150F9A"/>
    <w:rsid w:val="0015156E"/>
    <w:rsid w:val="00151854"/>
    <w:rsid w:val="00151990"/>
    <w:rsid w:val="00151DF6"/>
    <w:rsid w:val="0015231E"/>
    <w:rsid w:val="0015289A"/>
    <w:rsid w:val="00152932"/>
    <w:rsid w:val="00152D44"/>
    <w:rsid w:val="00153243"/>
    <w:rsid w:val="00153355"/>
    <w:rsid w:val="00153A52"/>
    <w:rsid w:val="00154180"/>
    <w:rsid w:val="001541E9"/>
    <w:rsid w:val="00154638"/>
    <w:rsid w:val="00154A74"/>
    <w:rsid w:val="00155195"/>
    <w:rsid w:val="00156036"/>
    <w:rsid w:val="0015610C"/>
    <w:rsid w:val="00156AA8"/>
    <w:rsid w:val="00156CC6"/>
    <w:rsid w:val="001575CE"/>
    <w:rsid w:val="001601E3"/>
    <w:rsid w:val="00160245"/>
    <w:rsid w:val="00160C6D"/>
    <w:rsid w:val="00160F7D"/>
    <w:rsid w:val="00160FB0"/>
    <w:rsid w:val="00161471"/>
    <w:rsid w:val="0016157B"/>
    <w:rsid w:val="00161E90"/>
    <w:rsid w:val="00161EEE"/>
    <w:rsid w:val="00163634"/>
    <w:rsid w:val="00163885"/>
    <w:rsid w:val="00163D3E"/>
    <w:rsid w:val="00163E1E"/>
    <w:rsid w:val="001641A1"/>
    <w:rsid w:val="001647E2"/>
    <w:rsid w:val="001659DB"/>
    <w:rsid w:val="00165D7E"/>
    <w:rsid w:val="00165DD6"/>
    <w:rsid w:val="00165FEF"/>
    <w:rsid w:val="00166FC7"/>
    <w:rsid w:val="001671E4"/>
    <w:rsid w:val="0016736B"/>
    <w:rsid w:val="00167B1D"/>
    <w:rsid w:val="001687AF"/>
    <w:rsid w:val="00170638"/>
    <w:rsid w:val="0017064A"/>
    <w:rsid w:val="001708B5"/>
    <w:rsid w:val="0017105D"/>
    <w:rsid w:val="00171A58"/>
    <w:rsid w:val="00172494"/>
    <w:rsid w:val="001726A6"/>
    <w:rsid w:val="001726F0"/>
    <w:rsid w:val="0017409A"/>
    <w:rsid w:val="001741A8"/>
    <w:rsid w:val="0017432E"/>
    <w:rsid w:val="00174C43"/>
    <w:rsid w:val="00174FAA"/>
    <w:rsid w:val="0017562E"/>
    <w:rsid w:val="001758A2"/>
    <w:rsid w:val="00175FB3"/>
    <w:rsid w:val="00175FBD"/>
    <w:rsid w:val="0017662A"/>
    <w:rsid w:val="00177644"/>
    <w:rsid w:val="00180964"/>
    <w:rsid w:val="00180AE6"/>
    <w:rsid w:val="00180B4B"/>
    <w:rsid w:val="001810D8"/>
    <w:rsid w:val="00181194"/>
    <w:rsid w:val="001813CC"/>
    <w:rsid w:val="001814CB"/>
    <w:rsid w:val="00181918"/>
    <w:rsid w:val="001827C5"/>
    <w:rsid w:val="00182B30"/>
    <w:rsid w:val="00182C68"/>
    <w:rsid w:val="00182CA4"/>
    <w:rsid w:val="0018346A"/>
    <w:rsid w:val="00183F5A"/>
    <w:rsid w:val="00184359"/>
    <w:rsid w:val="0018451A"/>
    <w:rsid w:val="00184A8A"/>
    <w:rsid w:val="00184E24"/>
    <w:rsid w:val="0018520C"/>
    <w:rsid w:val="0018551F"/>
    <w:rsid w:val="00185521"/>
    <w:rsid w:val="0018569E"/>
    <w:rsid w:val="00185FA7"/>
    <w:rsid w:val="00186C6F"/>
    <w:rsid w:val="001875E6"/>
    <w:rsid w:val="001876A7"/>
    <w:rsid w:val="001876D6"/>
    <w:rsid w:val="001877F4"/>
    <w:rsid w:val="00187BC1"/>
    <w:rsid w:val="00187E34"/>
    <w:rsid w:val="0019005E"/>
    <w:rsid w:val="0019039F"/>
    <w:rsid w:val="001905DD"/>
    <w:rsid w:val="00190968"/>
    <w:rsid w:val="00190D70"/>
    <w:rsid w:val="00191031"/>
    <w:rsid w:val="001913F8"/>
    <w:rsid w:val="001914E3"/>
    <w:rsid w:val="00192139"/>
    <w:rsid w:val="001924C4"/>
    <w:rsid w:val="0019289C"/>
    <w:rsid w:val="00192DD9"/>
    <w:rsid w:val="0019324D"/>
    <w:rsid w:val="001936A1"/>
    <w:rsid w:val="00193C62"/>
    <w:rsid w:val="0019401F"/>
    <w:rsid w:val="001959CD"/>
    <w:rsid w:val="001959DB"/>
    <w:rsid w:val="001959EC"/>
    <w:rsid w:val="00195A3E"/>
    <w:rsid w:val="00196B01"/>
    <w:rsid w:val="0019730C"/>
    <w:rsid w:val="00197620"/>
    <w:rsid w:val="001977BF"/>
    <w:rsid w:val="001A00E0"/>
    <w:rsid w:val="001A0301"/>
    <w:rsid w:val="001A04D4"/>
    <w:rsid w:val="001A0FFD"/>
    <w:rsid w:val="001A13C3"/>
    <w:rsid w:val="001A1829"/>
    <w:rsid w:val="001A1AFE"/>
    <w:rsid w:val="001A24F4"/>
    <w:rsid w:val="001A28E1"/>
    <w:rsid w:val="001A3222"/>
    <w:rsid w:val="001A3A20"/>
    <w:rsid w:val="001A3B85"/>
    <w:rsid w:val="001A4031"/>
    <w:rsid w:val="001A66B5"/>
    <w:rsid w:val="001A6766"/>
    <w:rsid w:val="001A6CB3"/>
    <w:rsid w:val="001A6E57"/>
    <w:rsid w:val="001A721A"/>
    <w:rsid w:val="001A7345"/>
    <w:rsid w:val="001A78F2"/>
    <w:rsid w:val="001ADC2D"/>
    <w:rsid w:val="001B02C4"/>
    <w:rsid w:val="001B0885"/>
    <w:rsid w:val="001B0BFA"/>
    <w:rsid w:val="001B1056"/>
    <w:rsid w:val="001B10BC"/>
    <w:rsid w:val="001B1563"/>
    <w:rsid w:val="001B283B"/>
    <w:rsid w:val="001B2BED"/>
    <w:rsid w:val="001B2D54"/>
    <w:rsid w:val="001B31A9"/>
    <w:rsid w:val="001B4B36"/>
    <w:rsid w:val="001B500A"/>
    <w:rsid w:val="001B5292"/>
    <w:rsid w:val="001B5448"/>
    <w:rsid w:val="001B55B3"/>
    <w:rsid w:val="001B5C9A"/>
    <w:rsid w:val="001B6114"/>
    <w:rsid w:val="001B660C"/>
    <w:rsid w:val="001B797E"/>
    <w:rsid w:val="001C0D71"/>
    <w:rsid w:val="001C0E89"/>
    <w:rsid w:val="001C0E8D"/>
    <w:rsid w:val="001C1013"/>
    <w:rsid w:val="001C1601"/>
    <w:rsid w:val="001C1749"/>
    <w:rsid w:val="001C1DCC"/>
    <w:rsid w:val="001C2706"/>
    <w:rsid w:val="001C29CC"/>
    <w:rsid w:val="001C2ADC"/>
    <w:rsid w:val="001C2BEF"/>
    <w:rsid w:val="001C309C"/>
    <w:rsid w:val="001C369F"/>
    <w:rsid w:val="001C3792"/>
    <w:rsid w:val="001C3E02"/>
    <w:rsid w:val="001C4566"/>
    <w:rsid w:val="001C4735"/>
    <w:rsid w:val="001C487A"/>
    <w:rsid w:val="001C4F52"/>
    <w:rsid w:val="001C5A4B"/>
    <w:rsid w:val="001C601B"/>
    <w:rsid w:val="001C6084"/>
    <w:rsid w:val="001C60C3"/>
    <w:rsid w:val="001C6BD7"/>
    <w:rsid w:val="001C6EE8"/>
    <w:rsid w:val="001C78E9"/>
    <w:rsid w:val="001C79D3"/>
    <w:rsid w:val="001D046F"/>
    <w:rsid w:val="001D05BD"/>
    <w:rsid w:val="001D0F54"/>
    <w:rsid w:val="001D1128"/>
    <w:rsid w:val="001D230F"/>
    <w:rsid w:val="001D30B2"/>
    <w:rsid w:val="001D3C6C"/>
    <w:rsid w:val="001D3F64"/>
    <w:rsid w:val="001D437A"/>
    <w:rsid w:val="001D480A"/>
    <w:rsid w:val="001D4B90"/>
    <w:rsid w:val="001D50A0"/>
    <w:rsid w:val="001D5202"/>
    <w:rsid w:val="001D5A6D"/>
    <w:rsid w:val="001D6489"/>
    <w:rsid w:val="001D66CF"/>
    <w:rsid w:val="001D6837"/>
    <w:rsid w:val="001D68D9"/>
    <w:rsid w:val="001D79EE"/>
    <w:rsid w:val="001D7A25"/>
    <w:rsid w:val="001D8C34"/>
    <w:rsid w:val="001E0747"/>
    <w:rsid w:val="001E1093"/>
    <w:rsid w:val="001E1364"/>
    <w:rsid w:val="001E1D2A"/>
    <w:rsid w:val="001E1F05"/>
    <w:rsid w:val="001E20C2"/>
    <w:rsid w:val="001E24BA"/>
    <w:rsid w:val="001E288B"/>
    <w:rsid w:val="001E2EF3"/>
    <w:rsid w:val="001E3AF6"/>
    <w:rsid w:val="001E3DEF"/>
    <w:rsid w:val="001E3F69"/>
    <w:rsid w:val="001E4B1A"/>
    <w:rsid w:val="001E52CB"/>
    <w:rsid w:val="001E6E07"/>
    <w:rsid w:val="001E7089"/>
    <w:rsid w:val="001E7F33"/>
    <w:rsid w:val="001E9158"/>
    <w:rsid w:val="001F042D"/>
    <w:rsid w:val="001F076A"/>
    <w:rsid w:val="001F0AED"/>
    <w:rsid w:val="001F0EE9"/>
    <w:rsid w:val="001F0F6B"/>
    <w:rsid w:val="001F167E"/>
    <w:rsid w:val="001F1F3B"/>
    <w:rsid w:val="001F1F8A"/>
    <w:rsid w:val="001F26E7"/>
    <w:rsid w:val="001F291D"/>
    <w:rsid w:val="001F327B"/>
    <w:rsid w:val="001F3AE3"/>
    <w:rsid w:val="001F4137"/>
    <w:rsid w:val="001F4FCB"/>
    <w:rsid w:val="001F51A8"/>
    <w:rsid w:val="001F5BC2"/>
    <w:rsid w:val="001F715D"/>
    <w:rsid w:val="001F7297"/>
    <w:rsid w:val="001F74C0"/>
    <w:rsid w:val="001F7534"/>
    <w:rsid w:val="001F7F5C"/>
    <w:rsid w:val="00200610"/>
    <w:rsid w:val="00200801"/>
    <w:rsid w:val="00200913"/>
    <w:rsid w:val="00200C3F"/>
    <w:rsid w:val="00200DCD"/>
    <w:rsid w:val="00201A2A"/>
    <w:rsid w:val="00202029"/>
    <w:rsid w:val="002025B8"/>
    <w:rsid w:val="00202DE8"/>
    <w:rsid w:val="00203001"/>
    <w:rsid w:val="00203503"/>
    <w:rsid w:val="00203738"/>
    <w:rsid w:val="00204928"/>
    <w:rsid w:val="00204DDD"/>
    <w:rsid w:val="002057E4"/>
    <w:rsid w:val="00205D1E"/>
    <w:rsid w:val="00205FE4"/>
    <w:rsid w:val="00206114"/>
    <w:rsid w:val="00206E57"/>
    <w:rsid w:val="00207334"/>
    <w:rsid w:val="002079D8"/>
    <w:rsid w:val="0021019A"/>
    <w:rsid w:val="00210E56"/>
    <w:rsid w:val="00211F43"/>
    <w:rsid w:val="00212187"/>
    <w:rsid w:val="002122F7"/>
    <w:rsid w:val="002127FB"/>
    <w:rsid w:val="00212C27"/>
    <w:rsid w:val="0021439B"/>
    <w:rsid w:val="00215639"/>
    <w:rsid w:val="00215C03"/>
    <w:rsid w:val="00215C61"/>
    <w:rsid w:val="00215DEE"/>
    <w:rsid w:val="00216232"/>
    <w:rsid w:val="00216849"/>
    <w:rsid w:val="00217C73"/>
    <w:rsid w:val="00220254"/>
    <w:rsid w:val="00220C6D"/>
    <w:rsid w:val="002212D7"/>
    <w:rsid w:val="002212E1"/>
    <w:rsid w:val="00221E0A"/>
    <w:rsid w:val="0022206A"/>
    <w:rsid w:val="00222BC5"/>
    <w:rsid w:val="00223219"/>
    <w:rsid w:val="00223356"/>
    <w:rsid w:val="00223428"/>
    <w:rsid w:val="00223671"/>
    <w:rsid w:val="0022547A"/>
    <w:rsid w:val="0022572E"/>
    <w:rsid w:val="00225B46"/>
    <w:rsid w:val="00226364"/>
    <w:rsid w:val="002269B6"/>
    <w:rsid w:val="00226A0F"/>
    <w:rsid w:val="00227147"/>
    <w:rsid w:val="0022721E"/>
    <w:rsid w:val="00227466"/>
    <w:rsid w:val="002304B0"/>
    <w:rsid w:val="00230A54"/>
    <w:rsid w:val="0023121B"/>
    <w:rsid w:val="00231574"/>
    <w:rsid w:val="00231B1C"/>
    <w:rsid w:val="002320C9"/>
    <w:rsid w:val="0023221C"/>
    <w:rsid w:val="00232723"/>
    <w:rsid w:val="002328A6"/>
    <w:rsid w:val="002329E2"/>
    <w:rsid w:val="00233979"/>
    <w:rsid w:val="002339C1"/>
    <w:rsid w:val="00233F32"/>
    <w:rsid w:val="0023455C"/>
    <w:rsid w:val="00234629"/>
    <w:rsid w:val="00234EBB"/>
    <w:rsid w:val="00235256"/>
    <w:rsid w:val="0023557E"/>
    <w:rsid w:val="00235588"/>
    <w:rsid w:val="00235D58"/>
    <w:rsid w:val="00235F6E"/>
    <w:rsid w:val="0023634D"/>
    <w:rsid w:val="00236E53"/>
    <w:rsid w:val="0023702E"/>
    <w:rsid w:val="00237558"/>
    <w:rsid w:val="00237622"/>
    <w:rsid w:val="0023796A"/>
    <w:rsid w:val="0023F4B4"/>
    <w:rsid w:val="0024037D"/>
    <w:rsid w:val="00241658"/>
    <w:rsid w:val="002417E5"/>
    <w:rsid w:val="00241C21"/>
    <w:rsid w:val="00241CC9"/>
    <w:rsid w:val="00241D71"/>
    <w:rsid w:val="00242349"/>
    <w:rsid w:val="0024361D"/>
    <w:rsid w:val="00243AD6"/>
    <w:rsid w:val="00243CC6"/>
    <w:rsid w:val="00243DDD"/>
    <w:rsid w:val="00244613"/>
    <w:rsid w:val="00244DB7"/>
    <w:rsid w:val="002458F0"/>
    <w:rsid w:val="00245C11"/>
    <w:rsid w:val="0024612D"/>
    <w:rsid w:val="0024658A"/>
    <w:rsid w:val="00246F2F"/>
    <w:rsid w:val="002473F3"/>
    <w:rsid w:val="00247527"/>
    <w:rsid w:val="00247B57"/>
    <w:rsid w:val="00247D6C"/>
    <w:rsid w:val="00250181"/>
    <w:rsid w:val="0025126E"/>
    <w:rsid w:val="002514C7"/>
    <w:rsid w:val="0025162D"/>
    <w:rsid w:val="002517D3"/>
    <w:rsid w:val="00253E18"/>
    <w:rsid w:val="002540E3"/>
    <w:rsid w:val="0025418F"/>
    <w:rsid w:val="00254BE8"/>
    <w:rsid w:val="00254C78"/>
    <w:rsid w:val="002557AB"/>
    <w:rsid w:val="00255D83"/>
    <w:rsid w:val="002564D8"/>
    <w:rsid w:val="00257D24"/>
    <w:rsid w:val="00260CD4"/>
    <w:rsid w:val="00261669"/>
    <w:rsid w:val="00262113"/>
    <w:rsid w:val="002623A6"/>
    <w:rsid w:val="0026270D"/>
    <w:rsid w:val="00262763"/>
    <w:rsid w:val="00262C74"/>
    <w:rsid w:val="00262DE5"/>
    <w:rsid w:val="00262F4F"/>
    <w:rsid w:val="002635FE"/>
    <w:rsid w:val="0026381C"/>
    <w:rsid w:val="002639BA"/>
    <w:rsid w:val="00263B6A"/>
    <w:rsid w:val="002643FF"/>
    <w:rsid w:val="0026516D"/>
    <w:rsid w:val="0026555B"/>
    <w:rsid w:val="002655C3"/>
    <w:rsid w:val="00265DB7"/>
    <w:rsid w:val="002662D1"/>
    <w:rsid w:val="0026775C"/>
    <w:rsid w:val="00267EA2"/>
    <w:rsid w:val="002695F2"/>
    <w:rsid w:val="00270DA4"/>
    <w:rsid w:val="00270E31"/>
    <w:rsid w:val="00271414"/>
    <w:rsid w:val="002717D9"/>
    <w:rsid w:val="00271E34"/>
    <w:rsid w:val="00272791"/>
    <w:rsid w:val="002728BA"/>
    <w:rsid w:val="00272D32"/>
    <w:rsid w:val="00272F80"/>
    <w:rsid w:val="00273786"/>
    <w:rsid w:val="002747FA"/>
    <w:rsid w:val="00274949"/>
    <w:rsid w:val="00274F5A"/>
    <w:rsid w:val="00275236"/>
    <w:rsid w:val="00275312"/>
    <w:rsid w:val="00275456"/>
    <w:rsid w:val="002756DB"/>
    <w:rsid w:val="00275823"/>
    <w:rsid w:val="00275890"/>
    <w:rsid w:val="00275B82"/>
    <w:rsid w:val="002768CE"/>
    <w:rsid w:val="00276A5D"/>
    <w:rsid w:val="00277042"/>
    <w:rsid w:val="00277675"/>
    <w:rsid w:val="0027776C"/>
    <w:rsid w:val="00277A86"/>
    <w:rsid w:val="00277B42"/>
    <w:rsid w:val="00277F0B"/>
    <w:rsid w:val="002802FE"/>
    <w:rsid w:val="0028038F"/>
    <w:rsid w:val="00280ABE"/>
    <w:rsid w:val="00280B13"/>
    <w:rsid w:val="00280C63"/>
    <w:rsid w:val="00280D92"/>
    <w:rsid w:val="00282973"/>
    <w:rsid w:val="00282D75"/>
    <w:rsid w:val="002831CD"/>
    <w:rsid w:val="00283235"/>
    <w:rsid w:val="00283BAE"/>
    <w:rsid w:val="00283C5C"/>
    <w:rsid w:val="002843EC"/>
    <w:rsid w:val="0028493E"/>
    <w:rsid w:val="00284AFC"/>
    <w:rsid w:val="00284E42"/>
    <w:rsid w:val="00284FB9"/>
    <w:rsid w:val="0028539F"/>
    <w:rsid w:val="002858A1"/>
    <w:rsid w:val="00286194"/>
    <w:rsid w:val="0028647D"/>
    <w:rsid w:val="0028775C"/>
    <w:rsid w:val="00287A9C"/>
    <w:rsid w:val="002909E9"/>
    <w:rsid w:val="00290BD7"/>
    <w:rsid w:val="00290DDE"/>
    <w:rsid w:val="00291675"/>
    <w:rsid w:val="0029197D"/>
    <w:rsid w:val="00291E67"/>
    <w:rsid w:val="00292351"/>
    <w:rsid w:val="00293580"/>
    <w:rsid w:val="00293FE7"/>
    <w:rsid w:val="00294313"/>
    <w:rsid w:val="002946C0"/>
    <w:rsid w:val="002949AA"/>
    <w:rsid w:val="00295515"/>
    <w:rsid w:val="00295570"/>
    <w:rsid w:val="00295B6C"/>
    <w:rsid w:val="00295B93"/>
    <w:rsid w:val="00295D61"/>
    <w:rsid w:val="002963C6"/>
    <w:rsid w:val="002969E7"/>
    <w:rsid w:val="00297389"/>
    <w:rsid w:val="00297597"/>
    <w:rsid w:val="0029844B"/>
    <w:rsid w:val="00299755"/>
    <w:rsid w:val="002A08AC"/>
    <w:rsid w:val="002A0B0E"/>
    <w:rsid w:val="002A10B8"/>
    <w:rsid w:val="002A149D"/>
    <w:rsid w:val="002A14C4"/>
    <w:rsid w:val="002A2D39"/>
    <w:rsid w:val="002A2E37"/>
    <w:rsid w:val="002A327F"/>
    <w:rsid w:val="002A37C1"/>
    <w:rsid w:val="002A3805"/>
    <w:rsid w:val="002A3FAB"/>
    <w:rsid w:val="002A4105"/>
    <w:rsid w:val="002A4167"/>
    <w:rsid w:val="002A4700"/>
    <w:rsid w:val="002A4887"/>
    <w:rsid w:val="002A4950"/>
    <w:rsid w:val="002A4989"/>
    <w:rsid w:val="002A4AED"/>
    <w:rsid w:val="002A4DD4"/>
    <w:rsid w:val="002A4F97"/>
    <w:rsid w:val="002A588F"/>
    <w:rsid w:val="002A5B60"/>
    <w:rsid w:val="002A6369"/>
    <w:rsid w:val="002A64FB"/>
    <w:rsid w:val="002A69C0"/>
    <w:rsid w:val="002A6CB1"/>
    <w:rsid w:val="002A6D73"/>
    <w:rsid w:val="002A6DAD"/>
    <w:rsid w:val="002A7315"/>
    <w:rsid w:val="002A7FDE"/>
    <w:rsid w:val="002B0042"/>
    <w:rsid w:val="002B01AA"/>
    <w:rsid w:val="002B04B5"/>
    <w:rsid w:val="002B0DAA"/>
    <w:rsid w:val="002B0DF1"/>
    <w:rsid w:val="002B0EA4"/>
    <w:rsid w:val="002B18FD"/>
    <w:rsid w:val="002B192F"/>
    <w:rsid w:val="002B1A3E"/>
    <w:rsid w:val="002B21D9"/>
    <w:rsid w:val="002B22F4"/>
    <w:rsid w:val="002B2502"/>
    <w:rsid w:val="002B259A"/>
    <w:rsid w:val="002B29EA"/>
    <w:rsid w:val="002B3072"/>
    <w:rsid w:val="002B344F"/>
    <w:rsid w:val="002B3A7B"/>
    <w:rsid w:val="002B436E"/>
    <w:rsid w:val="002B4AD5"/>
    <w:rsid w:val="002B50C0"/>
    <w:rsid w:val="002B57FF"/>
    <w:rsid w:val="002B642F"/>
    <w:rsid w:val="002B71E2"/>
    <w:rsid w:val="002B72E3"/>
    <w:rsid w:val="002B74CA"/>
    <w:rsid w:val="002B787B"/>
    <w:rsid w:val="002B7C07"/>
    <w:rsid w:val="002C04FE"/>
    <w:rsid w:val="002C07DE"/>
    <w:rsid w:val="002C0811"/>
    <w:rsid w:val="002C0E16"/>
    <w:rsid w:val="002C121A"/>
    <w:rsid w:val="002C13DF"/>
    <w:rsid w:val="002C1E9B"/>
    <w:rsid w:val="002C23A1"/>
    <w:rsid w:val="002C253C"/>
    <w:rsid w:val="002C312B"/>
    <w:rsid w:val="002C3FED"/>
    <w:rsid w:val="002C4090"/>
    <w:rsid w:val="002C446A"/>
    <w:rsid w:val="002C4832"/>
    <w:rsid w:val="002C4A79"/>
    <w:rsid w:val="002C5025"/>
    <w:rsid w:val="002C517C"/>
    <w:rsid w:val="002C54B0"/>
    <w:rsid w:val="002C54C0"/>
    <w:rsid w:val="002C5828"/>
    <w:rsid w:val="002C5C86"/>
    <w:rsid w:val="002C62C9"/>
    <w:rsid w:val="002C6AB9"/>
    <w:rsid w:val="002C706A"/>
    <w:rsid w:val="002C719F"/>
    <w:rsid w:val="002C7499"/>
    <w:rsid w:val="002C7738"/>
    <w:rsid w:val="002D0ADB"/>
    <w:rsid w:val="002D12D6"/>
    <w:rsid w:val="002D1934"/>
    <w:rsid w:val="002D20EB"/>
    <w:rsid w:val="002D31E5"/>
    <w:rsid w:val="002D3A2A"/>
    <w:rsid w:val="002D3D34"/>
    <w:rsid w:val="002D3E73"/>
    <w:rsid w:val="002D3FE8"/>
    <w:rsid w:val="002D4009"/>
    <w:rsid w:val="002D4795"/>
    <w:rsid w:val="002D4947"/>
    <w:rsid w:val="002D4AD2"/>
    <w:rsid w:val="002D4AE6"/>
    <w:rsid w:val="002D4C1C"/>
    <w:rsid w:val="002D4C22"/>
    <w:rsid w:val="002D4E0A"/>
    <w:rsid w:val="002D4F84"/>
    <w:rsid w:val="002D5262"/>
    <w:rsid w:val="002D5373"/>
    <w:rsid w:val="002D560B"/>
    <w:rsid w:val="002D5D9E"/>
    <w:rsid w:val="002D604D"/>
    <w:rsid w:val="002D7402"/>
    <w:rsid w:val="002D7ACA"/>
    <w:rsid w:val="002D7DCE"/>
    <w:rsid w:val="002E01C0"/>
    <w:rsid w:val="002E02DC"/>
    <w:rsid w:val="002E0499"/>
    <w:rsid w:val="002E06D7"/>
    <w:rsid w:val="002E0BAE"/>
    <w:rsid w:val="002E0BFA"/>
    <w:rsid w:val="002E19F5"/>
    <w:rsid w:val="002E25AD"/>
    <w:rsid w:val="002E2A0F"/>
    <w:rsid w:val="002E3597"/>
    <w:rsid w:val="002E3B40"/>
    <w:rsid w:val="002E3F18"/>
    <w:rsid w:val="002E4680"/>
    <w:rsid w:val="002E4FDA"/>
    <w:rsid w:val="002E585F"/>
    <w:rsid w:val="002E66E6"/>
    <w:rsid w:val="002E6739"/>
    <w:rsid w:val="002E6899"/>
    <w:rsid w:val="002E6918"/>
    <w:rsid w:val="002E6A53"/>
    <w:rsid w:val="002E71B2"/>
    <w:rsid w:val="002E77B8"/>
    <w:rsid w:val="002F04A9"/>
    <w:rsid w:val="002F0921"/>
    <w:rsid w:val="002F0D12"/>
    <w:rsid w:val="002F26C5"/>
    <w:rsid w:val="002F2A9D"/>
    <w:rsid w:val="002F2EFF"/>
    <w:rsid w:val="002F3291"/>
    <w:rsid w:val="002F3768"/>
    <w:rsid w:val="002F3CDC"/>
    <w:rsid w:val="002F40B1"/>
    <w:rsid w:val="002F4B2D"/>
    <w:rsid w:val="002F4CD5"/>
    <w:rsid w:val="002F5417"/>
    <w:rsid w:val="002F583F"/>
    <w:rsid w:val="002F6713"/>
    <w:rsid w:val="002F716C"/>
    <w:rsid w:val="002F7627"/>
    <w:rsid w:val="002F7BE0"/>
    <w:rsid w:val="00300647"/>
    <w:rsid w:val="0030064C"/>
    <w:rsid w:val="00301E2B"/>
    <w:rsid w:val="00302A66"/>
    <w:rsid w:val="0030328B"/>
    <w:rsid w:val="00303CD5"/>
    <w:rsid w:val="00303DCD"/>
    <w:rsid w:val="00303ED8"/>
    <w:rsid w:val="0030417F"/>
    <w:rsid w:val="00304683"/>
    <w:rsid w:val="00304F08"/>
    <w:rsid w:val="00305E6D"/>
    <w:rsid w:val="00306099"/>
    <w:rsid w:val="003067F1"/>
    <w:rsid w:val="00306EEB"/>
    <w:rsid w:val="00307029"/>
    <w:rsid w:val="00307C06"/>
    <w:rsid w:val="00307E6E"/>
    <w:rsid w:val="0031021D"/>
    <w:rsid w:val="00310EE7"/>
    <w:rsid w:val="00311C13"/>
    <w:rsid w:val="00311D58"/>
    <w:rsid w:val="00311F6A"/>
    <w:rsid w:val="00312260"/>
    <w:rsid w:val="0031270C"/>
    <w:rsid w:val="003127AB"/>
    <w:rsid w:val="00312A08"/>
    <w:rsid w:val="00312A48"/>
    <w:rsid w:val="00312CEE"/>
    <w:rsid w:val="003132B7"/>
    <w:rsid w:val="00313CC1"/>
    <w:rsid w:val="00314294"/>
    <w:rsid w:val="00315D1C"/>
    <w:rsid w:val="00315E5C"/>
    <w:rsid w:val="00316AC4"/>
    <w:rsid w:val="00316F41"/>
    <w:rsid w:val="003170EA"/>
    <w:rsid w:val="00317A09"/>
    <w:rsid w:val="0032021B"/>
    <w:rsid w:val="003204DB"/>
    <w:rsid w:val="0032058D"/>
    <w:rsid w:val="003207DD"/>
    <w:rsid w:val="00320995"/>
    <w:rsid w:val="00320A75"/>
    <w:rsid w:val="00320AFE"/>
    <w:rsid w:val="00320E05"/>
    <w:rsid w:val="00320FC6"/>
    <w:rsid w:val="00321C0E"/>
    <w:rsid w:val="0032203E"/>
    <w:rsid w:val="00322266"/>
    <w:rsid w:val="00322D48"/>
    <w:rsid w:val="00323185"/>
    <w:rsid w:val="003231EA"/>
    <w:rsid w:val="00323201"/>
    <w:rsid w:val="00323364"/>
    <w:rsid w:val="00323AEB"/>
    <w:rsid w:val="00323CB2"/>
    <w:rsid w:val="00324ABC"/>
    <w:rsid w:val="003250D7"/>
    <w:rsid w:val="0032583B"/>
    <w:rsid w:val="003260D9"/>
    <w:rsid w:val="00326987"/>
    <w:rsid w:val="00326A98"/>
    <w:rsid w:val="00326EBB"/>
    <w:rsid w:val="00327110"/>
    <w:rsid w:val="00327587"/>
    <w:rsid w:val="003278F0"/>
    <w:rsid w:val="00327C26"/>
    <w:rsid w:val="00330223"/>
    <w:rsid w:val="00330513"/>
    <w:rsid w:val="0033102E"/>
    <w:rsid w:val="00331CC8"/>
    <w:rsid w:val="00331D1C"/>
    <w:rsid w:val="0033207D"/>
    <w:rsid w:val="003320BA"/>
    <w:rsid w:val="00332C85"/>
    <w:rsid w:val="00333825"/>
    <w:rsid w:val="00333A90"/>
    <w:rsid w:val="0033402F"/>
    <w:rsid w:val="00334162"/>
    <w:rsid w:val="00334B53"/>
    <w:rsid w:val="0033554A"/>
    <w:rsid w:val="00335D29"/>
    <w:rsid w:val="003363D7"/>
    <w:rsid w:val="00336732"/>
    <w:rsid w:val="003370CB"/>
    <w:rsid w:val="00337764"/>
    <w:rsid w:val="00337FC0"/>
    <w:rsid w:val="003405E1"/>
    <w:rsid w:val="00340AF9"/>
    <w:rsid w:val="00340B3B"/>
    <w:rsid w:val="00341F9C"/>
    <w:rsid w:val="003420D6"/>
    <w:rsid w:val="003420FC"/>
    <w:rsid w:val="0034224E"/>
    <w:rsid w:val="00342809"/>
    <w:rsid w:val="00342B27"/>
    <w:rsid w:val="00342D62"/>
    <w:rsid w:val="00343549"/>
    <w:rsid w:val="00343635"/>
    <w:rsid w:val="003437AB"/>
    <w:rsid w:val="00343C58"/>
    <w:rsid w:val="00343FA7"/>
    <w:rsid w:val="00344327"/>
    <w:rsid w:val="003444C9"/>
    <w:rsid w:val="00344C91"/>
    <w:rsid w:val="00345E67"/>
    <w:rsid w:val="0034634A"/>
    <w:rsid w:val="00346574"/>
    <w:rsid w:val="0034691D"/>
    <w:rsid w:val="00346FB4"/>
    <w:rsid w:val="00347318"/>
    <w:rsid w:val="003476D5"/>
    <w:rsid w:val="0034798E"/>
    <w:rsid w:val="00347FD7"/>
    <w:rsid w:val="003510E2"/>
    <w:rsid w:val="0035145D"/>
    <w:rsid w:val="00352438"/>
    <w:rsid w:val="003526A0"/>
    <w:rsid w:val="0035277E"/>
    <w:rsid w:val="00352AFD"/>
    <w:rsid w:val="00352EC5"/>
    <w:rsid w:val="0035373F"/>
    <w:rsid w:val="003538EB"/>
    <w:rsid w:val="003543F1"/>
    <w:rsid w:val="003549ED"/>
    <w:rsid w:val="003549FF"/>
    <w:rsid w:val="00354BC1"/>
    <w:rsid w:val="00354C05"/>
    <w:rsid w:val="003553A2"/>
    <w:rsid w:val="0035605B"/>
    <w:rsid w:val="0035682A"/>
    <w:rsid w:val="00356842"/>
    <w:rsid w:val="00357B94"/>
    <w:rsid w:val="0036087C"/>
    <w:rsid w:val="0036090F"/>
    <w:rsid w:val="00360AFD"/>
    <w:rsid w:val="0036126A"/>
    <w:rsid w:val="00361753"/>
    <w:rsid w:val="00361955"/>
    <w:rsid w:val="00361C23"/>
    <w:rsid w:val="00361F40"/>
    <w:rsid w:val="003621A2"/>
    <w:rsid w:val="00362AA0"/>
    <w:rsid w:val="00362E38"/>
    <w:rsid w:val="003642AC"/>
    <w:rsid w:val="00364ADC"/>
    <w:rsid w:val="00364D18"/>
    <w:rsid w:val="0036532A"/>
    <w:rsid w:val="00365538"/>
    <w:rsid w:val="00365C9F"/>
    <w:rsid w:val="00367148"/>
    <w:rsid w:val="00367D07"/>
    <w:rsid w:val="0037008E"/>
    <w:rsid w:val="00370511"/>
    <w:rsid w:val="00370D65"/>
    <w:rsid w:val="003718F5"/>
    <w:rsid w:val="00371ECD"/>
    <w:rsid w:val="0037250A"/>
    <w:rsid w:val="003731D7"/>
    <w:rsid w:val="00373200"/>
    <w:rsid w:val="003736A9"/>
    <w:rsid w:val="00373E02"/>
    <w:rsid w:val="00374A7C"/>
    <w:rsid w:val="00374C6A"/>
    <w:rsid w:val="00374CE4"/>
    <w:rsid w:val="00374DE3"/>
    <w:rsid w:val="003751B9"/>
    <w:rsid w:val="00376DAE"/>
    <w:rsid w:val="0038041C"/>
    <w:rsid w:val="00380771"/>
    <w:rsid w:val="00380AE9"/>
    <w:rsid w:val="00380D2C"/>
    <w:rsid w:val="00380E37"/>
    <w:rsid w:val="003813D0"/>
    <w:rsid w:val="003819E1"/>
    <w:rsid w:val="00381B97"/>
    <w:rsid w:val="003826FD"/>
    <w:rsid w:val="00382D27"/>
    <w:rsid w:val="00383062"/>
    <w:rsid w:val="003833D5"/>
    <w:rsid w:val="0038498E"/>
    <w:rsid w:val="00384A23"/>
    <w:rsid w:val="00384FF5"/>
    <w:rsid w:val="0038567D"/>
    <w:rsid w:val="00385A0E"/>
    <w:rsid w:val="00385E5C"/>
    <w:rsid w:val="00386750"/>
    <w:rsid w:val="00386E20"/>
    <w:rsid w:val="00387008"/>
    <w:rsid w:val="00387337"/>
    <w:rsid w:val="00387CAF"/>
    <w:rsid w:val="0038A2FB"/>
    <w:rsid w:val="0039052B"/>
    <w:rsid w:val="0039072D"/>
    <w:rsid w:val="00390D39"/>
    <w:rsid w:val="00390E52"/>
    <w:rsid w:val="003916B9"/>
    <w:rsid w:val="003925A6"/>
    <w:rsid w:val="003929F6"/>
    <w:rsid w:val="00392BF1"/>
    <w:rsid w:val="00392D6D"/>
    <w:rsid w:val="003933DB"/>
    <w:rsid w:val="00393B12"/>
    <w:rsid w:val="003944E2"/>
    <w:rsid w:val="003947AB"/>
    <w:rsid w:val="003953D1"/>
    <w:rsid w:val="003954E1"/>
    <w:rsid w:val="0039592E"/>
    <w:rsid w:val="00396568"/>
    <w:rsid w:val="00396D0B"/>
    <w:rsid w:val="003975A5"/>
    <w:rsid w:val="003978BC"/>
    <w:rsid w:val="00397BDC"/>
    <w:rsid w:val="0039AB4A"/>
    <w:rsid w:val="0039E49C"/>
    <w:rsid w:val="003A00B6"/>
    <w:rsid w:val="003A03C4"/>
    <w:rsid w:val="003A044A"/>
    <w:rsid w:val="003A0559"/>
    <w:rsid w:val="003A06F8"/>
    <w:rsid w:val="003A077C"/>
    <w:rsid w:val="003A0FD5"/>
    <w:rsid w:val="003A19CA"/>
    <w:rsid w:val="003A1C63"/>
    <w:rsid w:val="003A2D15"/>
    <w:rsid w:val="003A2D9A"/>
    <w:rsid w:val="003A328F"/>
    <w:rsid w:val="003A3AA3"/>
    <w:rsid w:val="003A4212"/>
    <w:rsid w:val="003A4428"/>
    <w:rsid w:val="003A54AD"/>
    <w:rsid w:val="003A578D"/>
    <w:rsid w:val="003A58F6"/>
    <w:rsid w:val="003A5B2C"/>
    <w:rsid w:val="003A5D73"/>
    <w:rsid w:val="003A6329"/>
    <w:rsid w:val="003A6937"/>
    <w:rsid w:val="003A6B7A"/>
    <w:rsid w:val="003A6E6E"/>
    <w:rsid w:val="003A6F3D"/>
    <w:rsid w:val="003A6F9F"/>
    <w:rsid w:val="003A7FB4"/>
    <w:rsid w:val="003B0BA1"/>
    <w:rsid w:val="003B0C54"/>
    <w:rsid w:val="003B1062"/>
    <w:rsid w:val="003B128F"/>
    <w:rsid w:val="003B142B"/>
    <w:rsid w:val="003B16D9"/>
    <w:rsid w:val="003B234F"/>
    <w:rsid w:val="003B2F25"/>
    <w:rsid w:val="003B2FAD"/>
    <w:rsid w:val="003B33DE"/>
    <w:rsid w:val="003B34FB"/>
    <w:rsid w:val="003B3C27"/>
    <w:rsid w:val="003B3D46"/>
    <w:rsid w:val="003B3E11"/>
    <w:rsid w:val="003B424C"/>
    <w:rsid w:val="003B46C9"/>
    <w:rsid w:val="003B4997"/>
    <w:rsid w:val="003B4C64"/>
    <w:rsid w:val="003B4D1A"/>
    <w:rsid w:val="003B4DF5"/>
    <w:rsid w:val="003B4FAF"/>
    <w:rsid w:val="003B5235"/>
    <w:rsid w:val="003B5920"/>
    <w:rsid w:val="003B5DF1"/>
    <w:rsid w:val="003B648D"/>
    <w:rsid w:val="003B64A5"/>
    <w:rsid w:val="003B6F9D"/>
    <w:rsid w:val="003B79F3"/>
    <w:rsid w:val="003B7DE1"/>
    <w:rsid w:val="003C0B2D"/>
    <w:rsid w:val="003C11E0"/>
    <w:rsid w:val="003C120E"/>
    <w:rsid w:val="003C1243"/>
    <w:rsid w:val="003C12D4"/>
    <w:rsid w:val="003C1BC8"/>
    <w:rsid w:val="003C2152"/>
    <w:rsid w:val="003C2918"/>
    <w:rsid w:val="003C2DA3"/>
    <w:rsid w:val="003C306F"/>
    <w:rsid w:val="003C3392"/>
    <w:rsid w:val="003C385F"/>
    <w:rsid w:val="003C3873"/>
    <w:rsid w:val="003C3B58"/>
    <w:rsid w:val="003C44CC"/>
    <w:rsid w:val="003C45C0"/>
    <w:rsid w:val="003C4B50"/>
    <w:rsid w:val="003C571D"/>
    <w:rsid w:val="003C67E7"/>
    <w:rsid w:val="003C6968"/>
    <w:rsid w:val="003C6A7B"/>
    <w:rsid w:val="003C6D80"/>
    <w:rsid w:val="003C6DDE"/>
    <w:rsid w:val="003C7C18"/>
    <w:rsid w:val="003D03D9"/>
    <w:rsid w:val="003D0738"/>
    <w:rsid w:val="003D0930"/>
    <w:rsid w:val="003D16CF"/>
    <w:rsid w:val="003D1835"/>
    <w:rsid w:val="003D1E6A"/>
    <w:rsid w:val="003D202B"/>
    <w:rsid w:val="003D2244"/>
    <w:rsid w:val="003D2B42"/>
    <w:rsid w:val="003D2CA3"/>
    <w:rsid w:val="003D2FCB"/>
    <w:rsid w:val="003D31EE"/>
    <w:rsid w:val="003D39F2"/>
    <w:rsid w:val="003D3DAA"/>
    <w:rsid w:val="003D3F3C"/>
    <w:rsid w:val="003D4E50"/>
    <w:rsid w:val="003D5064"/>
    <w:rsid w:val="003D51C9"/>
    <w:rsid w:val="003D6516"/>
    <w:rsid w:val="003D6519"/>
    <w:rsid w:val="003D68D2"/>
    <w:rsid w:val="003D71CA"/>
    <w:rsid w:val="003E08DD"/>
    <w:rsid w:val="003E0B5D"/>
    <w:rsid w:val="003E1238"/>
    <w:rsid w:val="003E1516"/>
    <w:rsid w:val="003E16BF"/>
    <w:rsid w:val="003E1FD8"/>
    <w:rsid w:val="003E2D96"/>
    <w:rsid w:val="003E300C"/>
    <w:rsid w:val="003E321D"/>
    <w:rsid w:val="003E324D"/>
    <w:rsid w:val="003E4978"/>
    <w:rsid w:val="003E4A74"/>
    <w:rsid w:val="003E4C98"/>
    <w:rsid w:val="003E5253"/>
    <w:rsid w:val="003E577A"/>
    <w:rsid w:val="003E660A"/>
    <w:rsid w:val="003E6981"/>
    <w:rsid w:val="003E6EC7"/>
    <w:rsid w:val="003E73A5"/>
    <w:rsid w:val="003E7D86"/>
    <w:rsid w:val="003F0121"/>
    <w:rsid w:val="003F0906"/>
    <w:rsid w:val="003F15BC"/>
    <w:rsid w:val="003F1DCC"/>
    <w:rsid w:val="003F29EE"/>
    <w:rsid w:val="003F2AB9"/>
    <w:rsid w:val="003F48AC"/>
    <w:rsid w:val="003F5607"/>
    <w:rsid w:val="003F56C3"/>
    <w:rsid w:val="003F66CA"/>
    <w:rsid w:val="003F6FA4"/>
    <w:rsid w:val="003F722A"/>
    <w:rsid w:val="003F777C"/>
    <w:rsid w:val="003F77AD"/>
    <w:rsid w:val="00400299"/>
    <w:rsid w:val="00400708"/>
    <w:rsid w:val="00400BA5"/>
    <w:rsid w:val="00400F98"/>
    <w:rsid w:val="00401268"/>
    <w:rsid w:val="00401BDA"/>
    <w:rsid w:val="00401DF6"/>
    <w:rsid w:val="0040224F"/>
    <w:rsid w:val="00403758"/>
    <w:rsid w:val="00403766"/>
    <w:rsid w:val="00403DFE"/>
    <w:rsid w:val="00403F28"/>
    <w:rsid w:val="00404273"/>
    <w:rsid w:val="00405432"/>
    <w:rsid w:val="00405B63"/>
    <w:rsid w:val="00406639"/>
    <w:rsid w:val="0040722C"/>
    <w:rsid w:val="004100F9"/>
    <w:rsid w:val="00410287"/>
    <w:rsid w:val="004106A2"/>
    <w:rsid w:val="00410B9F"/>
    <w:rsid w:val="00411FBD"/>
    <w:rsid w:val="00411FE6"/>
    <w:rsid w:val="00412896"/>
    <w:rsid w:val="00412BA3"/>
    <w:rsid w:val="00412BFA"/>
    <w:rsid w:val="00412FA2"/>
    <w:rsid w:val="004131DF"/>
    <w:rsid w:val="004132E9"/>
    <w:rsid w:val="0041344E"/>
    <w:rsid w:val="00413982"/>
    <w:rsid w:val="00413C62"/>
    <w:rsid w:val="00414086"/>
    <w:rsid w:val="00414AF4"/>
    <w:rsid w:val="00415936"/>
    <w:rsid w:val="00415BF9"/>
    <w:rsid w:val="00417301"/>
    <w:rsid w:val="00420337"/>
    <w:rsid w:val="00420477"/>
    <w:rsid w:val="00420CA4"/>
    <w:rsid w:val="00420E5F"/>
    <w:rsid w:val="004213D5"/>
    <w:rsid w:val="004215A7"/>
    <w:rsid w:val="004221C6"/>
    <w:rsid w:val="004222AA"/>
    <w:rsid w:val="0042247B"/>
    <w:rsid w:val="00422567"/>
    <w:rsid w:val="00422D26"/>
    <w:rsid w:val="00423AE0"/>
    <w:rsid w:val="00423F47"/>
    <w:rsid w:val="0042478D"/>
    <w:rsid w:val="00425156"/>
    <w:rsid w:val="004254E1"/>
    <w:rsid w:val="00425653"/>
    <w:rsid w:val="00425B54"/>
    <w:rsid w:val="00425F16"/>
    <w:rsid w:val="00425FDC"/>
    <w:rsid w:val="004262A3"/>
    <w:rsid w:val="00426718"/>
    <w:rsid w:val="00426A21"/>
    <w:rsid w:val="00426A3D"/>
    <w:rsid w:val="00426C69"/>
    <w:rsid w:val="00426DF1"/>
    <w:rsid w:val="0042720C"/>
    <w:rsid w:val="00427392"/>
    <w:rsid w:val="00430259"/>
    <w:rsid w:val="00430324"/>
    <w:rsid w:val="00430B80"/>
    <w:rsid w:val="0043130A"/>
    <w:rsid w:val="004313B3"/>
    <w:rsid w:val="00431831"/>
    <w:rsid w:val="004319E0"/>
    <w:rsid w:val="00431BF8"/>
    <w:rsid w:val="0043244C"/>
    <w:rsid w:val="0043250D"/>
    <w:rsid w:val="0043269D"/>
    <w:rsid w:val="004326CA"/>
    <w:rsid w:val="00432F2C"/>
    <w:rsid w:val="004330D3"/>
    <w:rsid w:val="00433540"/>
    <w:rsid w:val="00433944"/>
    <w:rsid w:val="00433B6B"/>
    <w:rsid w:val="004347ED"/>
    <w:rsid w:val="004348BC"/>
    <w:rsid w:val="00434CBE"/>
    <w:rsid w:val="00434D43"/>
    <w:rsid w:val="0043595B"/>
    <w:rsid w:val="00435C9A"/>
    <w:rsid w:val="0043630C"/>
    <w:rsid w:val="00436867"/>
    <w:rsid w:val="00436873"/>
    <w:rsid w:val="00436FDF"/>
    <w:rsid w:val="0043709D"/>
    <w:rsid w:val="004377DF"/>
    <w:rsid w:val="00440984"/>
    <w:rsid w:val="00441249"/>
    <w:rsid w:val="00441EEE"/>
    <w:rsid w:val="00442004"/>
    <w:rsid w:val="004420A3"/>
    <w:rsid w:val="00442220"/>
    <w:rsid w:val="004432CE"/>
    <w:rsid w:val="004438EB"/>
    <w:rsid w:val="00443D80"/>
    <w:rsid w:val="0044432A"/>
    <w:rsid w:val="00444540"/>
    <w:rsid w:val="00444546"/>
    <w:rsid w:val="004448BC"/>
    <w:rsid w:val="00444BDF"/>
    <w:rsid w:val="00444DBA"/>
    <w:rsid w:val="00444E63"/>
    <w:rsid w:val="0044503F"/>
    <w:rsid w:val="0044521D"/>
    <w:rsid w:val="00445A28"/>
    <w:rsid w:val="00445D37"/>
    <w:rsid w:val="00446571"/>
    <w:rsid w:val="00446DFF"/>
    <w:rsid w:val="00447702"/>
    <w:rsid w:val="0044BC66"/>
    <w:rsid w:val="0045098B"/>
    <w:rsid w:val="00450AC2"/>
    <w:rsid w:val="00450CA1"/>
    <w:rsid w:val="0045124E"/>
    <w:rsid w:val="00451ED2"/>
    <w:rsid w:val="00451FAF"/>
    <w:rsid w:val="00452212"/>
    <w:rsid w:val="00452FC3"/>
    <w:rsid w:val="0045302B"/>
    <w:rsid w:val="00453F3F"/>
    <w:rsid w:val="00454060"/>
    <w:rsid w:val="00454313"/>
    <w:rsid w:val="00454573"/>
    <w:rsid w:val="004549B6"/>
    <w:rsid w:val="004549C2"/>
    <w:rsid w:val="00454B21"/>
    <w:rsid w:val="00454BFF"/>
    <w:rsid w:val="0045536B"/>
    <w:rsid w:val="0045596D"/>
    <w:rsid w:val="004561C9"/>
    <w:rsid w:val="004565AE"/>
    <w:rsid w:val="004571E7"/>
    <w:rsid w:val="0045744B"/>
    <w:rsid w:val="00457727"/>
    <w:rsid w:val="00457768"/>
    <w:rsid w:val="00457B96"/>
    <w:rsid w:val="00457D23"/>
    <w:rsid w:val="00457E8A"/>
    <w:rsid w:val="00457E93"/>
    <w:rsid w:val="00457F42"/>
    <w:rsid w:val="004602B3"/>
    <w:rsid w:val="00460304"/>
    <w:rsid w:val="00461443"/>
    <w:rsid w:val="00461BF4"/>
    <w:rsid w:val="004621EC"/>
    <w:rsid w:val="004627CD"/>
    <w:rsid w:val="00462933"/>
    <w:rsid w:val="004633C3"/>
    <w:rsid w:val="004635EB"/>
    <w:rsid w:val="00463ED9"/>
    <w:rsid w:val="00464343"/>
    <w:rsid w:val="0046439D"/>
    <w:rsid w:val="00464889"/>
    <w:rsid w:val="00464B70"/>
    <w:rsid w:val="0046594C"/>
    <w:rsid w:val="00465C6D"/>
    <w:rsid w:val="00465CD1"/>
    <w:rsid w:val="00465E00"/>
    <w:rsid w:val="004664E1"/>
    <w:rsid w:val="0046693A"/>
    <w:rsid w:val="0046698B"/>
    <w:rsid w:val="004706FD"/>
    <w:rsid w:val="004707C7"/>
    <w:rsid w:val="00470951"/>
    <w:rsid w:val="00470B8A"/>
    <w:rsid w:val="00470C65"/>
    <w:rsid w:val="00470F95"/>
    <w:rsid w:val="0047118F"/>
    <w:rsid w:val="0047153C"/>
    <w:rsid w:val="00471D0F"/>
    <w:rsid w:val="00472336"/>
    <w:rsid w:val="004729DB"/>
    <w:rsid w:val="00472EE3"/>
    <w:rsid w:val="004733DB"/>
    <w:rsid w:val="004734DE"/>
    <w:rsid w:val="004735F3"/>
    <w:rsid w:val="004737E1"/>
    <w:rsid w:val="00473DE1"/>
    <w:rsid w:val="004743D4"/>
    <w:rsid w:val="0047458D"/>
    <w:rsid w:val="00474EB1"/>
    <w:rsid w:val="00475259"/>
    <w:rsid w:val="004759B5"/>
    <w:rsid w:val="00475C23"/>
    <w:rsid w:val="0047646D"/>
    <w:rsid w:val="00476BD2"/>
    <w:rsid w:val="00476BFF"/>
    <w:rsid w:val="0047721A"/>
    <w:rsid w:val="00477742"/>
    <w:rsid w:val="004777B6"/>
    <w:rsid w:val="00477A1F"/>
    <w:rsid w:val="00477B06"/>
    <w:rsid w:val="004806F7"/>
    <w:rsid w:val="004827F6"/>
    <w:rsid w:val="0048282B"/>
    <w:rsid w:val="00482A35"/>
    <w:rsid w:val="0048309C"/>
    <w:rsid w:val="004831FE"/>
    <w:rsid w:val="0048327E"/>
    <w:rsid w:val="00483382"/>
    <w:rsid w:val="00483496"/>
    <w:rsid w:val="00483F84"/>
    <w:rsid w:val="004849FC"/>
    <w:rsid w:val="00484AAD"/>
    <w:rsid w:val="00484CC7"/>
    <w:rsid w:val="00484DAF"/>
    <w:rsid w:val="00485441"/>
    <w:rsid w:val="004854A1"/>
    <w:rsid w:val="00485622"/>
    <w:rsid w:val="00485C59"/>
    <w:rsid w:val="00485FB1"/>
    <w:rsid w:val="004861A9"/>
    <w:rsid w:val="00486314"/>
    <w:rsid w:val="004863A6"/>
    <w:rsid w:val="0048685F"/>
    <w:rsid w:val="00486949"/>
    <w:rsid w:val="00486C77"/>
    <w:rsid w:val="00486FB9"/>
    <w:rsid w:val="00487355"/>
    <w:rsid w:val="00487639"/>
    <w:rsid w:val="00487988"/>
    <w:rsid w:val="00487CBB"/>
    <w:rsid w:val="0048BF30"/>
    <w:rsid w:val="00490B91"/>
    <w:rsid w:val="00491377"/>
    <w:rsid w:val="00491619"/>
    <w:rsid w:val="00491D77"/>
    <w:rsid w:val="00491E8A"/>
    <w:rsid w:val="00492021"/>
    <w:rsid w:val="004922DD"/>
    <w:rsid w:val="0049244C"/>
    <w:rsid w:val="0049257B"/>
    <w:rsid w:val="00492664"/>
    <w:rsid w:val="0049286E"/>
    <w:rsid w:val="00492969"/>
    <w:rsid w:val="00492A21"/>
    <w:rsid w:val="00492CB8"/>
    <w:rsid w:val="00493B4D"/>
    <w:rsid w:val="00493D21"/>
    <w:rsid w:val="00494154"/>
    <w:rsid w:val="0049453B"/>
    <w:rsid w:val="00494B04"/>
    <w:rsid w:val="00494FD7"/>
    <w:rsid w:val="0049533A"/>
    <w:rsid w:val="004956A7"/>
    <w:rsid w:val="00495BE5"/>
    <w:rsid w:val="00496163"/>
    <w:rsid w:val="00496ED6"/>
    <w:rsid w:val="004971CF"/>
    <w:rsid w:val="00497258"/>
    <w:rsid w:val="0049760F"/>
    <w:rsid w:val="0049796D"/>
    <w:rsid w:val="0049C56B"/>
    <w:rsid w:val="004A0102"/>
    <w:rsid w:val="004A010C"/>
    <w:rsid w:val="004A040E"/>
    <w:rsid w:val="004A0441"/>
    <w:rsid w:val="004A09B5"/>
    <w:rsid w:val="004A0F03"/>
    <w:rsid w:val="004A1509"/>
    <w:rsid w:val="004A1577"/>
    <w:rsid w:val="004A1CB6"/>
    <w:rsid w:val="004A1E1F"/>
    <w:rsid w:val="004A248D"/>
    <w:rsid w:val="004A2575"/>
    <w:rsid w:val="004A2CCD"/>
    <w:rsid w:val="004A31C1"/>
    <w:rsid w:val="004A32F7"/>
    <w:rsid w:val="004A3BF8"/>
    <w:rsid w:val="004A3C9B"/>
    <w:rsid w:val="004A3DCC"/>
    <w:rsid w:val="004A512F"/>
    <w:rsid w:val="004A519E"/>
    <w:rsid w:val="004A6E13"/>
    <w:rsid w:val="004A777C"/>
    <w:rsid w:val="004B010A"/>
    <w:rsid w:val="004B0521"/>
    <w:rsid w:val="004B0D06"/>
    <w:rsid w:val="004B0D45"/>
    <w:rsid w:val="004B207C"/>
    <w:rsid w:val="004B218E"/>
    <w:rsid w:val="004B23A7"/>
    <w:rsid w:val="004B26E7"/>
    <w:rsid w:val="004B325E"/>
    <w:rsid w:val="004B36AA"/>
    <w:rsid w:val="004B370E"/>
    <w:rsid w:val="004B385A"/>
    <w:rsid w:val="004B3DEA"/>
    <w:rsid w:val="004B46B5"/>
    <w:rsid w:val="004B48CA"/>
    <w:rsid w:val="004B51C9"/>
    <w:rsid w:val="004B5321"/>
    <w:rsid w:val="004B54C8"/>
    <w:rsid w:val="004B5E1D"/>
    <w:rsid w:val="004B60A4"/>
    <w:rsid w:val="004B6152"/>
    <w:rsid w:val="004B620A"/>
    <w:rsid w:val="004B6603"/>
    <w:rsid w:val="004B68C5"/>
    <w:rsid w:val="004B6A1C"/>
    <w:rsid w:val="004B6B8E"/>
    <w:rsid w:val="004B6EFC"/>
    <w:rsid w:val="004B6FC9"/>
    <w:rsid w:val="004B7589"/>
    <w:rsid w:val="004B7B74"/>
    <w:rsid w:val="004BEFE3"/>
    <w:rsid w:val="004C096C"/>
    <w:rsid w:val="004C0DFB"/>
    <w:rsid w:val="004C0E52"/>
    <w:rsid w:val="004C0E5F"/>
    <w:rsid w:val="004C1495"/>
    <w:rsid w:val="004C1A30"/>
    <w:rsid w:val="004C2395"/>
    <w:rsid w:val="004C244A"/>
    <w:rsid w:val="004C26C9"/>
    <w:rsid w:val="004C2A3A"/>
    <w:rsid w:val="004C2E1B"/>
    <w:rsid w:val="004C3151"/>
    <w:rsid w:val="004C339F"/>
    <w:rsid w:val="004C3928"/>
    <w:rsid w:val="004C3B97"/>
    <w:rsid w:val="004C3FE6"/>
    <w:rsid w:val="004C4215"/>
    <w:rsid w:val="004C4E8A"/>
    <w:rsid w:val="004C574A"/>
    <w:rsid w:val="004C5862"/>
    <w:rsid w:val="004C61A8"/>
    <w:rsid w:val="004C702C"/>
    <w:rsid w:val="004C71E8"/>
    <w:rsid w:val="004C750F"/>
    <w:rsid w:val="004C7775"/>
    <w:rsid w:val="004C79E2"/>
    <w:rsid w:val="004C7E54"/>
    <w:rsid w:val="004D0B4D"/>
    <w:rsid w:val="004D1500"/>
    <w:rsid w:val="004D157C"/>
    <w:rsid w:val="004D19B7"/>
    <w:rsid w:val="004D1BFF"/>
    <w:rsid w:val="004D1FF2"/>
    <w:rsid w:val="004D21D8"/>
    <w:rsid w:val="004D28F1"/>
    <w:rsid w:val="004D2B48"/>
    <w:rsid w:val="004D2BC5"/>
    <w:rsid w:val="004D3B1A"/>
    <w:rsid w:val="004D3F57"/>
    <w:rsid w:val="004D3FB6"/>
    <w:rsid w:val="004D4A46"/>
    <w:rsid w:val="004D4B38"/>
    <w:rsid w:val="004D50D8"/>
    <w:rsid w:val="004D5234"/>
    <w:rsid w:val="004D536B"/>
    <w:rsid w:val="004D5475"/>
    <w:rsid w:val="004D549B"/>
    <w:rsid w:val="004D59B7"/>
    <w:rsid w:val="004D5AA1"/>
    <w:rsid w:val="004D5FC4"/>
    <w:rsid w:val="004D6167"/>
    <w:rsid w:val="004D6334"/>
    <w:rsid w:val="004D6B89"/>
    <w:rsid w:val="004D7F6E"/>
    <w:rsid w:val="004E0665"/>
    <w:rsid w:val="004E0C45"/>
    <w:rsid w:val="004E12A4"/>
    <w:rsid w:val="004E12A5"/>
    <w:rsid w:val="004E15F0"/>
    <w:rsid w:val="004E1A43"/>
    <w:rsid w:val="004E1A8F"/>
    <w:rsid w:val="004E1ADD"/>
    <w:rsid w:val="004E2835"/>
    <w:rsid w:val="004E2D3D"/>
    <w:rsid w:val="004E2D40"/>
    <w:rsid w:val="004E3932"/>
    <w:rsid w:val="004E3933"/>
    <w:rsid w:val="004E3D8A"/>
    <w:rsid w:val="004E3DC8"/>
    <w:rsid w:val="004E43A7"/>
    <w:rsid w:val="004E47F5"/>
    <w:rsid w:val="004E4D19"/>
    <w:rsid w:val="004E51A3"/>
    <w:rsid w:val="004E577D"/>
    <w:rsid w:val="004E58B9"/>
    <w:rsid w:val="004E6037"/>
    <w:rsid w:val="004E6266"/>
    <w:rsid w:val="004E6CB7"/>
    <w:rsid w:val="004E7A1E"/>
    <w:rsid w:val="004E7C67"/>
    <w:rsid w:val="004F0751"/>
    <w:rsid w:val="004F084A"/>
    <w:rsid w:val="004F0AC7"/>
    <w:rsid w:val="004F150B"/>
    <w:rsid w:val="004F1DE5"/>
    <w:rsid w:val="004F23B9"/>
    <w:rsid w:val="004F3184"/>
    <w:rsid w:val="004F3908"/>
    <w:rsid w:val="004F3AF4"/>
    <w:rsid w:val="004F4022"/>
    <w:rsid w:val="004F4222"/>
    <w:rsid w:val="004F42A7"/>
    <w:rsid w:val="004F4F02"/>
    <w:rsid w:val="004F58A7"/>
    <w:rsid w:val="004F5E39"/>
    <w:rsid w:val="004F64FB"/>
    <w:rsid w:val="004F6850"/>
    <w:rsid w:val="004F6A19"/>
    <w:rsid w:val="004F6A66"/>
    <w:rsid w:val="004F7885"/>
    <w:rsid w:val="004F79A1"/>
    <w:rsid w:val="00500205"/>
    <w:rsid w:val="005005AF"/>
    <w:rsid w:val="005008B0"/>
    <w:rsid w:val="00500922"/>
    <w:rsid w:val="005015E1"/>
    <w:rsid w:val="0050164A"/>
    <w:rsid w:val="00501716"/>
    <w:rsid w:val="00501E48"/>
    <w:rsid w:val="005028D6"/>
    <w:rsid w:val="005029D5"/>
    <w:rsid w:val="005030BF"/>
    <w:rsid w:val="00503765"/>
    <w:rsid w:val="00503FD8"/>
    <w:rsid w:val="005042A6"/>
    <w:rsid w:val="005047AF"/>
    <w:rsid w:val="005048F6"/>
    <w:rsid w:val="00504B16"/>
    <w:rsid w:val="00504B2B"/>
    <w:rsid w:val="00504FB9"/>
    <w:rsid w:val="00505347"/>
    <w:rsid w:val="0050572A"/>
    <w:rsid w:val="00505B5E"/>
    <w:rsid w:val="005065F5"/>
    <w:rsid w:val="005067C9"/>
    <w:rsid w:val="00506A4E"/>
    <w:rsid w:val="00507C2E"/>
    <w:rsid w:val="00507D72"/>
    <w:rsid w:val="00507FD0"/>
    <w:rsid w:val="0050DE06"/>
    <w:rsid w:val="00510345"/>
    <w:rsid w:val="005104F8"/>
    <w:rsid w:val="0051056A"/>
    <w:rsid w:val="005105DF"/>
    <w:rsid w:val="00511387"/>
    <w:rsid w:val="00511589"/>
    <w:rsid w:val="00511E6F"/>
    <w:rsid w:val="00511F63"/>
    <w:rsid w:val="00512024"/>
    <w:rsid w:val="00512816"/>
    <w:rsid w:val="00513C14"/>
    <w:rsid w:val="00513F54"/>
    <w:rsid w:val="005144FE"/>
    <w:rsid w:val="00514D8C"/>
    <w:rsid w:val="0051562B"/>
    <w:rsid w:val="00515799"/>
    <w:rsid w:val="00515F4A"/>
    <w:rsid w:val="00516229"/>
    <w:rsid w:val="0051739E"/>
    <w:rsid w:val="00520078"/>
    <w:rsid w:val="00520E92"/>
    <w:rsid w:val="00521235"/>
    <w:rsid w:val="00521FB0"/>
    <w:rsid w:val="005223A6"/>
    <w:rsid w:val="00522B23"/>
    <w:rsid w:val="005234C6"/>
    <w:rsid w:val="00523BAE"/>
    <w:rsid w:val="00523DB8"/>
    <w:rsid w:val="00524F51"/>
    <w:rsid w:val="00525333"/>
    <w:rsid w:val="005257E6"/>
    <w:rsid w:val="005259FE"/>
    <w:rsid w:val="00525E6B"/>
    <w:rsid w:val="00526004"/>
    <w:rsid w:val="0052657D"/>
    <w:rsid w:val="00530D53"/>
    <w:rsid w:val="00530EFF"/>
    <w:rsid w:val="00531371"/>
    <w:rsid w:val="005313A0"/>
    <w:rsid w:val="00531592"/>
    <w:rsid w:val="00531F9F"/>
    <w:rsid w:val="0053213C"/>
    <w:rsid w:val="00532BED"/>
    <w:rsid w:val="00532C1F"/>
    <w:rsid w:val="00533077"/>
    <w:rsid w:val="005330FB"/>
    <w:rsid w:val="00533FBD"/>
    <w:rsid w:val="005345C1"/>
    <w:rsid w:val="00534A53"/>
    <w:rsid w:val="00534ABD"/>
    <w:rsid w:val="00535764"/>
    <w:rsid w:val="00535A46"/>
    <w:rsid w:val="00535A89"/>
    <w:rsid w:val="0053630B"/>
    <w:rsid w:val="00536879"/>
    <w:rsid w:val="00536DB6"/>
    <w:rsid w:val="0053709A"/>
    <w:rsid w:val="00537762"/>
    <w:rsid w:val="0053782E"/>
    <w:rsid w:val="00537AC3"/>
    <w:rsid w:val="00540602"/>
    <w:rsid w:val="00540C83"/>
    <w:rsid w:val="005411EB"/>
    <w:rsid w:val="005413AC"/>
    <w:rsid w:val="00542315"/>
    <w:rsid w:val="00542366"/>
    <w:rsid w:val="005426C9"/>
    <w:rsid w:val="00542C1C"/>
    <w:rsid w:val="00543198"/>
    <w:rsid w:val="00543452"/>
    <w:rsid w:val="005436ED"/>
    <w:rsid w:val="00544220"/>
    <w:rsid w:val="005444E8"/>
    <w:rsid w:val="00544930"/>
    <w:rsid w:val="00544B29"/>
    <w:rsid w:val="00544FAF"/>
    <w:rsid w:val="005450E5"/>
    <w:rsid w:val="005453A8"/>
    <w:rsid w:val="00545A3D"/>
    <w:rsid w:val="005465A2"/>
    <w:rsid w:val="005468EE"/>
    <w:rsid w:val="00546F96"/>
    <w:rsid w:val="0054727B"/>
    <w:rsid w:val="005472FB"/>
    <w:rsid w:val="00547308"/>
    <w:rsid w:val="005473B8"/>
    <w:rsid w:val="005477D1"/>
    <w:rsid w:val="00547B2F"/>
    <w:rsid w:val="005520BE"/>
    <w:rsid w:val="00552D64"/>
    <w:rsid w:val="0055332D"/>
    <w:rsid w:val="005539A8"/>
    <w:rsid w:val="00554029"/>
    <w:rsid w:val="00555066"/>
    <w:rsid w:val="00555139"/>
    <w:rsid w:val="00555DE6"/>
    <w:rsid w:val="00555E2E"/>
    <w:rsid w:val="00555E8F"/>
    <w:rsid w:val="00556181"/>
    <w:rsid w:val="00556975"/>
    <w:rsid w:val="00556E07"/>
    <w:rsid w:val="005571B0"/>
    <w:rsid w:val="005574F4"/>
    <w:rsid w:val="00557B16"/>
    <w:rsid w:val="00557FD4"/>
    <w:rsid w:val="0055F2E3"/>
    <w:rsid w:val="005602D3"/>
    <w:rsid w:val="005603B1"/>
    <w:rsid w:val="00560AD2"/>
    <w:rsid w:val="00560E43"/>
    <w:rsid w:val="00561284"/>
    <w:rsid w:val="0056145A"/>
    <w:rsid w:val="005619C4"/>
    <w:rsid w:val="00561BE0"/>
    <w:rsid w:val="0056202F"/>
    <w:rsid w:val="00562B4D"/>
    <w:rsid w:val="00562C3D"/>
    <w:rsid w:val="005633C0"/>
    <w:rsid w:val="00563482"/>
    <w:rsid w:val="005636E6"/>
    <w:rsid w:val="00563773"/>
    <w:rsid w:val="00563A66"/>
    <w:rsid w:val="00564A55"/>
    <w:rsid w:val="00564D75"/>
    <w:rsid w:val="00565013"/>
    <w:rsid w:val="00565315"/>
    <w:rsid w:val="00565324"/>
    <w:rsid w:val="00565C99"/>
    <w:rsid w:val="00565DB1"/>
    <w:rsid w:val="00565EB4"/>
    <w:rsid w:val="0056606D"/>
    <w:rsid w:val="005666C7"/>
    <w:rsid w:val="00566875"/>
    <w:rsid w:val="005669E4"/>
    <w:rsid w:val="00566D7D"/>
    <w:rsid w:val="005673F1"/>
    <w:rsid w:val="005674A8"/>
    <w:rsid w:val="0056776A"/>
    <w:rsid w:val="00567BEA"/>
    <w:rsid w:val="0056A972"/>
    <w:rsid w:val="00570A12"/>
    <w:rsid w:val="00570E95"/>
    <w:rsid w:val="005714BE"/>
    <w:rsid w:val="005728BD"/>
    <w:rsid w:val="0057303F"/>
    <w:rsid w:val="0057318C"/>
    <w:rsid w:val="00573316"/>
    <w:rsid w:val="005734CE"/>
    <w:rsid w:val="005743E4"/>
    <w:rsid w:val="0057456E"/>
    <w:rsid w:val="00574676"/>
    <w:rsid w:val="0057474E"/>
    <w:rsid w:val="00574925"/>
    <w:rsid w:val="005749FF"/>
    <w:rsid w:val="00574C46"/>
    <w:rsid w:val="00575230"/>
    <w:rsid w:val="00575291"/>
    <w:rsid w:val="00575326"/>
    <w:rsid w:val="005755C6"/>
    <w:rsid w:val="00575919"/>
    <w:rsid w:val="00576000"/>
    <w:rsid w:val="0057660F"/>
    <w:rsid w:val="00577277"/>
    <w:rsid w:val="00577767"/>
    <w:rsid w:val="00577B5E"/>
    <w:rsid w:val="00577DCC"/>
    <w:rsid w:val="005804B3"/>
    <w:rsid w:val="005804CC"/>
    <w:rsid w:val="00580A87"/>
    <w:rsid w:val="005811C9"/>
    <w:rsid w:val="005812A9"/>
    <w:rsid w:val="0058130E"/>
    <w:rsid w:val="00581694"/>
    <w:rsid w:val="00582016"/>
    <w:rsid w:val="00582CA3"/>
    <w:rsid w:val="00583B74"/>
    <w:rsid w:val="00583C8F"/>
    <w:rsid w:val="00583EE3"/>
    <w:rsid w:val="005841DE"/>
    <w:rsid w:val="0058479B"/>
    <w:rsid w:val="005854DB"/>
    <w:rsid w:val="00585793"/>
    <w:rsid w:val="00585DE7"/>
    <w:rsid w:val="00586352"/>
    <w:rsid w:val="0059066C"/>
    <w:rsid w:val="00590BAB"/>
    <w:rsid w:val="00590CBD"/>
    <w:rsid w:val="00591141"/>
    <w:rsid w:val="0059201D"/>
    <w:rsid w:val="00592EF6"/>
    <w:rsid w:val="0059354E"/>
    <w:rsid w:val="00593715"/>
    <w:rsid w:val="00593C92"/>
    <w:rsid w:val="005942CF"/>
    <w:rsid w:val="00594AB7"/>
    <w:rsid w:val="00594F44"/>
    <w:rsid w:val="00595192"/>
    <w:rsid w:val="0059526F"/>
    <w:rsid w:val="00595855"/>
    <w:rsid w:val="005959D8"/>
    <w:rsid w:val="005965E5"/>
    <w:rsid w:val="0059663B"/>
    <w:rsid w:val="005969CA"/>
    <w:rsid w:val="00596C32"/>
    <w:rsid w:val="0059730E"/>
    <w:rsid w:val="0059763B"/>
    <w:rsid w:val="00597DE1"/>
    <w:rsid w:val="00597FDF"/>
    <w:rsid w:val="005A012C"/>
    <w:rsid w:val="005A0501"/>
    <w:rsid w:val="005A07F9"/>
    <w:rsid w:val="005A1A16"/>
    <w:rsid w:val="005A1B61"/>
    <w:rsid w:val="005A1B83"/>
    <w:rsid w:val="005A1D11"/>
    <w:rsid w:val="005A1EA4"/>
    <w:rsid w:val="005A2FFD"/>
    <w:rsid w:val="005A3404"/>
    <w:rsid w:val="005A46F1"/>
    <w:rsid w:val="005A48D0"/>
    <w:rsid w:val="005A4C18"/>
    <w:rsid w:val="005A58A5"/>
    <w:rsid w:val="005A6268"/>
    <w:rsid w:val="005A63A4"/>
    <w:rsid w:val="005A6BB9"/>
    <w:rsid w:val="005A6F76"/>
    <w:rsid w:val="005A7308"/>
    <w:rsid w:val="005A73D7"/>
    <w:rsid w:val="005A76B9"/>
    <w:rsid w:val="005A78FA"/>
    <w:rsid w:val="005A7CD0"/>
    <w:rsid w:val="005A7E9D"/>
    <w:rsid w:val="005B0263"/>
    <w:rsid w:val="005B12CA"/>
    <w:rsid w:val="005B17AF"/>
    <w:rsid w:val="005B1BE2"/>
    <w:rsid w:val="005B1F8F"/>
    <w:rsid w:val="005B202E"/>
    <w:rsid w:val="005B228F"/>
    <w:rsid w:val="005B2891"/>
    <w:rsid w:val="005B3156"/>
    <w:rsid w:val="005B35BC"/>
    <w:rsid w:val="005B3636"/>
    <w:rsid w:val="005B3B64"/>
    <w:rsid w:val="005B42DF"/>
    <w:rsid w:val="005B49A3"/>
    <w:rsid w:val="005B4DB6"/>
    <w:rsid w:val="005B58FB"/>
    <w:rsid w:val="005B6819"/>
    <w:rsid w:val="005B6C0B"/>
    <w:rsid w:val="005B6E2F"/>
    <w:rsid w:val="005B7613"/>
    <w:rsid w:val="005B79EA"/>
    <w:rsid w:val="005BBB9F"/>
    <w:rsid w:val="005BD9F7"/>
    <w:rsid w:val="005C02CE"/>
    <w:rsid w:val="005C089B"/>
    <w:rsid w:val="005C0B98"/>
    <w:rsid w:val="005C3034"/>
    <w:rsid w:val="005C3267"/>
    <w:rsid w:val="005C3538"/>
    <w:rsid w:val="005C3583"/>
    <w:rsid w:val="005C4134"/>
    <w:rsid w:val="005C4BAD"/>
    <w:rsid w:val="005C4DB1"/>
    <w:rsid w:val="005C4F7B"/>
    <w:rsid w:val="005C54EE"/>
    <w:rsid w:val="005C563F"/>
    <w:rsid w:val="005C576D"/>
    <w:rsid w:val="005C594E"/>
    <w:rsid w:val="005C6431"/>
    <w:rsid w:val="005C6C50"/>
    <w:rsid w:val="005C70C6"/>
    <w:rsid w:val="005C75D2"/>
    <w:rsid w:val="005C7681"/>
    <w:rsid w:val="005C7D55"/>
    <w:rsid w:val="005C7DB8"/>
    <w:rsid w:val="005D0D12"/>
    <w:rsid w:val="005D1232"/>
    <w:rsid w:val="005D1375"/>
    <w:rsid w:val="005D16DF"/>
    <w:rsid w:val="005D1BC7"/>
    <w:rsid w:val="005D242B"/>
    <w:rsid w:val="005D2AFB"/>
    <w:rsid w:val="005D2CAE"/>
    <w:rsid w:val="005D2EED"/>
    <w:rsid w:val="005D41D4"/>
    <w:rsid w:val="005D475A"/>
    <w:rsid w:val="005D4AD9"/>
    <w:rsid w:val="005D4B3D"/>
    <w:rsid w:val="005D592D"/>
    <w:rsid w:val="005D5AAE"/>
    <w:rsid w:val="005D5B9A"/>
    <w:rsid w:val="005D5C37"/>
    <w:rsid w:val="005D62F3"/>
    <w:rsid w:val="005D7107"/>
    <w:rsid w:val="005D71CF"/>
    <w:rsid w:val="005D7C07"/>
    <w:rsid w:val="005D9C34"/>
    <w:rsid w:val="005E016E"/>
    <w:rsid w:val="005E036E"/>
    <w:rsid w:val="005E08C8"/>
    <w:rsid w:val="005E08CB"/>
    <w:rsid w:val="005E0C4F"/>
    <w:rsid w:val="005E1663"/>
    <w:rsid w:val="005E17FF"/>
    <w:rsid w:val="005E19FD"/>
    <w:rsid w:val="005E1E92"/>
    <w:rsid w:val="005E2108"/>
    <w:rsid w:val="005E2367"/>
    <w:rsid w:val="005E2608"/>
    <w:rsid w:val="005E28F7"/>
    <w:rsid w:val="005E2E0F"/>
    <w:rsid w:val="005E33A5"/>
    <w:rsid w:val="005E4204"/>
    <w:rsid w:val="005E483A"/>
    <w:rsid w:val="005E4978"/>
    <w:rsid w:val="005E4E79"/>
    <w:rsid w:val="005E538E"/>
    <w:rsid w:val="005E544A"/>
    <w:rsid w:val="005E5791"/>
    <w:rsid w:val="005E5AC8"/>
    <w:rsid w:val="005E5C6F"/>
    <w:rsid w:val="005E65F8"/>
    <w:rsid w:val="005E6682"/>
    <w:rsid w:val="005E67DF"/>
    <w:rsid w:val="005E6B4E"/>
    <w:rsid w:val="005E6FCE"/>
    <w:rsid w:val="005E73EB"/>
    <w:rsid w:val="005E77A1"/>
    <w:rsid w:val="005E7823"/>
    <w:rsid w:val="005E7D0F"/>
    <w:rsid w:val="005E7D25"/>
    <w:rsid w:val="005F13CD"/>
    <w:rsid w:val="005F1AF7"/>
    <w:rsid w:val="005F1B5A"/>
    <w:rsid w:val="005F20FC"/>
    <w:rsid w:val="005F20FE"/>
    <w:rsid w:val="005F2A80"/>
    <w:rsid w:val="005F3506"/>
    <w:rsid w:val="005F39E7"/>
    <w:rsid w:val="005F403A"/>
    <w:rsid w:val="005F4079"/>
    <w:rsid w:val="005F4422"/>
    <w:rsid w:val="005F4CDC"/>
    <w:rsid w:val="005F4FB2"/>
    <w:rsid w:val="005F5DDD"/>
    <w:rsid w:val="005F60E8"/>
    <w:rsid w:val="005F6201"/>
    <w:rsid w:val="005F6328"/>
    <w:rsid w:val="005F6B51"/>
    <w:rsid w:val="005F786A"/>
    <w:rsid w:val="005F7BD7"/>
    <w:rsid w:val="005F7DE2"/>
    <w:rsid w:val="005F7F52"/>
    <w:rsid w:val="005F7F94"/>
    <w:rsid w:val="006006FB"/>
    <w:rsid w:val="00600E64"/>
    <w:rsid w:val="006016E2"/>
    <w:rsid w:val="006021B2"/>
    <w:rsid w:val="0060279F"/>
    <w:rsid w:val="006027E7"/>
    <w:rsid w:val="006037C3"/>
    <w:rsid w:val="0060392C"/>
    <w:rsid w:val="00604998"/>
    <w:rsid w:val="00604ECA"/>
    <w:rsid w:val="006050A4"/>
    <w:rsid w:val="00605543"/>
    <w:rsid w:val="00605695"/>
    <w:rsid w:val="0060661E"/>
    <w:rsid w:val="00606621"/>
    <w:rsid w:val="00606D2A"/>
    <w:rsid w:val="0060776D"/>
    <w:rsid w:val="00607B19"/>
    <w:rsid w:val="0061013C"/>
    <w:rsid w:val="00610A3C"/>
    <w:rsid w:val="00611442"/>
    <w:rsid w:val="00611F55"/>
    <w:rsid w:val="00612DCF"/>
    <w:rsid w:val="00612FC8"/>
    <w:rsid w:val="006130DB"/>
    <w:rsid w:val="00613241"/>
    <w:rsid w:val="0061410E"/>
    <w:rsid w:val="0061452A"/>
    <w:rsid w:val="006146EB"/>
    <w:rsid w:val="006150D1"/>
    <w:rsid w:val="00615321"/>
    <w:rsid w:val="00615575"/>
    <w:rsid w:val="006155A7"/>
    <w:rsid w:val="00616114"/>
    <w:rsid w:val="00616E92"/>
    <w:rsid w:val="006172C0"/>
    <w:rsid w:val="00617854"/>
    <w:rsid w:val="00617A62"/>
    <w:rsid w:val="0062057B"/>
    <w:rsid w:val="006206DA"/>
    <w:rsid w:val="006207D3"/>
    <w:rsid w:val="006207E3"/>
    <w:rsid w:val="00620AEB"/>
    <w:rsid w:val="00620EC3"/>
    <w:rsid w:val="00621140"/>
    <w:rsid w:val="006218E1"/>
    <w:rsid w:val="00621D5E"/>
    <w:rsid w:val="00621F03"/>
    <w:rsid w:val="00622283"/>
    <w:rsid w:val="006229BC"/>
    <w:rsid w:val="00623443"/>
    <w:rsid w:val="00623478"/>
    <w:rsid w:val="00623590"/>
    <w:rsid w:val="00623D15"/>
    <w:rsid w:val="006246E2"/>
    <w:rsid w:val="0062517C"/>
    <w:rsid w:val="006257AB"/>
    <w:rsid w:val="00625C68"/>
    <w:rsid w:val="00625E0D"/>
    <w:rsid w:val="00626264"/>
    <w:rsid w:val="00626388"/>
    <w:rsid w:val="006264FB"/>
    <w:rsid w:val="00626782"/>
    <w:rsid w:val="00626CB3"/>
    <w:rsid w:val="0062708D"/>
    <w:rsid w:val="00627367"/>
    <w:rsid w:val="006274A2"/>
    <w:rsid w:val="0062785D"/>
    <w:rsid w:val="00627BC8"/>
    <w:rsid w:val="0062E7EA"/>
    <w:rsid w:val="0063013D"/>
    <w:rsid w:val="006301F6"/>
    <w:rsid w:val="006308B2"/>
    <w:rsid w:val="0063092A"/>
    <w:rsid w:val="00630F9B"/>
    <w:rsid w:val="0063112C"/>
    <w:rsid w:val="00631457"/>
    <w:rsid w:val="006318C3"/>
    <w:rsid w:val="00631D28"/>
    <w:rsid w:val="00631F42"/>
    <w:rsid w:val="0063257D"/>
    <w:rsid w:val="0063266C"/>
    <w:rsid w:val="00632A35"/>
    <w:rsid w:val="00632BCE"/>
    <w:rsid w:val="00632FD9"/>
    <w:rsid w:val="00632FFA"/>
    <w:rsid w:val="00633927"/>
    <w:rsid w:val="00633DA5"/>
    <w:rsid w:val="00633E6A"/>
    <w:rsid w:val="00633EE1"/>
    <w:rsid w:val="0063519E"/>
    <w:rsid w:val="006354C1"/>
    <w:rsid w:val="00635B45"/>
    <w:rsid w:val="00635B86"/>
    <w:rsid w:val="006364F2"/>
    <w:rsid w:val="006365A9"/>
    <w:rsid w:val="00636928"/>
    <w:rsid w:val="00636CB7"/>
    <w:rsid w:val="00637700"/>
    <w:rsid w:val="006377A6"/>
    <w:rsid w:val="006403AB"/>
    <w:rsid w:val="006404B2"/>
    <w:rsid w:val="00640684"/>
    <w:rsid w:val="00640E60"/>
    <w:rsid w:val="00640F73"/>
    <w:rsid w:val="00641427"/>
    <w:rsid w:val="0064174D"/>
    <w:rsid w:val="00641796"/>
    <w:rsid w:val="00641834"/>
    <w:rsid w:val="00642898"/>
    <w:rsid w:val="00642BE1"/>
    <w:rsid w:val="006434A9"/>
    <w:rsid w:val="00643531"/>
    <w:rsid w:val="0064363B"/>
    <w:rsid w:val="00644B78"/>
    <w:rsid w:val="00644F86"/>
    <w:rsid w:val="00644FA0"/>
    <w:rsid w:val="006457EB"/>
    <w:rsid w:val="006458EE"/>
    <w:rsid w:val="006459F3"/>
    <w:rsid w:val="00646A16"/>
    <w:rsid w:val="00646BC1"/>
    <w:rsid w:val="0064787A"/>
    <w:rsid w:val="00647D08"/>
    <w:rsid w:val="0064F342"/>
    <w:rsid w:val="00650417"/>
    <w:rsid w:val="00650E80"/>
    <w:rsid w:val="00651004"/>
    <w:rsid w:val="006511A3"/>
    <w:rsid w:val="006512F4"/>
    <w:rsid w:val="00651457"/>
    <w:rsid w:val="00651611"/>
    <w:rsid w:val="00651735"/>
    <w:rsid w:val="00651A94"/>
    <w:rsid w:val="00651DDF"/>
    <w:rsid w:val="00651EEF"/>
    <w:rsid w:val="006530BD"/>
    <w:rsid w:val="006538DC"/>
    <w:rsid w:val="00653F24"/>
    <w:rsid w:val="006541B9"/>
    <w:rsid w:val="00654692"/>
    <w:rsid w:val="00654873"/>
    <w:rsid w:val="00655A81"/>
    <w:rsid w:val="00655E3D"/>
    <w:rsid w:val="00656224"/>
    <w:rsid w:val="0065641C"/>
    <w:rsid w:val="006567D7"/>
    <w:rsid w:val="006569DF"/>
    <w:rsid w:val="00657273"/>
    <w:rsid w:val="00657274"/>
    <w:rsid w:val="0065739F"/>
    <w:rsid w:val="006573C7"/>
    <w:rsid w:val="00657920"/>
    <w:rsid w:val="00660796"/>
    <w:rsid w:val="00660D60"/>
    <w:rsid w:val="00661B95"/>
    <w:rsid w:val="00661C8A"/>
    <w:rsid w:val="00662077"/>
    <w:rsid w:val="0066224D"/>
    <w:rsid w:val="00662406"/>
    <w:rsid w:val="0066263E"/>
    <w:rsid w:val="0066274F"/>
    <w:rsid w:val="00662915"/>
    <w:rsid w:val="00662DA5"/>
    <w:rsid w:val="00662E90"/>
    <w:rsid w:val="00663FBC"/>
    <w:rsid w:val="006643E7"/>
    <w:rsid w:val="00664E66"/>
    <w:rsid w:val="00664F46"/>
    <w:rsid w:val="0066507E"/>
    <w:rsid w:val="00665CBF"/>
    <w:rsid w:val="00665CDD"/>
    <w:rsid w:val="00666371"/>
    <w:rsid w:val="00666653"/>
    <w:rsid w:val="006667B9"/>
    <w:rsid w:val="006668F2"/>
    <w:rsid w:val="0066727D"/>
    <w:rsid w:val="0066E7CB"/>
    <w:rsid w:val="00670A18"/>
    <w:rsid w:val="00670AC5"/>
    <w:rsid w:val="00670BA7"/>
    <w:rsid w:val="00670C62"/>
    <w:rsid w:val="006716C1"/>
    <w:rsid w:val="00671905"/>
    <w:rsid w:val="00671EEE"/>
    <w:rsid w:val="00672399"/>
    <w:rsid w:val="00672812"/>
    <w:rsid w:val="00672BAF"/>
    <w:rsid w:val="00672C6B"/>
    <w:rsid w:val="00673264"/>
    <w:rsid w:val="00673856"/>
    <w:rsid w:val="006738B2"/>
    <w:rsid w:val="00673BD3"/>
    <w:rsid w:val="00673C82"/>
    <w:rsid w:val="00673FD4"/>
    <w:rsid w:val="00674152"/>
    <w:rsid w:val="006743B0"/>
    <w:rsid w:val="00674D71"/>
    <w:rsid w:val="00675204"/>
    <w:rsid w:val="00675F54"/>
    <w:rsid w:val="00676132"/>
    <w:rsid w:val="0067626E"/>
    <w:rsid w:val="006762CD"/>
    <w:rsid w:val="0067642D"/>
    <w:rsid w:val="00676529"/>
    <w:rsid w:val="006767E6"/>
    <w:rsid w:val="00676EED"/>
    <w:rsid w:val="006776E1"/>
    <w:rsid w:val="00680136"/>
    <w:rsid w:val="00680B2A"/>
    <w:rsid w:val="00680BEF"/>
    <w:rsid w:val="00681294"/>
    <w:rsid w:val="006815B1"/>
    <w:rsid w:val="00681C82"/>
    <w:rsid w:val="00681E0B"/>
    <w:rsid w:val="00682D01"/>
    <w:rsid w:val="00682E45"/>
    <w:rsid w:val="00682EDF"/>
    <w:rsid w:val="00682FD8"/>
    <w:rsid w:val="0068356D"/>
    <w:rsid w:val="00683637"/>
    <w:rsid w:val="00683739"/>
    <w:rsid w:val="006837DF"/>
    <w:rsid w:val="00684135"/>
    <w:rsid w:val="006842A4"/>
    <w:rsid w:val="006846C1"/>
    <w:rsid w:val="00684F89"/>
    <w:rsid w:val="0068501A"/>
    <w:rsid w:val="006851F5"/>
    <w:rsid w:val="0068552B"/>
    <w:rsid w:val="00685F76"/>
    <w:rsid w:val="00686869"/>
    <w:rsid w:val="006873A3"/>
    <w:rsid w:val="00687B20"/>
    <w:rsid w:val="0069037D"/>
    <w:rsid w:val="00691022"/>
    <w:rsid w:val="006910D4"/>
    <w:rsid w:val="006912BF"/>
    <w:rsid w:val="006917B3"/>
    <w:rsid w:val="00691B29"/>
    <w:rsid w:val="00691FC2"/>
    <w:rsid w:val="00691FF1"/>
    <w:rsid w:val="00692CCD"/>
    <w:rsid w:val="006930C2"/>
    <w:rsid w:val="00693525"/>
    <w:rsid w:val="00693B74"/>
    <w:rsid w:val="0069433C"/>
    <w:rsid w:val="0069556C"/>
    <w:rsid w:val="00695867"/>
    <w:rsid w:val="006959F4"/>
    <w:rsid w:val="00696763"/>
    <w:rsid w:val="00696DC8"/>
    <w:rsid w:val="00696FEE"/>
    <w:rsid w:val="00697CAF"/>
    <w:rsid w:val="006A0637"/>
    <w:rsid w:val="006A08D3"/>
    <w:rsid w:val="006A0D4C"/>
    <w:rsid w:val="006A0F7B"/>
    <w:rsid w:val="006A10FE"/>
    <w:rsid w:val="006A1D6F"/>
    <w:rsid w:val="006A1E3B"/>
    <w:rsid w:val="006A26FD"/>
    <w:rsid w:val="006A387C"/>
    <w:rsid w:val="006A3B04"/>
    <w:rsid w:val="006A3F18"/>
    <w:rsid w:val="006A4085"/>
    <w:rsid w:val="006A44C2"/>
    <w:rsid w:val="006A49DA"/>
    <w:rsid w:val="006A4E1D"/>
    <w:rsid w:val="006A4F1B"/>
    <w:rsid w:val="006A5286"/>
    <w:rsid w:val="006A53EC"/>
    <w:rsid w:val="006A5C9C"/>
    <w:rsid w:val="006A635B"/>
    <w:rsid w:val="006A6BD2"/>
    <w:rsid w:val="006B0043"/>
    <w:rsid w:val="006B00AB"/>
    <w:rsid w:val="006B0643"/>
    <w:rsid w:val="006B06C4"/>
    <w:rsid w:val="006B4691"/>
    <w:rsid w:val="006B51B9"/>
    <w:rsid w:val="006B591D"/>
    <w:rsid w:val="006B5DCF"/>
    <w:rsid w:val="006B6301"/>
    <w:rsid w:val="006B6AD4"/>
    <w:rsid w:val="006B7462"/>
    <w:rsid w:val="006B76B3"/>
    <w:rsid w:val="006B7945"/>
    <w:rsid w:val="006C0804"/>
    <w:rsid w:val="006C0DCA"/>
    <w:rsid w:val="006C29FC"/>
    <w:rsid w:val="006C4588"/>
    <w:rsid w:val="006C4748"/>
    <w:rsid w:val="006C4928"/>
    <w:rsid w:val="006C4ADF"/>
    <w:rsid w:val="006C4BB6"/>
    <w:rsid w:val="006C54E6"/>
    <w:rsid w:val="006C5AFE"/>
    <w:rsid w:val="006C62CE"/>
    <w:rsid w:val="006C6419"/>
    <w:rsid w:val="006C64B1"/>
    <w:rsid w:val="006C6E50"/>
    <w:rsid w:val="006C71B8"/>
    <w:rsid w:val="006C71E3"/>
    <w:rsid w:val="006D00C2"/>
    <w:rsid w:val="006D0551"/>
    <w:rsid w:val="006D07E6"/>
    <w:rsid w:val="006D08BD"/>
    <w:rsid w:val="006D16D7"/>
    <w:rsid w:val="006D179F"/>
    <w:rsid w:val="006D1B1B"/>
    <w:rsid w:val="006D20A4"/>
    <w:rsid w:val="006D2889"/>
    <w:rsid w:val="006D31A0"/>
    <w:rsid w:val="006D3864"/>
    <w:rsid w:val="006D413B"/>
    <w:rsid w:val="006D46D6"/>
    <w:rsid w:val="006D4AE9"/>
    <w:rsid w:val="006D4B01"/>
    <w:rsid w:val="006D5430"/>
    <w:rsid w:val="006D5666"/>
    <w:rsid w:val="006D60B8"/>
    <w:rsid w:val="006D6335"/>
    <w:rsid w:val="006D714A"/>
    <w:rsid w:val="006D73E1"/>
    <w:rsid w:val="006D7977"/>
    <w:rsid w:val="006D7D6B"/>
    <w:rsid w:val="006DBE4B"/>
    <w:rsid w:val="006E0779"/>
    <w:rsid w:val="006E0AF8"/>
    <w:rsid w:val="006E0F60"/>
    <w:rsid w:val="006E0FE1"/>
    <w:rsid w:val="006E111F"/>
    <w:rsid w:val="006E160B"/>
    <w:rsid w:val="006E22EB"/>
    <w:rsid w:val="006E2339"/>
    <w:rsid w:val="006E235B"/>
    <w:rsid w:val="006E2699"/>
    <w:rsid w:val="006E2C4A"/>
    <w:rsid w:val="006E3326"/>
    <w:rsid w:val="006E3702"/>
    <w:rsid w:val="006E382B"/>
    <w:rsid w:val="006E3C91"/>
    <w:rsid w:val="006E4623"/>
    <w:rsid w:val="006E47BF"/>
    <w:rsid w:val="006E4B1C"/>
    <w:rsid w:val="006E5A83"/>
    <w:rsid w:val="006E5D12"/>
    <w:rsid w:val="006E5E9C"/>
    <w:rsid w:val="006E61C5"/>
    <w:rsid w:val="006E631E"/>
    <w:rsid w:val="006E6B60"/>
    <w:rsid w:val="006E73F7"/>
    <w:rsid w:val="006E75E2"/>
    <w:rsid w:val="006E7D87"/>
    <w:rsid w:val="006E7FA2"/>
    <w:rsid w:val="006F02F5"/>
    <w:rsid w:val="006F06FF"/>
    <w:rsid w:val="006F0EEC"/>
    <w:rsid w:val="006F0F07"/>
    <w:rsid w:val="006F16B6"/>
    <w:rsid w:val="006F172E"/>
    <w:rsid w:val="006F29C6"/>
    <w:rsid w:val="006F2AB4"/>
    <w:rsid w:val="006F3393"/>
    <w:rsid w:val="006F34D4"/>
    <w:rsid w:val="006F360C"/>
    <w:rsid w:val="006F3DB0"/>
    <w:rsid w:val="006F429D"/>
    <w:rsid w:val="006F5476"/>
    <w:rsid w:val="006F5583"/>
    <w:rsid w:val="006F5E9F"/>
    <w:rsid w:val="006F64CA"/>
    <w:rsid w:val="006F6973"/>
    <w:rsid w:val="006F6C3F"/>
    <w:rsid w:val="006F760E"/>
    <w:rsid w:val="006F7CB9"/>
    <w:rsid w:val="0070008D"/>
    <w:rsid w:val="00700B87"/>
    <w:rsid w:val="00700BF3"/>
    <w:rsid w:val="00700D03"/>
    <w:rsid w:val="00701149"/>
    <w:rsid w:val="0070167A"/>
    <w:rsid w:val="00701A92"/>
    <w:rsid w:val="007021FF"/>
    <w:rsid w:val="00702956"/>
    <w:rsid w:val="00702AF8"/>
    <w:rsid w:val="00702E04"/>
    <w:rsid w:val="00703062"/>
    <w:rsid w:val="007032AD"/>
    <w:rsid w:val="00703C6A"/>
    <w:rsid w:val="00704366"/>
    <w:rsid w:val="0070476E"/>
    <w:rsid w:val="0070522E"/>
    <w:rsid w:val="00705F17"/>
    <w:rsid w:val="0070645A"/>
    <w:rsid w:val="007064F4"/>
    <w:rsid w:val="00707922"/>
    <w:rsid w:val="00710321"/>
    <w:rsid w:val="0071062E"/>
    <w:rsid w:val="00710ED7"/>
    <w:rsid w:val="00710EF3"/>
    <w:rsid w:val="007112F2"/>
    <w:rsid w:val="00711584"/>
    <w:rsid w:val="0071212F"/>
    <w:rsid w:val="00712265"/>
    <w:rsid w:val="007126C0"/>
    <w:rsid w:val="007126D2"/>
    <w:rsid w:val="00712C80"/>
    <w:rsid w:val="00713027"/>
    <w:rsid w:val="007144C5"/>
    <w:rsid w:val="00714725"/>
    <w:rsid w:val="00714A4E"/>
    <w:rsid w:val="00714F0F"/>
    <w:rsid w:val="0071546B"/>
    <w:rsid w:val="00715DE8"/>
    <w:rsid w:val="007161D4"/>
    <w:rsid w:val="007166FE"/>
    <w:rsid w:val="0071693D"/>
    <w:rsid w:val="00716CB3"/>
    <w:rsid w:val="007172CA"/>
    <w:rsid w:val="007178D0"/>
    <w:rsid w:val="0072076B"/>
    <w:rsid w:val="007207FF"/>
    <w:rsid w:val="00720BFA"/>
    <w:rsid w:val="00720FCC"/>
    <w:rsid w:val="00721717"/>
    <w:rsid w:val="007229E7"/>
    <w:rsid w:val="00722CD3"/>
    <w:rsid w:val="00723B7E"/>
    <w:rsid w:val="00723D0F"/>
    <w:rsid w:val="00723E43"/>
    <w:rsid w:val="007244C4"/>
    <w:rsid w:val="007247B6"/>
    <w:rsid w:val="007255F7"/>
    <w:rsid w:val="00726643"/>
    <w:rsid w:val="00726963"/>
    <w:rsid w:val="00726FDF"/>
    <w:rsid w:val="00727511"/>
    <w:rsid w:val="00727916"/>
    <w:rsid w:val="00727F02"/>
    <w:rsid w:val="00730C2F"/>
    <w:rsid w:val="00730DF8"/>
    <w:rsid w:val="00730EF4"/>
    <w:rsid w:val="00731592"/>
    <w:rsid w:val="00731864"/>
    <w:rsid w:val="007319A0"/>
    <w:rsid w:val="007326F0"/>
    <w:rsid w:val="00732EFA"/>
    <w:rsid w:val="007335A9"/>
    <w:rsid w:val="00734E3B"/>
    <w:rsid w:val="00735874"/>
    <w:rsid w:val="007358E5"/>
    <w:rsid w:val="00735B43"/>
    <w:rsid w:val="007361F3"/>
    <w:rsid w:val="00736368"/>
    <w:rsid w:val="00736B71"/>
    <w:rsid w:val="00737440"/>
    <w:rsid w:val="00737915"/>
    <w:rsid w:val="00737C14"/>
    <w:rsid w:val="00737C30"/>
    <w:rsid w:val="00737EA7"/>
    <w:rsid w:val="00737FB2"/>
    <w:rsid w:val="00740042"/>
    <w:rsid w:val="00740095"/>
    <w:rsid w:val="007403A1"/>
    <w:rsid w:val="007404EF"/>
    <w:rsid w:val="00741475"/>
    <w:rsid w:val="00741698"/>
    <w:rsid w:val="00741ECB"/>
    <w:rsid w:val="00742137"/>
    <w:rsid w:val="0074230E"/>
    <w:rsid w:val="0074272F"/>
    <w:rsid w:val="0074298B"/>
    <w:rsid w:val="00743E85"/>
    <w:rsid w:val="007442E2"/>
    <w:rsid w:val="007442FF"/>
    <w:rsid w:val="00744477"/>
    <w:rsid w:val="00745512"/>
    <w:rsid w:val="00745931"/>
    <w:rsid w:val="007469DE"/>
    <w:rsid w:val="0074702F"/>
    <w:rsid w:val="00747103"/>
    <w:rsid w:val="007476C9"/>
    <w:rsid w:val="00747AF7"/>
    <w:rsid w:val="00750491"/>
    <w:rsid w:val="00750D2B"/>
    <w:rsid w:val="00750E09"/>
    <w:rsid w:val="00750E7E"/>
    <w:rsid w:val="00750E85"/>
    <w:rsid w:val="0075163F"/>
    <w:rsid w:val="00751ECF"/>
    <w:rsid w:val="00752336"/>
    <w:rsid w:val="0075258A"/>
    <w:rsid w:val="00752C9A"/>
    <w:rsid w:val="00752D34"/>
    <w:rsid w:val="00752D91"/>
    <w:rsid w:val="00752EC9"/>
    <w:rsid w:val="00752FFC"/>
    <w:rsid w:val="00754C15"/>
    <w:rsid w:val="00755B3A"/>
    <w:rsid w:val="007567C7"/>
    <w:rsid w:val="00757644"/>
    <w:rsid w:val="0075770E"/>
    <w:rsid w:val="00757CEB"/>
    <w:rsid w:val="00760495"/>
    <w:rsid w:val="00760B9D"/>
    <w:rsid w:val="00761417"/>
    <w:rsid w:val="007618CC"/>
    <w:rsid w:val="00761CDB"/>
    <w:rsid w:val="0076299C"/>
    <w:rsid w:val="00764111"/>
    <w:rsid w:val="00764A71"/>
    <w:rsid w:val="00765164"/>
    <w:rsid w:val="00765CB5"/>
    <w:rsid w:val="00765CD2"/>
    <w:rsid w:val="007660DC"/>
    <w:rsid w:val="00766A86"/>
    <w:rsid w:val="0076704B"/>
    <w:rsid w:val="00767381"/>
    <w:rsid w:val="0076762C"/>
    <w:rsid w:val="00767808"/>
    <w:rsid w:val="00767B2E"/>
    <w:rsid w:val="00767C43"/>
    <w:rsid w:val="00767CC4"/>
    <w:rsid w:val="00770510"/>
    <w:rsid w:val="007709E0"/>
    <w:rsid w:val="00770CB9"/>
    <w:rsid w:val="00770D14"/>
    <w:rsid w:val="007712B3"/>
    <w:rsid w:val="00771695"/>
    <w:rsid w:val="00771A7A"/>
    <w:rsid w:val="007724C2"/>
    <w:rsid w:val="00772942"/>
    <w:rsid w:val="00772CE9"/>
    <w:rsid w:val="00773829"/>
    <w:rsid w:val="00773CD9"/>
    <w:rsid w:val="00773CEC"/>
    <w:rsid w:val="00774675"/>
    <w:rsid w:val="007748A4"/>
    <w:rsid w:val="00774977"/>
    <w:rsid w:val="00775111"/>
    <w:rsid w:val="0077609D"/>
    <w:rsid w:val="007768D8"/>
    <w:rsid w:val="00777400"/>
    <w:rsid w:val="0077756E"/>
    <w:rsid w:val="007778AE"/>
    <w:rsid w:val="00777FA2"/>
    <w:rsid w:val="00780699"/>
    <w:rsid w:val="0078071C"/>
    <w:rsid w:val="00780C04"/>
    <w:rsid w:val="00780E8E"/>
    <w:rsid w:val="0078128C"/>
    <w:rsid w:val="007815A1"/>
    <w:rsid w:val="007819EE"/>
    <w:rsid w:val="00781B71"/>
    <w:rsid w:val="00782736"/>
    <w:rsid w:val="007829CE"/>
    <w:rsid w:val="00782CC9"/>
    <w:rsid w:val="00782E74"/>
    <w:rsid w:val="0078308B"/>
    <w:rsid w:val="00783097"/>
    <w:rsid w:val="00783F8A"/>
    <w:rsid w:val="007840E9"/>
    <w:rsid w:val="00784699"/>
    <w:rsid w:val="007850DA"/>
    <w:rsid w:val="007857E9"/>
    <w:rsid w:val="00785937"/>
    <w:rsid w:val="00786097"/>
    <w:rsid w:val="0078655E"/>
    <w:rsid w:val="00786F95"/>
    <w:rsid w:val="0078735D"/>
    <w:rsid w:val="00787AD0"/>
    <w:rsid w:val="007909CB"/>
    <w:rsid w:val="00790E70"/>
    <w:rsid w:val="00791140"/>
    <w:rsid w:val="00791382"/>
    <w:rsid w:val="007913C0"/>
    <w:rsid w:val="007916A2"/>
    <w:rsid w:val="00791E3C"/>
    <w:rsid w:val="007920C9"/>
    <w:rsid w:val="00794745"/>
    <w:rsid w:val="00794FF6"/>
    <w:rsid w:val="0079572B"/>
    <w:rsid w:val="00795B48"/>
    <w:rsid w:val="00795DE3"/>
    <w:rsid w:val="00796203"/>
    <w:rsid w:val="00796950"/>
    <w:rsid w:val="00796BB4"/>
    <w:rsid w:val="007974C9"/>
    <w:rsid w:val="00797DD0"/>
    <w:rsid w:val="007A050F"/>
    <w:rsid w:val="007A0555"/>
    <w:rsid w:val="007A065E"/>
    <w:rsid w:val="007A0D7A"/>
    <w:rsid w:val="007A0DA1"/>
    <w:rsid w:val="007A1221"/>
    <w:rsid w:val="007A1909"/>
    <w:rsid w:val="007A27AF"/>
    <w:rsid w:val="007A2C1E"/>
    <w:rsid w:val="007A2CC4"/>
    <w:rsid w:val="007A3033"/>
    <w:rsid w:val="007A30A1"/>
    <w:rsid w:val="007A3621"/>
    <w:rsid w:val="007A492E"/>
    <w:rsid w:val="007A5E48"/>
    <w:rsid w:val="007A6E82"/>
    <w:rsid w:val="007A76AF"/>
    <w:rsid w:val="007A7AA0"/>
    <w:rsid w:val="007B0037"/>
    <w:rsid w:val="007B0A85"/>
    <w:rsid w:val="007B11C9"/>
    <w:rsid w:val="007B12A2"/>
    <w:rsid w:val="007B1DEA"/>
    <w:rsid w:val="007B2BC5"/>
    <w:rsid w:val="007B2BE4"/>
    <w:rsid w:val="007B310D"/>
    <w:rsid w:val="007B3E43"/>
    <w:rsid w:val="007B44A9"/>
    <w:rsid w:val="007B4E93"/>
    <w:rsid w:val="007B5E2F"/>
    <w:rsid w:val="007B61A5"/>
    <w:rsid w:val="007B6232"/>
    <w:rsid w:val="007B6698"/>
    <w:rsid w:val="007B6A0D"/>
    <w:rsid w:val="007B6AF4"/>
    <w:rsid w:val="007B6C5D"/>
    <w:rsid w:val="007B72B3"/>
    <w:rsid w:val="007B7EBF"/>
    <w:rsid w:val="007C002A"/>
    <w:rsid w:val="007C019D"/>
    <w:rsid w:val="007C062F"/>
    <w:rsid w:val="007C0AB6"/>
    <w:rsid w:val="007C23E8"/>
    <w:rsid w:val="007C277E"/>
    <w:rsid w:val="007C2B72"/>
    <w:rsid w:val="007C3AAC"/>
    <w:rsid w:val="007C3C68"/>
    <w:rsid w:val="007C3D9C"/>
    <w:rsid w:val="007C40DE"/>
    <w:rsid w:val="007C48B5"/>
    <w:rsid w:val="007C51E4"/>
    <w:rsid w:val="007C5237"/>
    <w:rsid w:val="007C526B"/>
    <w:rsid w:val="007C534A"/>
    <w:rsid w:val="007C5F87"/>
    <w:rsid w:val="007C6071"/>
    <w:rsid w:val="007C691A"/>
    <w:rsid w:val="007C6B91"/>
    <w:rsid w:val="007C7479"/>
    <w:rsid w:val="007C748C"/>
    <w:rsid w:val="007C7E05"/>
    <w:rsid w:val="007CD839"/>
    <w:rsid w:val="007D0BB7"/>
    <w:rsid w:val="007D0BF2"/>
    <w:rsid w:val="007D0F9C"/>
    <w:rsid w:val="007D1113"/>
    <w:rsid w:val="007D13C6"/>
    <w:rsid w:val="007D15E8"/>
    <w:rsid w:val="007D1A97"/>
    <w:rsid w:val="007D32F8"/>
    <w:rsid w:val="007D3659"/>
    <w:rsid w:val="007D48BC"/>
    <w:rsid w:val="007D513A"/>
    <w:rsid w:val="007D5281"/>
    <w:rsid w:val="007D54E2"/>
    <w:rsid w:val="007D55F3"/>
    <w:rsid w:val="007D5722"/>
    <w:rsid w:val="007D5A2D"/>
    <w:rsid w:val="007D5AD9"/>
    <w:rsid w:val="007D5C9B"/>
    <w:rsid w:val="007D5CD2"/>
    <w:rsid w:val="007D5D4D"/>
    <w:rsid w:val="007D5D59"/>
    <w:rsid w:val="007D5EE6"/>
    <w:rsid w:val="007D68F6"/>
    <w:rsid w:val="007D76E3"/>
    <w:rsid w:val="007D7ACC"/>
    <w:rsid w:val="007D7CBA"/>
    <w:rsid w:val="007E00B5"/>
    <w:rsid w:val="007E0834"/>
    <w:rsid w:val="007E0A75"/>
    <w:rsid w:val="007E0DFA"/>
    <w:rsid w:val="007E1066"/>
    <w:rsid w:val="007E1682"/>
    <w:rsid w:val="007E171F"/>
    <w:rsid w:val="007E228D"/>
    <w:rsid w:val="007E33D1"/>
    <w:rsid w:val="007E37DF"/>
    <w:rsid w:val="007E4351"/>
    <w:rsid w:val="007E482B"/>
    <w:rsid w:val="007E5B5D"/>
    <w:rsid w:val="007E5C3C"/>
    <w:rsid w:val="007E5C50"/>
    <w:rsid w:val="007E6090"/>
    <w:rsid w:val="007E6145"/>
    <w:rsid w:val="007E7009"/>
    <w:rsid w:val="007E73C3"/>
    <w:rsid w:val="007E741A"/>
    <w:rsid w:val="007F0040"/>
    <w:rsid w:val="007F1A13"/>
    <w:rsid w:val="007F1C7E"/>
    <w:rsid w:val="007F2058"/>
    <w:rsid w:val="007F21F5"/>
    <w:rsid w:val="007F237C"/>
    <w:rsid w:val="007F2500"/>
    <w:rsid w:val="007F3120"/>
    <w:rsid w:val="007F3C87"/>
    <w:rsid w:val="007F3F58"/>
    <w:rsid w:val="007F411F"/>
    <w:rsid w:val="007F43BA"/>
    <w:rsid w:val="007F48BE"/>
    <w:rsid w:val="007F4C4C"/>
    <w:rsid w:val="007F4CCE"/>
    <w:rsid w:val="007F4FA6"/>
    <w:rsid w:val="007F5076"/>
    <w:rsid w:val="007F5E72"/>
    <w:rsid w:val="007F61CB"/>
    <w:rsid w:val="007F629F"/>
    <w:rsid w:val="007F62B0"/>
    <w:rsid w:val="007F649F"/>
    <w:rsid w:val="007F68C6"/>
    <w:rsid w:val="007F6DCD"/>
    <w:rsid w:val="007F7AA9"/>
    <w:rsid w:val="00800E32"/>
    <w:rsid w:val="00801697"/>
    <w:rsid w:val="008022C2"/>
    <w:rsid w:val="00802811"/>
    <w:rsid w:val="00803016"/>
    <w:rsid w:val="008044F0"/>
    <w:rsid w:val="00804DB7"/>
    <w:rsid w:val="00805907"/>
    <w:rsid w:val="00805AC3"/>
    <w:rsid w:val="00805CC6"/>
    <w:rsid w:val="008061EE"/>
    <w:rsid w:val="008064ED"/>
    <w:rsid w:val="0080705E"/>
    <w:rsid w:val="008070E3"/>
    <w:rsid w:val="008077D1"/>
    <w:rsid w:val="00807BA5"/>
    <w:rsid w:val="00807D59"/>
    <w:rsid w:val="008101BA"/>
    <w:rsid w:val="00810861"/>
    <w:rsid w:val="008109BF"/>
    <w:rsid w:val="00811749"/>
    <w:rsid w:val="00811CED"/>
    <w:rsid w:val="0081284F"/>
    <w:rsid w:val="00812974"/>
    <w:rsid w:val="00812E3A"/>
    <w:rsid w:val="00812FB5"/>
    <w:rsid w:val="0081359D"/>
    <w:rsid w:val="00813ABE"/>
    <w:rsid w:val="00813B78"/>
    <w:rsid w:val="00813C9F"/>
    <w:rsid w:val="00813CB8"/>
    <w:rsid w:val="00813E57"/>
    <w:rsid w:val="0081413C"/>
    <w:rsid w:val="00814263"/>
    <w:rsid w:val="008145EE"/>
    <w:rsid w:val="00814E30"/>
    <w:rsid w:val="00814F86"/>
    <w:rsid w:val="00815573"/>
    <w:rsid w:val="00815790"/>
    <w:rsid w:val="00816302"/>
    <w:rsid w:val="008168DD"/>
    <w:rsid w:val="00816C79"/>
    <w:rsid w:val="00817609"/>
    <w:rsid w:val="008179FD"/>
    <w:rsid w:val="00817BEF"/>
    <w:rsid w:val="00817C23"/>
    <w:rsid w:val="00820D0E"/>
    <w:rsid w:val="00821166"/>
    <w:rsid w:val="00821466"/>
    <w:rsid w:val="00821B8A"/>
    <w:rsid w:val="00821BB4"/>
    <w:rsid w:val="0082213C"/>
    <w:rsid w:val="0082227C"/>
    <w:rsid w:val="00823206"/>
    <w:rsid w:val="00823697"/>
    <w:rsid w:val="00823761"/>
    <w:rsid w:val="00823DE4"/>
    <w:rsid w:val="008247F7"/>
    <w:rsid w:val="008249AF"/>
    <w:rsid w:val="008249CC"/>
    <w:rsid w:val="00825431"/>
    <w:rsid w:val="008254B1"/>
    <w:rsid w:val="00825C98"/>
    <w:rsid w:val="00826603"/>
    <w:rsid w:val="00826C68"/>
    <w:rsid w:val="00826D16"/>
    <w:rsid w:val="008278F3"/>
    <w:rsid w:val="00827ED6"/>
    <w:rsid w:val="008300F6"/>
    <w:rsid w:val="008307E3"/>
    <w:rsid w:val="0083093A"/>
    <w:rsid w:val="008314EF"/>
    <w:rsid w:val="0083160A"/>
    <w:rsid w:val="0083197F"/>
    <w:rsid w:val="00831F48"/>
    <w:rsid w:val="00832A2C"/>
    <w:rsid w:val="00833172"/>
    <w:rsid w:val="0083380F"/>
    <w:rsid w:val="0083424B"/>
    <w:rsid w:val="008347FE"/>
    <w:rsid w:val="00834947"/>
    <w:rsid w:val="00834A54"/>
    <w:rsid w:val="00834F10"/>
    <w:rsid w:val="008353D5"/>
    <w:rsid w:val="0083548F"/>
    <w:rsid w:val="00835672"/>
    <w:rsid w:val="00835F93"/>
    <w:rsid w:val="0083603B"/>
    <w:rsid w:val="008374D7"/>
    <w:rsid w:val="00837B05"/>
    <w:rsid w:val="00840BF2"/>
    <w:rsid w:val="00840CCD"/>
    <w:rsid w:val="00840D28"/>
    <w:rsid w:val="00840F9B"/>
    <w:rsid w:val="008422EC"/>
    <w:rsid w:val="0084244A"/>
    <w:rsid w:val="00842B44"/>
    <w:rsid w:val="008433E2"/>
    <w:rsid w:val="0084349A"/>
    <w:rsid w:val="00843E40"/>
    <w:rsid w:val="008450EF"/>
    <w:rsid w:val="00845648"/>
    <w:rsid w:val="00845D04"/>
    <w:rsid w:val="00846193"/>
    <w:rsid w:val="0084645D"/>
    <w:rsid w:val="008466C3"/>
    <w:rsid w:val="008467A1"/>
    <w:rsid w:val="00846BE0"/>
    <w:rsid w:val="008470F5"/>
    <w:rsid w:val="00850668"/>
    <w:rsid w:val="00851604"/>
    <w:rsid w:val="00853434"/>
    <w:rsid w:val="0085374C"/>
    <w:rsid w:val="008539A0"/>
    <w:rsid w:val="00853C33"/>
    <w:rsid w:val="00853F36"/>
    <w:rsid w:val="008543E0"/>
    <w:rsid w:val="00854B29"/>
    <w:rsid w:val="00854B84"/>
    <w:rsid w:val="008558AE"/>
    <w:rsid w:val="008563F6"/>
    <w:rsid w:val="0085681C"/>
    <w:rsid w:val="00856AC1"/>
    <w:rsid w:val="00857149"/>
    <w:rsid w:val="00857179"/>
    <w:rsid w:val="008572E9"/>
    <w:rsid w:val="00857878"/>
    <w:rsid w:val="00857AAA"/>
    <w:rsid w:val="00857B79"/>
    <w:rsid w:val="00857E27"/>
    <w:rsid w:val="00857FA5"/>
    <w:rsid w:val="00859922"/>
    <w:rsid w:val="00860526"/>
    <w:rsid w:val="00860DF6"/>
    <w:rsid w:val="00861485"/>
    <w:rsid w:val="00861643"/>
    <w:rsid w:val="00861854"/>
    <w:rsid w:val="00861997"/>
    <w:rsid w:val="00861AFF"/>
    <w:rsid w:val="00861CD1"/>
    <w:rsid w:val="008626D9"/>
    <w:rsid w:val="00862BE5"/>
    <w:rsid w:val="00862D87"/>
    <w:rsid w:val="00863E70"/>
    <w:rsid w:val="00865540"/>
    <w:rsid w:val="00865765"/>
    <w:rsid w:val="00866028"/>
    <w:rsid w:val="0086619E"/>
    <w:rsid w:val="008661CB"/>
    <w:rsid w:val="00867372"/>
    <w:rsid w:val="00867B80"/>
    <w:rsid w:val="0086D218"/>
    <w:rsid w:val="008703F4"/>
    <w:rsid w:val="00870F05"/>
    <w:rsid w:val="00871429"/>
    <w:rsid w:val="00871434"/>
    <w:rsid w:val="00871B4C"/>
    <w:rsid w:val="00871CEB"/>
    <w:rsid w:val="00872960"/>
    <w:rsid w:val="00872BA4"/>
    <w:rsid w:val="00872CEB"/>
    <w:rsid w:val="00872D4A"/>
    <w:rsid w:val="008732BE"/>
    <w:rsid w:val="0087363F"/>
    <w:rsid w:val="008736AB"/>
    <w:rsid w:val="0087403E"/>
    <w:rsid w:val="008741D6"/>
    <w:rsid w:val="008753A6"/>
    <w:rsid w:val="008758BF"/>
    <w:rsid w:val="00875920"/>
    <w:rsid w:val="00875AEC"/>
    <w:rsid w:val="0087624C"/>
    <w:rsid w:val="00876C37"/>
    <w:rsid w:val="00876D9B"/>
    <w:rsid w:val="0087700C"/>
    <w:rsid w:val="00877155"/>
    <w:rsid w:val="008771CE"/>
    <w:rsid w:val="00880389"/>
    <w:rsid w:val="008806A5"/>
    <w:rsid w:val="00880C2B"/>
    <w:rsid w:val="0088108F"/>
    <w:rsid w:val="0088136D"/>
    <w:rsid w:val="00881D46"/>
    <w:rsid w:val="00882581"/>
    <w:rsid w:val="00882856"/>
    <w:rsid w:val="00883FFC"/>
    <w:rsid w:val="00884F6F"/>
    <w:rsid w:val="00885176"/>
    <w:rsid w:val="0088534D"/>
    <w:rsid w:val="00885360"/>
    <w:rsid w:val="00885615"/>
    <w:rsid w:val="00885D10"/>
    <w:rsid w:val="00885E95"/>
    <w:rsid w:val="00885F4D"/>
    <w:rsid w:val="0088623A"/>
    <w:rsid w:val="008865F2"/>
    <w:rsid w:val="00887541"/>
    <w:rsid w:val="008877F3"/>
    <w:rsid w:val="00887C84"/>
    <w:rsid w:val="0089044F"/>
    <w:rsid w:val="0089057A"/>
    <w:rsid w:val="008913C9"/>
    <w:rsid w:val="0089160F"/>
    <w:rsid w:val="008917CE"/>
    <w:rsid w:val="00891EEA"/>
    <w:rsid w:val="00891F5D"/>
    <w:rsid w:val="0089245A"/>
    <w:rsid w:val="008924F6"/>
    <w:rsid w:val="0089273F"/>
    <w:rsid w:val="0089296E"/>
    <w:rsid w:val="008929DA"/>
    <w:rsid w:val="00892BC2"/>
    <w:rsid w:val="00893EE2"/>
    <w:rsid w:val="00893EE6"/>
    <w:rsid w:val="00894D68"/>
    <w:rsid w:val="00895356"/>
    <w:rsid w:val="00895393"/>
    <w:rsid w:val="00895C96"/>
    <w:rsid w:val="00895CFE"/>
    <w:rsid w:val="0089640B"/>
    <w:rsid w:val="00897DE6"/>
    <w:rsid w:val="008A002E"/>
    <w:rsid w:val="008A056C"/>
    <w:rsid w:val="008A19A7"/>
    <w:rsid w:val="008A2486"/>
    <w:rsid w:val="008A2C41"/>
    <w:rsid w:val="008A308B"/>
    <w:rsid w:val="008A377A"/>
    <w:rsid w:val="008A3885"/>
    <w:rsid w:val="008A3DED"/>
    <w:rsid w:val="008A44B6"/>
    <w:rsid w:val="008A4D49"/>
    <w:rsid w:val="008A4DB3"/>
    <w:rsid w:val="008A50E5"/>
    <w:rsid w:val="008A6947"/>
    <w:rsid w:val="008A7162"/>
    <w:rsid w:val="008A7888"/>
    <w:rsid w:val="008A7972"/>
    <w:rsid w:val="008ADABE"/>
    <w:rsid w:val="008B0041"/>
    <w:rsid w:val="008B0250"/>
    <w:rsid w:val="008B07D7"/>
    <w:rsid w:val="008B1DF1"/>
    <w:rsid w:val="008B243B"/>
    <w:rsid w:val="008B2988"/>
    <w:rsid w:val="008B300C"/>
    <w:rsid w:val="008B32D7"/>
    <w:rsid w:val="008B3356"/>
    <w:rsid w:val="008B4298"/>
    <w:rsid w:val="008B4395"/>
    <w:rsid w:val="008B4755"/>
    <w:rsid w:val="008B5719"/>
    <w:rsid w:val="008B624D"/>
    <w:rsid w:val="008B625C"/>
    <w:rsid w:val="008B684E"/>
    <w:rsid w:val="008B7C2B"/>
    <w:rsid w:val="008B7E84"/>
    <w:rsid w:val="008C0692"/>
    <w:rsid w:val="008C0BD4"/>
    <w:rsid w:val="008C1227"/>
    <w:rsid w:val="008C2490"/>
    <w:rsid w:val="008C2579"/>
    <w:rsid w:val="008C2C52"/>
    <w:rsid w:val="008C2F18"/>
    <w:rsid w:val="008C3AEB"/>
    <w:rsid w:val="008C3CF6"/>
    <w:rsid w:val="008C3E40"/>
    <w:rsid w:val="008C3F4D"/>
    <w:rsid w:val="008C43D3"/>
    <w:rsid w:val="008C4931"/>
    <w:rsid w:val="008C4974"/>
    <w:rsid w:val="008C53C6"/>
    <w:rsid w:val="008C6A1E"/>
    <w:rsid w:val="008C72E2"/>
    <w:rsid w:val="008C7B28"/>
    <w:rsid w:val="008D05FF"/>
    <w:rsid w:val="008D0C7F"/>
    <w:rsid w:val="008D0E4A"/>
    <w:rsid w:val="008D18B0"/>
    <w:rsid w:val="008D18C5"/>
    <w:rsid w:val="008D2405"/>
    <w:rsid w:val="008D2750"/>
    <w:rsid w:val="008D3768"/>
    <w:rsid w:val="008D3A49"/>
    <w:rsid w:val="008D437F"/>
    <w:rsid w:val="008D44A6"/>
    <w:rsid w:val="008D453F"/>
    <w:rsid w:val="008D4612"/>
    <w:rsid w:val="008D4809"/>
    <w:rsid w:val="008D4B60"/>
    <w:rsid w:val="008D513D"/>
    <w:rsid w:val="008D51C4"/>
    <w:rsid w:val="008D57EF"/>
    <w:rsid w:val="008D5933"/>
    <w:rsid w:val="008D5D46"/>
    <w:rsid w:val="008D5E0A"/>
    <w:rsid w:val="008D5E67"/>
    <w:rsid w:val="008D62A9"/>
    <w:rsid w:val="008D79E0"/>
    <w:rsid w:val="008D7FBA"/>
    <w:rsid w:val="008E01A1"/>
    <w:rsid w:val="008E023A"/>
    <w:rsid w:val="008E0754"/>
    <w:rsid w:val="008E1613"/>
    <w:rsid w:val="008E21DB"/>
    <w:rsid w:val="008E2411"/>
    <w:rsid w:val="008E2767"/>
    <w:rsid w:val="008E29B1"/>
    <w:rsid w:val="008E3AE3"/>
    <w:rsid w:val="008E3BF6"/>
    <w:rsid w:val="008E443B"/>
    <w:rsid w:val="008E4635"/>
    <w:rsid w:val="008E4BA7"/>
    <w:rsid w:val="008E5838"/>
    <w:rsid w:val="008E61EE"/>
    <w:rsid w:val="008E67FF"/>
    <w:rsid w:val="008E686A"/>
    <w:rsid w:val="008E6D48"/>
    <w:rsid w:val="008E6E15"/>
    <w:rsid w:val="008E7382"/>
    <w:rsid w:val="008E73DB"/>
    <w:rsid w:val="008E7428"/>
    <w:rsid w:val="008E74F6"/>
    <w:rsid w:val="008E774A"/>
    <w:rsid w:val="008E7D82"/>
    <w:rsid w:val="008F02D2"/>
    <w:rsid w:val="008F09E6"/>
    <w:rsid w:val="008F12F0"/>
    <w:rsid w:val="008F16F4"/>
    <w:rsid w:val="008F19FC"/>
    <w:rsid w:val="008F1EEA"/>
    <w:rsid w:val="008F31C6"/>
    <w:rsid w:val="008F3367"/>
    <w:rsid w:val="008F35AE"/>
    <w:rsid w:val="008F3650"/>
    <w:rsid w:val="008F3A73"/>
    <w:rsid w:val="008F437D"/>
    <w:rsid w:val="008F4507"/>
    <w:rsid w:val="008F4685"/>
    <w:rsid w:val="008F4C7C"/>
    <w:rsid w:val="008F5695"/>
    <w:rsid w:val="008F5842"/>
    <w:rsid w:val="008F5A4E"/>
    <w:rsid w:val="008F5A67"/>
    <w:rsid w:val="008F62A2"/>
    <w:rsid w:val="008F6495"/>
    <w:rsid w:val="008F695C"/>
    <w:rsid w:val="008F7523"/>
    <w:rsid w:val="008F7587"/>
    <w:rsid w:val="008F75E9"/>
    <w:rsid w:val="008F7A36"/>
    <w:rsid w:val="008F7B7B"/>
    <w:rsid w:val="0090022C"/>
    <w:rsid w:val="00900670"/>
    <w:rsid w:val="00900C67"/>
    <w:rsid w:val="009015DF"/>
    <w:rsid w:val="009016E2"/>
    <w:rsid w:val="0090187E"/>
    <w:rsid w:val="00901998"/>
    <w:rsid w:val="00902A18"/>
    <w:rsid w:val="0090331C"/>
    <w:rsid w:val="00903503"/>
    <w:rsid w:val="00903C61"/>
    <w:rsid w:val="00903CB5"/>
    <w:rsid w:val="00904120"/>
    <w:rsid w:val="00904773"/>
    <w:rsid w:val="009050F7"/>
    <w:rsid w:val="009051C6"/>
    <w:rsid w:val="0090581B"/>
    <w:rsid w:val="009060A7"/>
    <w:rsid w:val="00906CF8"/>
    <w:rsid w:val="0090745C"/>
    <w:rsid w:val="00910033"/>
    <w:rsid w:val="00910D74"/>
    <w:rsid w:val="00911D6D"/>
    <w:rsid w:val="00912358"/>
    <w:rsid w:val="009125D0"/>
    <w:rsid w:val="00912B85"/>
    <w:rsid w:val="00913F5A"/>
    <w:rsid w:val="00914180"/>
    <w:rsid w:val="00914229"/>
    <w:rsid w:val="009144CB"/>
    <w:rsid w:val="009150E1"/>
    <w:rsid w:val="009158D3"/>
    <w:rsid w:val="00915EE8"/>
    <w:rsid w:val="00915F28"/>
    <w:rsid w:val="0091608C"/>
    <w:rsid w:val="00916963"/>
    <w:rsid w:val="009179D8"/>
    <w:rsid w:val="00917A4C"/>
    <w:rsid w:val="00921DAD"/>
    <w:rsid w:val="0092214D"/>
    <w:rsid w:val="0092248F"/>
    <w:rsid w:val="00922615"/>
    <w:rsid w:val="00922CE7"/>
    <w:rsid w:val="00923779"/>
    <w:rsid w:val="0092397D"/>
    <w:rsid w:val="00923EC5"/>
    <w:rsid w:val="00924394"/>
    <w:rsid w:val="00924756"/>
    <w:rsid w:val="0092530E"/>
    <w:rsid w:val="00925B6A"/>
    <w:rsid w:val="00925DE5"/>
    <w:rsid w:val="00925FE6"/>
    <w:rsid w:val="009267C7"/>
    <w:rsid w:val="0092757A"/>
    <w:rsid w:val="00927CBF"/>
    <w:rsid w:val="009306DB"/>
    <w:rsid w:val="00930EFA"/>
    <w:rsid w:val="00930FF4"/>
    <w:rsid w:val="009318BC"/>
    <w:rsid w:val="0093196A"/>
    <w:rsid w:val="009323A8"/>
    <w:rsid w:val="009329AC"/>
    <w:rsid w:val="00933C32"/>
    <w:rsid w:val="009341D2"/>
    <w:rsid w:val="009346B6"/>
    <w:rsid w:val="00934D14"/>
    <w:rsid w:val="0093576C"/>
    <w:rsid w:val="0093588A"/>
    <w:rsid w:val="00935B67"/>
    <w:rsid w:val="00936D17"/>
    <w:rsid w:val="009375E8"/>
    <w:rsid w:val="009378F5"/>
    <w:rsid w:val="00937C52"/>
    <w:rsid w:val="009402AD"/>
    <w:rsid w:val="00940883"/>
    <w:rsid w:val="0094101E"/>
    <w:rsid w:val="0094136E"/>
    <w:rsid w:val="00941C65"/>
    <w:rsid w:val="00941F02"/>
    <w:rsid w:val="00942506"/>
    <w:rsid w:val="00942F42"/>
    <w:rsid w:val="00943239"/>
    <w:rsid w:val="00943BF1"/>
    <w:rsid w:val="00944368"/>
    <w:rsid w:val="00944C50"/>
    <w:rsid w:val="00944CEF"/>
    <w:rsid w:val="00944ECD"/>
    <w:rsid w:val="00945396"/>
    <w:rsid w:val="00945D6A"/>
    <w:rsid w:val="00946EB7"/>
    <w:rsid w:val="009473EA"/>
    <w:rsid w:val="0094748E"/>
    <w:rsid w:val="009474D4"/>
    <w:rsid w:val="00947980"/>
    <w:rsid w:val="00950021"/>
    <w:rsid w:val="00950325"/>
    <w:rsid w:val="00950583"/>
    <w:rsid w:val="009509E8"/>
    <w:rsid w:val="00950A05"/>
    <w:rsid w:val="00950B60"/>
    <w:rsid w:val="00950FC0"/>
    <w:rsid w:val="00951375"/>
    <w:rsid w:val="009514F7"/>
    <w:rsid w:val="00951D5A"/>
    <w:rsid w:val="0095222A"/>
    <w:rsid w:val="00952A96"/>
    <w:rsid w:val="00952AFC"/>
    <w:rsid w:val="00952B67"/>
    <w:rsid w:val="00955931"/>
    <w:rsid w:val="0095596B"/>
    <w:rsid w:val="00955CD3"/>
    <w:rsid w:val="00956564"/>
    <w:rsid w:val="009569B3"/>
    <w:rsid w:val="00956F2D"/>
    <w:rsid w:val="00956F50"/>
    <w:rsid w:val="0096020B"/>
    <w:rsid w:val="00960F25"/>
    <w:rsid w:val="00961DD9"/>
    <w:rsid w:val="00961F8D"/>
    <w:rsid w:val="0096244C"/>
    <w:rsid w:val="009628A1"/>
    <w:rsid w:val="00962952"/>
    <w:rsid w:val="00962A91"/>
    <w:rsid w:val="00962F8E"/>
    <w:rsid w:val="00963B9D"/>
    <w:rsid w:val="009641F1"/>
    <w:rsid w:val="009643B7"/>
    <w:rsid w:val="0096535B"/>
    <w:rsid w:val="00965F38"/>
    <w:rsid w:val="00965FC4"/>
    <w:rsid w:val="00966B10"/>
    <w:rsid w:val="00967278"/>
    <w:rsid w:val="0096743C"/>
    <w:rsid w:val="009709A9"/>
    <w:rsid w:val="00970A32"/>
    <w:rsid w:val="00970D69"/>
    <w:rsid w:val="009713AE"/>
    <w:rsid w:val="00971D3A"/>
    <w:rsid w:val="00971DF1"/>
    <w:rsid w:val="00972598"/>
    <w:rsid w:val="00972894"/>
    <w:rsid w:val="00973683"/>
    <w:rsid w:val="00973C59"/>
    <w:rsid w:val="00973FCF"/>
    <w:rsid w:val="0097421E"/>
    <w:rsid w:val="00974222"/>
    <w:rsid w:val="009743BF"/>
    <w:rsid w:val="00975FA6"/>
    <w:rsid w:val="00976D07"/>
    <w:rsid w:val="009773CC"/>
    <w:rsid w:val="00977EB9"/>
    <w:rsid w:val="0098017D"/>
    <w:rsid w:val="009803EC"/>
    <w:rsid w:val="009805A9"/>
    <w:rsid w:val="00980E22"/>
    <w:rsid w:val="0098108B"/>
    <w:rsid w:val="009810FE"/>
    <w:rsid w:val="0098131A"/>
    <w:rsid w:val="0098280D"/>
    <w:rsid w:val="0098290E"/>
    <w:rsid w:val="009833DB"/>
    <w:rsid w:val="009834C5"/>
    <w:rsid w:val="00983575"/>
    <w:rsid w:val="00983D8D"/>
    <w:rsid w:val="00983DAE"/>
    <w:rsid w:val="0098400C"/>
    <w:rsid w:val="009842BC"/>
    <w:rsid w:val="00984666"/>
    <w:rsid w:val="00984777"/>
    <w:rsid w:val="0098477C"/>
    <w:rsid w:val="00984CE9"/>
    <w:rsid w:val="00984DAD"/>
    <w:rsid w:val="00985184"/>
    <w:rsid w:val="00985D47"/>
    <w:rsid w:val="00986409"/>
    <w:rsid w:val="009868DE"/>
    <w:rsid w:val="00986B93"/>
    <w:rsid w:val="00986F04"/>
    <w:rsid w:val="009875D0"/>
    <w:rsid w:val="00987ADA"/>
    <w:rsid w:val="00990B3A"/>
    <w:rsid w:val="00990CD3"/>
    <w:rsid w:val="009910E9"/>
    <w:rsid w:val="0099149D"/>
    <w:rsid w:val="00991619"/>
    <w:rsid w:val="00991664"/>
    <w:rsid w:val="00992267"/>
    <w:rsid w:val="009924FC"/>
    <w:rsid w:val="00992763"/>
    <w:rsid w:val="0099290B"/>
    <w:rsid w:val="00992EA4"/>
    <w:rsid w:val="00992FC8"/>
    <w:rsid w:val="00993A4C"/>
    <w:rsid w:val="00993D51"/>
    <w:rsid w:val="0099499C"/>
    <w:rsid w:val="009951E9"/>
    <w:rsid w:val="00995DCF"/>
    <w:rsid w:val="00995F75"/>
    <w:rsid w:val="0099630F"/>
    <w:rsid w:val="0099638B"/>
    <w:rsid w:val="009964B1"/>
    <w:rsid w:val="009964EC"/>
    <w:rsid w:val="009965CC"/>
    <w:rsid w:val="00996B39"/>
    <w:rsid w:val="009976D0"/>
    <w:rsid w:val="00997C81"/>
    <w:rsid w:val="009A0E2F"/>
    <w:rsid w:val="009A0E74"/>
    <w:rsid w:val="009A0F00"/>
    <w:rsid w:val="009A1C77"/>
    <w:rsid w:val="009A1F16"/>
    <w:rsid w:val="009A2E31"/>
    <w:rsid w:val="009A30CC"/>
    <w:rsid w:val="009A32E0"/>
    <w:rsid w:val="009A3B68"/>
    <w:rsid w:val="009A42DB"/>
    <w:rsid w:val="009A443F"/>
    <w:rsid w:val="009A4884"/>
    <w:rsid w:val="009A50B5"/>
    <w:rsid w:val="009A53CF"/>
    <w:rsid w:val="009A549A"/>
    <w:rsid w:val="009A5D0B"/>
    <w:rsid w:val="009A64FE"/>
    <w:rsid w:val="009A6FD3"/>
    <w:rsid w:val="009A7944"/>
    <w:rsid w:val="009A7AE3"/>
    <w:rsid w:val="009A7D32"/>
    <w:rsid w:val="009B0008"/>
    <w:rsid w:val="009B0200"/>
    <w:rsid w:val="009B0703"/>
    <w:rsid w:val="009B07DE"/>
    <w:rsid w:val="009B12FF"/>
    <w:rsid w:val="009B1AE4"/>
    <w:rsid w:val="009B1E3B"/>
    <w:rsid w:val="009B1E60"/>
    <w:rsid w:val="009B1FF9"/>
    <w:rsid w:val="009B22BB"/>
    <w:rsid w:val="009B30A2"/>
    <w:rsid w:val="009B3209"/>
    <w:rsid w:val="009B351B"/>
    <w:rsid w:val="009B431A"/>
    <w:rsid w:val="009B48C4"/>
    <w:rsid w:val="009B4D8F"/>
    <w:rsid w:val="009B504D"/>
    <w:rsid w:val="009B5284"/>
    <w:rsid w:val="009B65BF"/>
    <w:rsid w:val="009B6776"/>
    <w:rsid w:val="009B6E42"/>
    <w:rsid w:val="009B7A68"/>
    <w:rsid w:val="009B7E80"/>
    <w:rsid w:val="009C01C4"/>
    <w:rsid w:val="009C0AAF"/>
    <w:rsid w:val="009C13DA"/>
    <w:rsid w:val="009C146B"/>
    <w:rsid w:val="009C1D31"/>
    <w:rsid w:val="009C22E5"/>
    <w:rsid w:val="009C2693"/>
    <w:rsid w:val="009C275A"/>
    <w:rsid w:val="009C333D"/>
    <w:rsid w:val="009C52F6"/>
    <w:rsid w:val="009C571D"/>
    <w:rsid w:val="009C5A8C"/>
    <w:rsid w:val="009C5B93"/>
    <w:rsid w:val="009C5E42"/>
    <w:rsid w:val="009C6260"/>
    <w:rsid w:val="009C62AF"/>
    <w:rsid w:val="009C67B1"/>
    <w:rsid w:val="009C6922"/>
    <w:rsid w:val="009C6D19"/>
    <w:rsid w:val="009C6E46"/>
    <w:rsid w:val="009C7301"/>
    <w:rsid w:val="009C7781"/>
    <w:rsid w:val="009C7BF9"/>
    <w:rsid w:val="009D03B8"/>
    <w:rsid w:val="009D0907"/>
    <w:rsid w:val="009D0A75"/>
    <w:rsid w:val="009D1544"/>
    <w:rsid w:val="009D15D1"/>
    <w:rsid w:val="009D16F1"/>
    <w:rsid w:val="009D1BFE"/>
    <w:rsid w:val="009D1C64"/>
    <w:rsid w:val="009D1EA9"/>
    <w:rsid w:val="009D2256"/>
    <w:rsid w:val="009D275B"/>
    <w:rsid w:val="009D29D2"/>
    <w:rsid w:val="009D34C9"/>
    <w:rsid w:val="009D37B1"/>
    <w:rsid w:val="009D402C"/>
    <w:rsid w:val="009D49A5"/>
    <w:rsid w:val="009D4B97"/>
    <w:rsid w:val="009D4FFD"/>
    <w:rsid w:val="009D542A"/>
    <w:rsid w:val="009D6766"/>
    <w:rsid w:val="009D6879"/>
    <w:rsid w:val="009D68A8"/>
    <w:rsid w:val="009D6C98"/>
    <w:rsid w:val="009D6CFF"/>
    <w:rsid w:val="009D7251"/>
    <w:rsid w:val="009D79A0"/>
    <w:rsid w:val="009DB896"/>
    <w:rsid w:val="009E003E"/>
    <w:rsid w:val="009E12AE"/>
    <w:rsid w:val="009E143D"/>
    <w:rsid w:val="009E192B"/>
    <w:rsid w:val="009E1A03"/>
    <w:rsid w:val="009E1F8A"/>
    <w:rsid w:val="009E2939"/>
    <w:rsid w:val="009E3474"/>
    <w:rsid w:val="009E3581"/>
    <w:rsid w:val="009E3A0B"/>
    <w:rsid w:val="009E4EB4"/>
    <w:rsid w:val="009E5FB7"/>
    <w:rsid w:val="009E61CE"/>
    <w:rsid w:val="009E6550"/>
    <w:rsid w:val="009E67BD"/>
    <w:rsid w:val="009E6F16"/>
    <w:rsid w:val="009E6F4F"/>
    <w:rsid w:val="009E7718"/>
    <w:rsid w:val="009F00B6"/>
    <w:rsid w:val="009F0719"/>
    <w:rsid w:val="009F0D0D"/>
    <w:rsid w:val="009F1489"/>
    <w:rsid w:val="009F173A"/>
    <w:rsid w:val="009F1985"/>
    <w:rsid w:val="009F1AD9"/>
    <w:rsid w:val="009F1B23"/>
    <w:rsid w:val="009F310D"/>
    <w:rsid w:val="009F32E7"/>
    <w:rsid w:val="009F3ADA"/>
    <w:rsid w:val="009F3DD4"/>
    <w:rsid w:val="009F400A"/>
    <w:rsid w:val="009F42AB"/>
    <w:rsid w:val="009F43C2"/>
    <w:rsid w:val="009F4949"/>
    <w:rsid w:val="009F4DF9"/>
    <w:rsid w:val="009F5990"/>
    <w:rsid w:val="009F74AB"/>
    <w:rsid w:val="009F785E"/>
    <w:rsid w:val="009F7E14"/>
    <w:rsid w:val="00A0021A"/>
    <w:rsid w:val="00A00BEB"/>
    <w:rsid w:val="00A01116"/>
    <w:rsid w:val="00A01730"/>
    <w:rsid w:val="00A01960"/>
    <w:rsid w:val="00A01E14"/>
    <w:rsid w:val="00A02038"/>
    <w:rsid w:val="00A02506"/>
    <w:rsid w:val="00A0280D"/>
    <w:rsid w:val="00A02B2A"/>
    <w:rsid w:val="00A03154"/>
    <w:rsid w:val="00A031AF"/>
    <w:rsid w:val="00A03B33"/>
    <w:rsid w:val="00A03DD9"/>
    <w:rsid w:val="00A0415A"/>
    <w:rsid w:val="00A04B32"/>
    <w:rsid w:val="00A04FAC"/>
    <w:rsid w:val="00A051DD"/>
    <w:rsid w:val="00A057D5"/>
    <w:rsid w:val="00A05D69"/>
    <w:rsid w:val="00A05E04"/>
    <w:rsid w:val="00A05EE2"/>
    <w:rsid w:val="00A060DF"/>
    <w:rsid w:val="00A0739B"/>
    <w:rsid w:val="00A07883"/>
    <w:rsid w:val="00A07ADA"/>
    <w:rsid w:val="00A07CBA"/>
    <w:rsid w:val="00A07E13"/>
    <w:rsid w:val="00A07EBD"/>
    <w:rsid w:val="00A10335"/>
    <w:rsid w:val="00A10B8D"/>
    <w:rsid w:val="00A11056"/>
    <w:rsid w:val="00A1209A"/>
    <w:rsid w:val="00A12A48"/>
    <w:rsid w:val="00A12B48"/>
    <w:rsid w:val="00A12B93"/>
    <w:rsid w:val="00A12EB1"/>
    <w:rsid w:val="00A13296"/>
    <w:rsid w:val="00A13436"/>
    <w:rsid w:val="00A13FEB"/>
    <w:rsid w:val="00A14834"/>
    <w:rsid w:val="00A15A01"/>
    <w:rsid w:val="00A16026"/>
    <w:rsid w:val="00A16035"/>
    <w:rsid w:val="00A1603F"/>
    <w:rsid w:val="00A164A9"/>
    <w:rsid w:val="00A164E9"/>
    <w:rsid w:val="00A16B40"/>
    <w:rsid w:val="00A17356"/>
    <w:rsid w:val="00A17642"/>
    <w:rsid w:val="00A176B5"/>
    <w:rsid w:val="00A17925"/>
    <w:rsid w:val="00A17C04"/>
    <w:rsid w:val="00A210E8"/>
    <w:rsid w:val="00A22CAD"/>
    <w:rsid w:val="00A23375"/>
    <w:rsid w:val="00A23579"/>
    <w:rsid w:val="00A2365D"/>
    <w:rsid w:val="00A23B6C"/>
    <w:rsid w:val="00A23DEF"/>
    <w:rsid w:val="00A23F37"/>
    <w:rsid w:val="00A23F8E"/>
    <w:rsid w:val="00A24213"/>
    <w:rsid w:val="00A24700"/>
    <w:rsid w:val="00A24D5D"/>
    <w:rsid w:val="00A25533"/>
    <w:rsid w:val="00A25FC7"/>
    <w:rsid w:val="00A260EB"/>
    <w:rsid w:val="00A262ED"/>
    <w:rsid w:val="00A2686E"/>
    <w:rsid w:val="00A270F0"/>
    <w:rsid w:val="00A2786D"/>
    <w:rsid w:val="00A2D644"/>
    <w:rsid w:val="00A3051F"/>
    <w:rsid w:val="00A3185C"/>
    <w:rsid w:val="00A3277D"/>
    <w:rsid w:val="00A3290F"/>
    <w:rsid w:val="00A32F80"/>
    <w:rsid w:val="00A330D5"/>
    <w:rsid w:val="00A34E80"/>
    <w:rsid w:val="00A372EB"/>
    <w:rsid w:val="00A37814"/>
    <w:rsid w:val="00A37A8C"/>
    <w:rsid w:val="00A37C9F"/>
    <w:rsid w:val="00A410B3"/>
    <w:rsid w:val="00A41124"/>
    <w:rsid w:val="00A4192A"/>
    <w:rsid w:val="00A421B0"/>
    <w:rsid w:val="00A4250B"/>
    <w:rsid w:val="00A43023"/>
    <w:rsid w:val="00A4322F"/>
    <w:rsid w:val="00A43590"/>
    <w:rsid w:val="00A440E1"/>
    <w:rsid w:val="00A44464"/>
    <w:rsid w:val="00A445AD"/>
    <w:rsid w:val="00A44766"/>
    <w:rsid w:val="00A44BFE"/>
    <w:rsid w:val="00A46582"/>
    <w:rsid w:val="00A46654"/>
    <w:rsid w:val="00A46B90"/>
    <w:rsid w:val="00A46E52"/>
    <w:rsid w:val="00A505E3"/>
    <w:rsid w:val="00A50FD9"/>
    <w:rsid w:val="00A51A90"/>
    <w:rsid w:val="00A51FD0"/>
    <w:rsid w:val="00A5200D"/>
    <w:rsid w:val="00A52910"/>
    <w:rsid w:val="00A52EF8"/>
    <w:rsid w:val="00A53667"/>
    <w:rsid w:val="00A5366C"/>
    <w:rsid w:val="00A5414A"/>
    <w:rsid w:val="00A54693"/>
    <w:rsid w:val="00A554C2"/>
    <w:rsid w:val="00A55B35"/>
    <w:rsid w:val="00A55BFB"/>
    <w:rsid w:val="00A56241"/>
    <w:rsid w:val="00A565C8"/>
    <w:rsid w:val="00A56802"/>
    <w:rsid w:val="00A56BA2"/>
    <w:rsid w:val="00A57669"/>
    <w:rsid w:val="00A576C6"/>
    <w:rsid w:val="00A57A05"/>
    <w:rsid w:val="00A57F91"/>
    <w:rsid w:val="00A6071C"/>
    <w:rsid w:val="00A61B61"/>
    <w:rsid w:val="00A620BF"/>
    <w:rsid w:val="00A6228F"/>
    <w:rsid w:val="00A62B5E"/>
    <w:rsid w:val="00A62D82"/>
    <w:rsid w:val="00A630ED"/>
    <w:rsid w:val="00A632FB"/>
    <w:rsid w:val="00A63C4E"/>
    <w:rsid w:val="00A6467F"/>
    <w:rsid w:val="00A64770"/>
    <w:rsid w:val="00A658E7"/>
    <w:rsid w:val="00A6628D"/>
    <w:rsid w:val="00A663B6"/>
    <w:rsid w:val="00A66938"/>
    <w:rsid w:val="00A6729E"/>
    <w:rsid w:val="00A676D9"/>
    <w:rsid w:val="00A677F1"/>
    <w:rsid w:val="00A67873"/>
    <w:rsid w:val="00A679E4"/>
    <w:rsid w:val="00A708A8"/>
    <w:rsid w:val="00A715F4"/>
    <w:rsid w:val="00A71A1A"/>
    <w:rsid w:val="00A71ACF"/>
    <w:rsid w:val="00A71D32"/>
    <w:rsid w:val="00A7208F"/>
    <w:rsid w:val="00A72952"/>
    <w:rsid w:val="00A72F7B"/>
    <w:rsid w:val="00A72FB3"/>
    <w:rsid w:val="00A73700"/>
    <w:rsid w:val="00A737DD"/>
    <w:rsid w:val="00A739E7"/>
    <w:rsid w:val="00A73CB1"/>
    <w:rsid w:val="00A74A13"/>
    <w:rsid w:val="00A74E5C"/>
    <w:rsid w:val="00A75620"/>
    <w:rsid w:val="00A75A2F"/>
    <w:rsid w:val="00A760A8"/>
    <w:rsid w:val="00A76354"/>
    <w:rsid w:val="00A76392"/>
    <w:rsid w:val="00A764AC"/>
    <w:rsid w:val="00A76913"/>
    <w:rsid w:val="00A76E64"/>
    <w:rsid w:val="00A76EE6"/>
    <w:rsid w:val="00A771B3"/>
    <w:rsid w:val="00A772F8"/>
    <w:rsid w:val="00A77873"/>
    <w:rsid w:val="00A77F46"/>
    <w:rsid w:val="00A77F4A"/>
    <w:rsid w:val="00A77FE5"/>
    <w:rsid w:val="00A8019A"/>
    <w:rsid w:val="00A8047A"/>
    <w:rsid w:val="00A80558"/>
    <w:rsid w:val="00A806F8"/>
    <w:rsid w:val="00A80A34"/>
    <w:rsid w:val="00A822D9"/>
    <w:rsid w:val="00A82B92"/>
    <w:rsid w:val="00A82BD6"/>
    <w:rsid w:val="00A82EFA"/>
    <w:rsid w:val="00A83359"/>
    <w:rsid w:val="00A83D08"/>
    <w:rsid w:val="00A83E3C"/>
    <w:rsid w:val="00A84471"/>
    <w:rsid w:val="00A84A41"/>
    <w:rsid w:val="00A84D5F"/>
    <w:rsid w:val="00A8542B"/>
    <w:rsid w:val="00A86624"/>
    <w:rsid w:val="00A8682B"/>
    <w:rsid w:val="00A86A60"/>
    <w:rsid w:val="00A87270"/>
    <w:rsid w:val="00A87AD4"/>
    <w:rsid w:val="00A91085"/>
    <w:rsid w:val="00A916E1"/>
    <w:rsid w:val="00A9176B"/>
    <w:rsid w:val="00A91DC9"/>
    <w:rsid w:val="00A91E4A"/>
    <w:rsid w:val="00A91E73"/>
    <w:rsid w:val="00A92049"/>
    <w:rsid w:val="00A922E2"/>
    <w:rsid w:val="00A92409"/>
    <w:rsid w:val="00A92C84"/>
    <w:rsid w:val="00A93046"/>
    <w:rsid w:val="00A93A93"/>
    <w:rsid w:val="00A94F99"/>
    <w:rsid w:val="00A95279"/>
    <w:rsid w:val="00A95E98"/>
    <w:rsid w:val="00A966F9"/>
    <w:rsid w:val="00A970BF"/>
    <w:rsid w:val="00A97307"/>
    <w:rsid w:val="00A97395"/>
    <w:rsid w:val="00A978AE"/>
    <w:rsid w:val="00A97A84"/>
    <w:rsid w:val="00A97C26"/>
    <w:rsid w:val="00A97C2C"/>
    <w:rsid w:val="00A97EE4"/>
    <w:rsid w:val="00AA0736"/>
    <w:rsid w:val="00AA13B4"/>
    <w:rsid w:val="00AA1B27"/>
    <w:rsid w:val="00AA1E87"/>
    <w:rsid w:val="00AA2975"/>
    <w:rsid w:val="00AA2BEC"/>
    <w:rsid w:val="00AA3201"/>
    <w:rsid w:val="00AA3AE3"/>
    <w:rsid w:val="00AA3C37"/>
    <w:rsid w:val="00AA440F"/>
    <w:rsid w:val="00AA4EB1"/>
    <w:rsid w:val="00AA560F"/>
    <w:rsid w:val="00AA57D2"/>
    <w:rsid w:val="00AA588F"/>
    <w:rsid w:val="00AA628F"/>
    <w:rsid w:val="00AA699B"/>
    <w:rsid w:val="00AA6BCE"/>
    <w:rsid w:val="00AA70C7"/>
    <w:rsid w:val="00AA7AC0"/>
    <w:rsid w:val="00AA7C15"/>
    <w:rsid w:val="00AB05DB"/>
    <w:rsid w:val="00AB0884"/>
    <w:rsid w:val="00AB0CC4"/>
    <w:rsid w:val="00AB1130"/>
    <w:rsid w:val="00AB1522"/>
    <w:rsid w:val="00AB2E92"/>
    <w:rsid w:val="00AB314E"/>
    <w:rsid w:val="00AB39A8"/>
    <w:rsid w:val="00AB3BA8"/>
    <w:rsid w:val="00AB3C29"/>
    <w:rsid w:val="00AB5020"/>
    <w:rsid w:val="00AB543B"/>
    <w:rsid w:val="00AB54CD"/>
    <w:rsid w:val="00AB55E7"/>
    <w:rsid w:val="00AB5A58"/>
    <w:rsid w:val="00AB6AED"/>
    <w:rsid w:val="00AB6B60"/>
    <w:rsid w:val="00AB6C15"/>
    <w:rsid w:val="00AB7282"/>
    <w:rsid w:val="00AB7387"/>
    <w:rsid w:val="00AB7C0A"/>
    <w:rsid w:val="00AC0097"/>
    <w:rsid w:val="00AC03F7"/>
    <w:rsid w:val="00AC07FF"/>
    <w:rsid w:val="00AC0A1C"/>
    <w:rsid w:val="00AC0C39"/>
    <w:rsid w:val="00AC0E0E"/>
    <w:rsid w:val="00AC16E0"/>
    <w:rsid w:val="00AC2A39"/>
    <w:rsid w:val="00AC2D9F"/>
    <w:rsid w:val="00AC3944"/>
    <w:rsid w:val="00AC3983"/>
    <w:rsid w:val="00AC4142"/>
    <w:rsid w:val="00AC470F"/>
    <w:rsid w:val="00AC4716"/>
    <w:rsid w:val="00AC4E9C"/>
    <w:rsid w:val="00AC4EBF"/>
    <w:rsid w:val="00AC5F8F"/>
    <w:rsid w:val="00AC62AB"/>
    <w:rsid w:val="00AC6464"/>
    <w:rsid w:val="00AC6667"/>
    <w:rsid w:val="00AC6D7B"/>
    <w:rsid w:val="00AC6E69"/>
    <w:rsid w:val="00AC71BA"/>
    <w:rsid w:val="00AC7203"/>
    <w:rsid w:val="00AC741D"/>
    <w:rsid w:val="00AC7A4F"/>
    <w:rsid w:val="00AC7E0C"/>
    <w:rsid w:val="00AD006F"/>
    <w:rsid w:val="00AD06FA"/>
    <w:rsid w:val="00AD0940"/>
    <w:rsid w:val="00AD098D"/>
    <w:rsid w:val="00AD0BF0"/>
    <w:rsid w:val="00AD0ECD"/>
    <w:rsid w:val="00AD112E"/>
    <w:rsid w:val="00AD18B4"/>
    <w:rsid w:val="00AD258F"/>
    <w:rsid w:val="00AD2A49"/>
    <w:rsid w:val="00AD3191"/>
    <w:rsid w:val="00AD39EF"/>
    <w:rsid w:val="00AD3A6F"/>
    <w:rsid w:val="00AD4390"/>
    <w:rsid w:val="00AD43D2"/>
    <w:rsid w:val="00AD4433"/>
    <w:rsid w:val="00AD4C03"/>
    <w:rsid w:val="00AD4CFA"/>
    <w:rsid w:val="00AD54EA"/>
    <w:rsid w:val="00AD586B"/>
    <w:rsid w:val="00AD5AA1"/>
    <w:rsid w:val="00AD5AC3"/>
    <w:rsid w:val="00AD5FA4"/>
    <w:rsid w:val="00AD64F1"/>
    <w:rsid w:val="00AD66EF"/>
    <w:rsid w:val="00AD6996"/>
    <w:rsid w:val="00AD7026"/>
    <w:rsid w:val="00AE042E"/>
    <w:rsid w:val="00AE159A"/>
    <w:rsid w:val="00AE1BCA"/>
    <w:rsid w:val="00AE1E09"/>
    <w:rsid w:val="00AE2CF4"/>
    <w:rsid w:val="00AE35E6"/>
    <w:rsid w:val="00AE3613"/>
    <w:rsid w:val="00AE3733"/>
    <w:rsid w:val="00AE469A"/>
    <w:rsid w:val="00AE488B"/>
    <w:rsid w:val="00AE557E"/>
    <w:rsid w:val="00AE5D02"/>
    <w:rsid w:val="00AE5EB4"/>
    <w:rsid w:val="00AE6015"/>
    <w:rsid w:val="00AE64E7"/>
    <w:rsid w:val="00AE65ED"/>
    <w:rsid w:val="00AE6E43"/>
    <w:rsid w:val="00AE70AF"/>
    <w:rsid w:val="00AE7903"/>
    <w:rsid w:val="00AE7ADD"/>
    <w:rsid w:val="00AE7BB6"/>
    <w:rsid w:val="00AE8294"/>
    <w:rsid w:val="00AF0AF3"/>
    <w:rsid w:val="00AF130C"/>
    <w:rsid w:val="00AF1A2E"/>
    <w:rsid w:val="00AF1E3A"/>
    <w:rsid w:val="00AF26F7"/>
    <w:rsid w:val="00AF2A82"/>
    <w:rsid w:val="00AF2D3C"/>
    <w:rsid w:val="00AF2FD9"/>
    <w:rsid w:val="00AF34CA"/>
    <w:rsid w:val="00AF353B"/>
    <w:rsid w:val="00AF377D"/>
    <w:rsid w:val="00AF380C"/>
    <w:rsid w:val="00AF40D4"/>
    <w:rsid w:val="00AF4B27"/>
    <w:rsid w:val="00AF5129"/>
    <w:rsid w:val="00AF5A9E"/>
    <w:rsid w:val="00AF5B8F"/>
    <w:rsid w:val="00AF5B95"/>
    <w:rsid w:val="00AF5C68"/>
    <w:rsid w:val="00AF6083"/>
    <w:rsid w:val="00AF608E"/>
    <w:rsid w:val="00AF6484"/>
    <w:rsid w:val="00AF6858"/>
    <w:rsid w:val="00B00048"/>
    <w:rsid w:val="00B001F4"/>
    <w:rsid w:val="00B00960"/>
    <w:rsid w:val="00B009BF"/>
    <w:rsid w:val="00B00A27"/>
    <w:rsid w:val="00B0101C"/>
    <w:rsid w:val="00B016CD"/>
    <w:rsid w:val="00B01BA8"/>
    <w:rsid w:val="00B01F40"/>
    <w:rsid w:val="00B0207A"/>
    <w:rsid w:val="00B020EB"/>
    <w:rsid w:val="00B02121"/>
    <w:rsid w:val="00B025D7"/>
    <w:rsid w:val="00B026A1"/>
    <w:rsid w:val="00B030E0"/>
    <w:rsid w:val="00B031A8"/>
    <w:rsid w:val="00B0335C"/>
    <w:rsid w:val="00B03464"/>
    <w:rsid w:val="00B04B1B"/>
    <w:rsid w:val="00B05329"/>
    <w:rsid w:val="00B0537A"/>
    <w:rsid w:val="00B06244"/>
    <w:rsid w:val="00B06319"/>
    <w:rsid w:val="00B06E0B"/>
    <w:rsid w:val="00B071C6"/>
    <w:rsid w:val="00B07538"/>
    <w:rsid w:val="00B07EF2"/>
    <w:rsid w:val="00B10446"/>
    <w:rsid w:val="00B10738"/>
    <w:rsid w:val="00B10C4E"/>
    <w:rsid w:val="00B110C2"/>
    <w:rsid w:val="00B11627"/>
    <w:rsid w:val="00B11D8A"/>
    <w:rsid w:val="00B12776"/>
    <w:rsid w:val="00B12A65"/>
    <w:rsid w:val="00B12D72"/>
    <w:rsid w:val="00B13793"/>
    <w:rsid w:val="00B1424D"/>
    <w:rsid w:val="00B1458E"/>
    <w:rsid w:val="00B147B1"/>
    <w:rsid w:val="00B152C8"/>
    <w:rsid w:val="00B15AB2"/>
    <w:rsid w:val="00B15ED5"/>
    <w:rsid w:val="00B164EC"/>
    <w:rsid w:val="00B169A3"/>
    <w:rsid w:val="00B16D87"/>
    <w:rsid w:val="00B17DE8"/>
    <w:rsid w:val="00B219BC"/>
    <w:rsid w:val="00B21FC6"/>
    <w:rsid w:val="00B2227D"/>
    <w:rsid w:val="00B224CC"/>
    <w:rsid w:val="00B235DC"/>
    <w:rsid w:val="00B23C48"/>
    <w:rsid w:val="00B2450B"/>
    <w:rsid w:val="00B24AC1"/>
    <w:rsid w:val="00B24BEC"/>
    <w:rsid w:val="00B24F69"/>
    <w:rsid w:val="00B24FA6"/>
    <w:rsid w:val="00B2505B"/>
    <w:rsid w:val="00B251BA"/>
    <w:rsid w:val="00B2538D"/>
    <w:rsid w:val="00B25484"/>
    <w:rsid w:val="00B255CE"/>
    <w:rsid w:val="00B260A7"/>
    <w:rsid w:val="00B26328"/>
    <w:rsid w:val="00B26D43"/>
    <w:rsid w:val="00B276F3"/>
    <w:rsid w:val="00B27B09"/>
    <w:rsid w:val="00B27C48"/>
    <w:rsid w:val="00B27D0D"/>
    <w:rsid w:val="00B27E1A"/>
    <w:rsid w:val="00B27E22"/>
    <w:rsid w:val="00B3052A"/>
    <w:rsid w:val="00B30731"/>
    <w:rsid w:val="00B307FF"/>
    <w:rsid w:val="00B30A6F"/>
    <w:rsid w:val="00B30D45"/>
    <w:rsid w:val="00B311B0"/>
    <w:rsid w:val="00B31355"/>
    <w:rsid w:val="00B3175F"/>
    <w:rsid w:val="00B32C42"/>
    <w:rsid w:val="00B32CA5"/>
    <w:rsid w:val="00B33078"/>
    <w:rsid w:val="00B3339C"/>
    <w:rsid w:val="00B336D3"/>
    <w:rsid w:val="00B34015"/>
    <w:rsid w:val="00B34690"/>
    <w:rsid w:val="00B3472D"/>
    <w:rsid w:val="00B3476F"/>
    <w:rsid w:val="00B36086"/>
    <w:rsid w:val="00B36095"/>
    <w:rsid w:val="00B36F9E"/>
    <w:rsid w:val="00B3702E"/>
    <w:rsid w:val="00B372A7"/>
    <w:rsid w:val="00B3743D"/>
    <w:rsid w:val="00B3751F"/>
    <w:rsid w:val="00B3760B"/>
    <w:rsid w:val="00B3760F"/>
    <w:rsid w:val="00B3761C"/>
    <w:rsid w:val="00B37AC7"/>
    <w:rsid w:val="00B37C54"/>
    <w:rsid w:val="00B4020D"/>
    <w:rsid w:val="00B40B2A"/>
    <w:rsid w:val="00B40B71"/>
    <w:rsid w:val="00B40DAA"/>
    <w:rsid w:val="00B410DE"/>
    <w:rsid w:val="00B4134C"/>
    <w:rsid w:val="00B414E6"/>
    <w:rsid w:val="00B419C0"/>
    <w:rsid w:val="00B42193"/>
    <w:rsid w:val="00B4289E"/>
    <w:rsid w:val="00B430C6"/>
    <w:rsid w:val="00B43A4C"/>
    <w:rsid w:val="00B43CC5"/>
    <w:rsid w:val="00B43FE0"/>
    <w:rsid w:val="00B4465E"/>
    <w:rsid w:val="00B446A0"/>
    <w:rsid w:val="00B45058"/>
    <w:rsid w:val="00B45517"/>
    <w:rsid w:val="00B4582F"/>
    <w:rsid w:val="00B459D6"/>
    <w:rsid w:val="00B45CE2"/>
    <w:rsid w:val="00B45E98"/>
    <w:rsid w:val="00B46293"/>
    <w:rsid w:val="00B46490"/>
    <w:rsid w:val="00B47A05"/>
    <w:rsid w:val="00B47D7B"/>
    <w:rsid w:val="00B505DD"/>
    <w:rsid w:val="00B507AA"/>
    <w:rsid w:val="00B508D5"/>
    <w:rsid w:val="00B50E33"/>
    <w:rsid w:val="00B50E88"/>
    <w:rsid w:val="00B51001"/>
    <w:rsid w:val="00B511D0"/>
    <w:rsid w:val="00B51820"/>
    <w:rsid w:val="00B51D34"/>
    <w:rsid w:val="00B521F7"/>
    <w:rsid w:val="00B52782"/>
    <w:rsid w:val="00B52D12"/>
    <w:rsid w:val="00B53CB4"/>
    <w:rsid w:val="00B53F8A"/>
    <w:rsid w:val="00B550E0"/>
    <w:rsid w:val="00B559EB"/>
    <w:rsid w:val="00B55BE3"/>
    <w:rsid w:val="00B56F2B"/>
    <w:rsid w:val="00B57CAE"/>
    <w:rsid w:val="00B57E2E"/>
    <w:rsid w:val="00B6045A"/>
    <w:rsid w:val="00B60ED8"/>
    <w:rsid w:val="00B610F8"/>
    <w:rsid w:val="00B616D2"/>
    <w:rsid w:val="00B61CDC"/>
    <w:rsid w:val="00B61F1E"/>
    <w:rsid w:val="00B620A4"/>
    <w:rsid w:val="00B621C8"/>
    <w:rsid w:val="00B62928"/>
    <w:rsid w:val="00B63E7C"/>
    <w:rsid w:val="00B63F30"/>
    <w:rsid w:val="00B642B6"/>
    <w:rsid w:val="00B642C8"/>
    <w:rsid w:val="00B6486A"/>
    <w:rsid w:val="00B649BD"/>
    <w:rsid w:val="00B64A90"/>
    <w:rsid w:val="00B65752"/>
    <w:rsid w:val="00B65BB6"/>
    <w:rsid w:val="00B65FB4"/>
    <w:rsid w:val="00B6642A"/>
    <w:rsid w:val="00B668CD"/>
    <w:rsid w:val="00B66D8A"/>
    <w:rsid w:val="00B66E73"/>
    <w:rsid w:val="00B672B2"/>
    <w:rsid w:val="00B67990"/>
    <w:rsid w:val="00B6B41A"/>
    <w:rsid w:val="00B703B0"/>
    <w:rsid w:val="00B704B3"/>
    <w:rsid w:val="00B705CB"/>
    <w:rsid w:val="00B715BA"/>
    <w:rsid w:val="00B7161F"/>
    <w:rsid w:val="00B716B0"/>
    <w:rsid w:val="00B72090"/>
    <w:rsid w:val="00B72B3F"/>
    <w:rsid w:val="00B72B66"/>
    <w:rsid w:val="00B73859"/>
    <w:rsid w:val="00B73B51"/>
    <w:rsid w:val="00B7413A"/>
    <w:rsid w:val="00B74773"/>
    <w:rsid w:val="00B74796"/>
    <w:rsid w:val="00B74F89"/>
    <w:rsid w:val="00B752EA"/>
    <w:rsid w:val="00B7598A"/>
    <w:rsid w:val="00B75FF3"/>
    <w:rsid w:val="00B77137"/>
    <w:rsid w:val="00B77780"/>
    <w:rsid w:val="00B77798"/>
    <w:rsid w:val="00B77A8B"/>
    <w:rsid w:val="00B77BB5"/>
    <w:rsid w:val="00B801EE"/>
    <w:rsid w:val="00B80824"/>
    <w:rsid w:val="00B80957"/>
    <w:rsid w:val="00B81260"/>
    <w:rsid w:val="00B815E6"/>
    <w:rsid w:val="00B81E74"/>
    <w:rsid w:val="00B81F15"/>
    <w:rsid w:val="00B823EB"/>
    <w:rsid w:val="00B82879"/>
    <w:rsid w:val="00B8298C"/>
    <w:rsid w:val="00B82B4F"/>
    <w:rsid w:val="00B82F71"/>
    <w:rsid w:val="00B8328B"/>
    <w:rsid w:val="00B832B0"/>
    <w:rsid w:val="00B83DCA"/>
    <w:rsid w:val="00B83FD4"/>
    <w:rsid w:val="00B8441C"/>
    <w:rsid w:val="00B845BC"/>
    <w:rsid w:val="00B84D48"/>
    <w:rsid w:val="00B84DF6"/>
    <w:rsid w:val="00B85440"/>
    <w:rsid w:val="00B854C2"/>
    <w:rsid w:val="00B8574D"/>
    <w:rsid w:val="00B859B7"/>
    <w:rsid w:val="00B85D5B"/>
    <w:rsid w:val="00B85F14"/>
    <w:rsid w:val="00B863A1"/>
    <w:rsid w:val="00B86D41"/>
    <w:rsid w:val="00B86D7A"/>
    <w:rsid w:val="00B86F11"/>
    <w:rsid w:val="00B87412"/>
    <w:rsid w:val="00B87836"/>
    <w:rsid w:val="00B87A90"/>
    <w:rsid w:val="00B8E539"/>
    <w:rsid w:val="00B907C5"/>
    <w:rsid w:val="00B90F9A"/>
    <w:rsid w:val="00B911BA"/>
    <w:rsid w:val="00B9200E"/>
    <w:rsid w:val="00B92231"/>
    <w:rsid w:val="00B92424"/>
    <w:rsid w:val="00B929EE"/>
    <w:rsid w:val="00B92F03"/>
    <w:rsid w:val="00B9338F"/>
    <w:rsid w:val="00B9350B"/>
    <w:rsid w:val="00B93BB3"/>
    <w:rsid w:val="00B93ED4"/>
    <w:rsid w:val="00B940EA"/>
    <w:rsid w:val="00B942B9"/>
    <w:rsid w:val="00B94609"/>
    <w:rsid w:val="00B94739"/>
    <w:rsid w:val="00B9519D"/>
    <w:rsid w:val="00B9540C"/>
    <w:rsid w:val="00B95832"/>
    <w:rsid w:val="00B95A37"/>
    <w:rsid w:val="00B963FC"/>
    <w:rsid w:val="00B965B3"/>
    <w:rsid w:val="00B96CE4"/>
    <w:rsid w:val="00B97383"/>
    <w:rsid w:val="00B97794"/>
    <w:rsid w:val="00B97FD8"/>
    <w:rsid w:val="00BA0104"/>
    <w:rsid w:val="00BA0186"/>
    <w:rsid w:val="00BA0B48"/>
    <w:rsid w:val="00BA0BB4"/>
    <w:rsid w:val="00BA1929"/>
    <w:rsid w:val="00BA19FA"/>
    <w:rsid w:val="00BA1BD2"/>
    <w:rsid w:val="00BA2266"/>
    <w:rsid w:val="00BA2635"/>
    <w:rsid w:val="00BA2B2A"/>
    <w:rsid w:val="00BA2B9E"/>
    <w:rsid w:val="00BA2BC3"/>
    <w:rsid w:val="00BA3699"/>
    <w:rsid w:val="00BA3E0C"/>
    <w:rsid w:val="00BA4085"/>
    <w:rsid w:val="00BA40BD"/>
    <w:rsid w:val="00BA4662"/>
    <w:rsid w:val="00BA48B7"/>
    <w:rsid w:val="00BA5704"/>
    <w:rsid w:val="00BA5AE9"/>
    <w:rsid w:val="00BA65B2"/>
    <w:rsid w:val="00BA6CCD"/>
    <w:rsid w:val="00BA6D45"/>
    <w:rsid w:val="00BA6E77"/>
    <w:rsid w:val="00BA75B8"/>
    <w:rsid w:val="00BA7E83"/>
    <w:rsid w:val="00BB09F0"/>
    <w:rsid w:val="00BB1375"/>
    <w:rsid w:val="00BB170F"/>
    <w:rsid w:val="00BB1A97"/>
    <w:rsid w:val="00BB2626"/>
    <w:rsid w:val="00BB30F3"/>
    <w:rsid w:val="00BB37F6"/>
    <w:rsid w:val="00BB38FC"/>
    <w:rsid w:val="00BB3955"/>
    <w:rsid w:val="00BB48D6"/>
    <w:rsid w:val="00BB4A8D"/>
    <w:rsid w:val="00BB4DD0"/>
    <w:rsid w:val="00BB5013"/>
    <w:rsid w:val="00BB50ED"/>
    <w:rsid w:val="00BB559A"/>
    <w:rsid w:val="00BB5FF2"/>
    <w:rsid w:val="00BB68B7"/>
    <w:rsid w:val="00BB6A9D"/>
    <w:rsid w:val="00BB7B2F"/>
    <w:rsid w:val="00BB7D56"/>
    <w:rsid w:val="00BB7E16"/>
    <w:rsid w:val="00BC03BB"/>
    <w:rsid w:val="00BC0974"/>
    <w:rsid w:val="00BC0B4C"/>
    <w:rsid w:val="00BC10B4"/>
    <w:rsid w:val="00BC1524"/>
    <w:rsid w:val="00BC178C"/>
    <w:rsid w:val="00BC30CE"/>
    <w:rsid w:val="00BC33C6"/>
    <w:rsid w:val="00BC3B3C"/>
    <w:rsid w:val="00BC3F18"/>
    <w:rsid w:val="00BC4341"/>
    <w:rsid w:val="00BC46F0"/>
    <w:rsid w:val="00BC4958"/>
    <w:rsid w:val="00BC4D1A"/>
    <w:rsid w:val="00BC5432"/>
    <w:rsid w:val="00BC694E"/>
    <w:rsid w:val="00BC6B1C"/>
    <w:rsid w:val="00BC702F"/>
    <w:rsid w:val="00BC74AF"/>
    <w:rsid w:val="00BC7574"/>
    <w:rsid w:val="00BC7871"/>
    <w:rsid w:val="00BC7975"/>
    <w:rsid w:val="00BC7D4C"/>
    <w:rsid w:val="00BD0133"/>
    <w:rsid w:val="00BD0B8F"/>
    <w:rsid w:val="00BD0DCC"/>
    <w:rsid w:val="00BD1A0A"/>
    <w:rsid w:val="00BD22BC"/>
    <w:rsid w:val="00BD2C96"/>
    <w:rsid w:val="00BD2E37"/>
    <w:rsid w:val="00BD3D44"/>
    <w:rsid w:val="00BD439A"/>
    <w:rsid w:val="00BD56A0"/>
    <w:rsid w:val="00BD62BD"/>
    <w:rsid w:val="00BD6418"/>
    <w:rsid w:val="00BD6902"/>
    <w:rsid w:val="00BD6986"/>
    <w:rsid w:val="00BD6F81"/>
    <w:rsid w:val="00BD6FA4"/>
    <w:rsid w:val="00BD70CC"/>
    <w:rsid w:val="00BD71C3"/>
    <w:rsid w:val="00BD743B"/>
    <w:rsid w:val="00BD758B"/>
    <w:rsid w:val="00BD7E62"/>
    <w:rsid w:val="00BE00F7"/>
    <w:rsid w:val="00BE175E"/>
    <w:rsid w:val="00BE182D"/>
    <w:rsid w:val="00BE21AB"/>
    <w:rsid w:val="00BE21E1"/>
    <w:rsid w:val="00BE3398"/>
    <w:rsid w:val="00BE33C6"/>
    <w:rsid w:val="00BE3CD2"/>
    <w:rsid w:val="00BE41CF"/>
    <w:rsid w:val="00BE49EE"/>
    <w:rsid w:val="00BE4CC6"/>
    <w:rsid w:val="00BE518C"/>
    <w:rsid w:val="00BE6A8E"/>
    <w:rsid w:val="00BE6C5E"/>
    <w:rsid w:val="00BE771D"/>
    <w:rsid w:val="00BE7AAD"/>
    <w:rsid w:val="00BF0125"/>
    <w:rsid w:val="00BF06E6"/>
    <w:rsid w:val="00BF1805"/>
    <w:rsid w:val="00BF1ABD"/>
    <w:rsid w:val="00BF1CFD"/>
    <w:rsid w:val="00BF2682"/>
    <w:rsid w:val="00BF26EC"/>
    <w:rsid w:val="00BF2B16"/>
    <w:rsid w:val="00BF2B49"/>
    <w:rsid w:val="00BF3447"/>
    <w:rsid w:val="00BF3850"/>
    <w:rsid w:val="00BF3BE6"/>
    <w:rsid w:val="00BF3CD6"/>
    <w:rsid w:val="00BF4A07"/>
    <w:rsid w:val="00BF4CA6"/>
    <w:rsid w:val="00BF54A7"/>
    <w:rsid w:val="00BF5AD6"/>
    <w:rsid w:val="00BF5B6F"/>
    <w:rsid w:val="00BF5BE2"/>
    <w:rsid w:val="00BF6DAC"/>
    <w:rsid w:val="00BF6DCD"/>
    <w:rsid w:val="00C003BB"/>
    <w:rsid w:val="00C00512"/>
    <w:rsid w:val="00C01124"/>
    <w:rsid w:val="00C012CC"/>
    <w:rsid w:val="00C017EA"/>
    <w:rsid w:val="00C018E6"/>
    <w:rsid w:val="00C01C88"/>
    <w:rsid w:val="00C0225F"/>
    <w:rsid w:val="00C0250B"/>
    <w:rsid w:val="00C02CAB"/>
    <w:rsid w:val="00C03545"/>
    <w:rsid w:val="00C03568"/>
    <w:rsid w:val="00C03B39"/>
    <w:rsid w:val="00C03C8F"/>
    <w:rsid w:val="00C04BA5"/>
    <w:rsid w:val="00C04FC1"/>
    <w:rsid w:val="00C0540F"/>
    <w:rsid w:val="00C055A9"/>
    <w:rsid w:val="00C0582D"/>
    <w:rsid w:val="00C061ED"/>
    <w:rsid w:val="00C06786"/>
    <w:rsid w:val="00C06DB2"/>
    <w:rsid w:val="00C07297"/>
    <w:rsid w:val="00C0736A"/>
    <w:rsid w:val="00C07464"/>
    <w:rsid w:val="00C0775F"/>
    <w:rsid w:val="00C07861"/>
    <w:rsid w:val="00C07AFD"/>
    <w:rsid w:val="00C07ED7"/>
    <w:rsid w:val="00C081D8"/>
    <w:rsid w:val="00C10003"/>
    <w:rsid w:val="00C10416"/>
    <w:rsid w:val="00C1057E"/>
    <w:rsid w:val="00C10898"/>
    <w:rsid w:val="00C1158F"/>
    <w:rsid w:val="00C11701"/>
    <w:rsid w:val="00C12664"/>
    <w:rsid w:val="00C13BA0"/>
    <w:rsid w:val="00C13D63"/>
    <w:rsid w:val="00C140AB"/>
    <w:rsid w:val="00C1474A"/>
    <w:rsid w:val="00C14E62"/>
    <w:rsid w:val="00C152D3"/>
    <w:rsid w:val="00C15824"/>
    <w:rsid w:val="00C15D9C"/>
    <w:rsid w:val="00C163DF"/>
    <w:rsid w:val="00C164F9"/>
    <w:rsid w:val="00C20797"/>
    <w:rsid w:val="00C214DA"/>
    <w:rsid w:val="00C21B77"/>
    <w:rsid w:val="00C21C73"/>
    <w:rsid w:val="00C22251"/>
    <w:rsid w:val="00C222DB"/>
    <w:rsid w:val="00C224B1"/>
    <w:rsid w:val="00C232DD"/>
    <w:rsid w:val="00C23879"/>
    <w:rsid w:val="00C23B6D"/>
    <w:rsid w:val="00C2414B"/>
    <w:rsid w:val="00C2482D"/>
    <w:rsid w:val="00C248E7"/>
    <w:rsid w:val="00C24ADB"/>
    <w:rsid w:val="00C24B59"/>
    <w:rsid w:val="00C25388"/>
    <w:rsid w:val="00C25DEB"/>
    <w:rsid w:val="00C25EFC"/>
    <w:rsid w:val="00C25FD0"/>
    <w:rsid w:val="00C2680B"/>
    <w:rsid w:val="00C26DD8"/>
    <w:rsid w:val="00C27B0D"/>
    <w:rsid w:val="00C2D903"/>
    <w:rsid w:val="00C2FAE4"/>
    <w:rsid w:val="00C30798"/>
    <w:rsid w:val="00C309AE"/>
    <w:rsid w:val="00C30B28"/>
    <w:rsid w:val="00C30F14"/>
    <w:rsid w:val="00C30F33"/>
    <w:rsid w:val="00C3118A"/>
    <w:rsid w:val="00C313A9"/>
    <w:rsid w:val="00C315B3"/>
    <w:rsid w:val="00C31CE0"/>
    <w:rsid w:val="00C3220F"/>
    <w:rsid w:val="00C3251D"/>
    <w:rsid w:val="00C32629"/>
    <w:rsid w:val="00C331AB"/>
    <w:rsid w:val="00C337E4"/>
    <w:rsid w:val="00C3437E"/>
    <w:rsid w:val="00C3472E"/>
    <w:rsid w:val="00C34B59"/>
    <w:rsid w:val="00C34CE3"/>
    <w:rsid w:val="00C3514F"/>
    <w:rsid w:val="00C35979"/>
    <w:rsid w:val="00C35BE8"/>
    <w:rsid w:val="00C361C5"/>
    <w:rsid w:val="00C367B9"/>
    <w:rsid w:val="00C368A2"/>
    <w:rsid w:val="00C36F95"/>
    <w:rsid w:val="00C37832"/>
    <w:rsid w:val="00C37A3D"/>
    <w:rsid w:val="00C37A60"/>
    <w:rsid w:val="00C4018F"/>
    <w:rsid w:val="00C407A1"/>
    <w:rsid w:val="00C40BA1"/>
    <w:rsid w:val="00C40DA9"/>
    <w:rsid w:val="00C40F47"/>
    <w:rsid w:val="00C41377"/>
    <w:rsid w:val="00C415DF"/>
    <w:rsid w:val="00C41683"/>
    <w:rsid w:val="00C41894"/>
    <w:rsid w:val="00C41B76"/>
    <w:rsid w:val="00C42584"/>
    <w:rsid w:val="00C4299E"/>
    <w:rsid w:val="00C42BEF"/>
    <w:rsid w:val="00C42F22"/>
    <w:rsid w:val="00C431CA"/>
    <w:rsid w:val="00C4335C"/>
    <w:rsid w:val="00C438F9"/>
    <w:rsid w:val="00C44003"/>
    <w:rsid w:val="00C44374"/>
    <w:rsid w:val="00C44406"/>
    <w:rsid w:val="00C444CC"/>
    <w:rsid w:val="00C449D8"/>
    <w:rsid w:val="00C45230"/>
    <w:rsid w:val="00C45658"/>
    <w:rsid w:val="00C458A0"/>
    <w:rsid w:val="00C46861"/>
    <w:rsid w:val="00C4719C"/>
    <w:rsid w:val="00C47888"/>
    <w:rsid w:val="00C4D47D"/>
    <w:rsid w:val="00C5030B"/>
    <w:rsid w:val="00C5058F"/>
    <w:rsid w:val="00C5063C"/>
    <w:rsid w:val="00C50AFB"/>
    <w:rsid w:val="00C50D1C"/>
    <w:rsid w:val="00C50D50"/>
    <w:rsid w:val="00C50F0F"/>
    <w:rsid w:val="00C512A4"/>
    <w:rsid w:val="00C51B83"/>
    <w:rsid w:val="00C51C1C"/>
    <w:rsid w:val="00C528E8"/>
    <w:rsid w:val="00C5292D"/>
    <w:rsid w:val="00C52988"/>
    <w:rsid w:val="00C53794"/>
    <w:rsid w:val="00C538F3"/>
    <w:rsid w:val="00C53E3C"/>
    <w:rsid w:val="00C5467D"/>
    <w:rsid w:val="00C55146"/>
    <w:rsid w:val="00C55360"/>
    <w:rsid w:val="00C556A5"/>
    <w:rsid w:val="00C55787"/>
    <w:rsid w:val="00C55D9C"/>
    <w:rsid w:val="00C560A0"/>
    <w:rsid w:val="00C5615B"/>
    <w:rsid w:val="00C565B0"/>
    <w:rsid w:val="00C565E3"/>
    <w:rsid w:val="00C56B71"/>
    <w:rsid w:val="00C56DD7"/>
    <w:rsid w:val="00C5701D"/>
    <w:rsid w:val="00C5737B"/>
    <w:rsid w:val="00C57398"/>
    <w:rsid w:val="00C57ACA"/>
    <w:rsid w:val="00C57DB3"/>
    <w:rsid w:val="00C60296"/>
    <w:rsid w:val="00C605F4"/>
    <w:rsid w:val="00C6072C"/>
    <w:rsid w:val="00C607BE"/>
    <w:rsid w:val="00C60E7C"/>
    <w:rsid w:val="00C61DA0"/>
    <w:rsid w:val="00C62957"/>
    <w:rsid w:val="00C632C4"/>
    <w:rsid w:val="00C6353F"/>
    <w:rsid w:val="00C63EF8"/>
    <w:rsid w:val="00C64215"/>
    <w:rsid w:val="00C64367"/>
    <w:rsid w:val="00C6455A"/>
    <w:rsid w:val="00C64A44"/>
    <w:rsid w:val="00C650C7"/>
    <w:rsid w:val="00C65BF5"/>
    <w:rsid w:val="00C661E5"/>
    <w:rsid w:val="00C66C14"/>
    <w:rsid w:val="00C67360"/>
    <w:rsid w:val="00C67E80"/>
    <w:rsid w:val="00C70181"/>
    <w:rsid w:val="00C70AEE"/>
    <w:rsid w:val="00C70EEA"/>
    <w:rsid w:val="00C71826"/>
    <w:rsid w:val="00C71B33"/>
    <w:rsid w:val="00C72E2F"/>
    <w:rsid w:val="00C72E5A"/>
    <w:rsid w:val="00C739D4"/>
    <w:rsid w:val="00C73EB9"/>
    <w:rsid w:val="00C74900"/>
    <w:rsid w:val="00C74B99"/>
    <w:rsid w:val="00C74F56"/>
    <w:rsid w:val="00C7511D"/>
    <w:rsid w:val="00C759A3"/>
    <w:rsid w:val="00C75D81"/>
    <w:rsid w:val="00C75E83"/>
    <w:rsid w:val="00C75EB4"/>
    <w:rsid w:val="00C76127"/>
    <w:rsid w:val="00C765BD"/>
    <w:rsid w:val="00C767FC"/>
    <w:rsid w:val="00C76809"/>
    <w:rsid w:val="00C768D4"/>
    <w:rsid w:val="00C76BC6"/>
    <w:rsid w:val="00C76CB5"/>
    <w:rsid w:val="00C8003B"/>
    <w:rsid w:val="00C806D5"/>
    <w:rsid w:val="00C808DD"/>
    <w:rsid w:val="00C80AB3"/>
    <w:rsid w:val="00C81DFB"/>
    <w:rsid w:val="00C828D6"/>
    <w:rsid w:val="00C82BCA"/>
    <w:rsid w:val="00C82CB0"/>
    <w:rsid w:val="00C82F67"/>
    <w:rsid w:val="00C8303F"/>
    <w:rsid w:val="00C8347B"/>
    <w:rsid w:val="00C8393A"/>
    <w:rsid w:val="00C83CDF"/>
    <w:rsid w:val="00C8428B"/>
    <w:rsid w:val="00C843F6"/>
    <w:rsid w:val="00C84D01"/>
    <w:rsid w:val="00C85596"/>
    <w:rsid w:val="00C85A1A"/>
    <w:rsid w:val="00C85B85"/>
    <w:rsid w:val="00C861FD"/>
    <w:rsid w:val="00C863DE"/>
    <w:rsid w:val="00C871E6"/>
    <w:rsid w:val="00C872FA"/>
    <w:rsid w:val="00C87A13"/>
    <w:rsid w:val="00C87FAA"/>
    <w:rsid w:val="00C8A654"/>
    <w:rsid w:val="00C8CAB7"/>
    <w:rsid w:val="00C902C8"/>
    <w:rsid w:val="00C909F3"/>
    <w:rsid w:val="00C90D55"/>
    <w:rsid w:val="00C90F49"/>
    <w:rsid w:val="00C9167D"/>
    <w:rsid w:val="00C9173D"/>
    <w:rsid w:val="00C91AC6"/>
    <w:rsid w:val="00C92317"/>
    <w:rsid w:val="00C925EE"/>
    <w:rsid w:val="00C93442"/>
    <w:rsid w:val="00C93E67"/>
    <w:rsid w:val="00C942E4"/>
    <w:rsid w:val="00C94CE2"/>
    <w:rsid w:val="00C95040"/>
    <w:rsid w:val="00C95767"/>
    <w:rsid w:val="00C95768"/>
    <w:rsid w:val="00C95C29"/>
    <w:rsid w:val="00C95CD9"/>
    <w:rsid w:val="00C96E09"/>
    <w:rsid w:val="00C974AC"/>
    <w:rsid w:val="00C97768"/>
    <w:rsid w:val="00C9932E"/>
    <w:rsid w:val="00CA0557"/>
    <w:rsid w:val="00CA0C10"/>
    <w:rsid w:val="00CA106B"/>
    <w:rsid w:val="00CA13ED"/>
    <w:rsid w:val="00CA1B4A"/>
    <w:rsid w:val="00CA1C95"/>
    <w:rsid w:val="00CA2551"/>
    <w:rsid w:val="00CA2838"/>
    <w:rsid w:val="00CA2F33"/>
    <w:rsid w:val="00CA3091"/>
    <w:rsid w:val="00CA3DE4"/>
    <w:rsid w:val="00CA4C0F"/>
    <w:rsid w:val="00CA53E5"/>
    <w:rsid w:val="00CA5956"/>
    <w:rsid w:val="00CA5FB9"/>
    <w:rsid w:val="00CA68CB"/>
    <w:rsid w:val="00CA6A22"/>
    <w:rsid w:val="00CA71EB"/>
    <w:rsid w:val="00CA79FA"/>
    <w:rsid w:val="00CA7D67"/>
    <w:rsid w:val="00CB0156"/>
    <w:rsid w:val="00CB07FC"/>
    <w:rsid w:val="00CB08F7"/>
    <w:rsid w:val="00CB09D8"/>
    <w:rsid w:val="00CB0E28"/>
    <w:rsid w:val="00CB0E5C"/>
    <w:rsid w:val="00CB11A8"/>
    <w:rsid w:val="00CB1475"/>
    <w:rsid w:val="00CB17C3"/>
    <w:rsid w:val="00CB190F"/>
    <w:rsid w:val="00CB1B38"/>
    <w:rsid w:val="00CB2209"/>
    <w:rsid w:val="00CB243D"/>
    <w:rsid w:val="00CB2B7C"/>
    <w:rsid w:val="00CB301F"/>
    <w:rsid w:val="00CB3033"/>
    <w:rsid w:val="00CB3FA6"/>
    <w:rsid w:val="00CB3FF8"/>
    <w:rsid w:val="00CB5135"/>
    <w:rsid w:val="00CB576A"/>
    <w:rsid w:val="00CB5CDF"/>
    <w:rsid w:val="00CB61AC"/>
    <w:rsid w:val="00CB6301"/>
    <w:rsid w:val="00CB6D5C"/>
    <w:rsid w:val="00CB763D"/>
    <w:rsid w:val="00CB771E"/>
    <w:rsid w:val="00CB78E7"/>
    <w:rsid w:val="00CC08AB"/>
    <w:rsid w:val="00CC09DD"/>
    <w:rsid w:val="00CC0FF9"/>
    <w:rsid w:val="00CC1467"/>
    <w:rsid w:val="00CC17C4"/>
    <w:rsid w:val="00CC2019"/>
    <w:rsid w:val="00CC2D49"/>
    <w:rsid w:val="00CC2DC7"/>
    <w:rsid w:val="00CC31EC"/>
    <w:rsid w:val="00CC325E"/>
    <w:rsid w:val="00CC34CA"/>
    <w:rsid w:val="00CC371A"/>
    <w:rsid w:val="00CC3E46"/>
    <w:rsid w:val="00CC4ED5"/>
    <w:rsid w:val="00CC4FDC"/>
    <w:rsid w:val="00CC5119"/>
    <w:rsid w:val="00CC5186"/>
    <w:rsid w:val="00CC533C"/>
    <w:rsid w:val="00CC54D2"/>
    <w:rsid w:val="00CC56E0"/>
    <w:rsid w:val="00CC58D2"/>
    <w:rsid w:val="00CC594C"/>
    <w:rsid w:val="00CC5FCC"/>
    <w:rsid w:val="00CC6128"/>
    <w:rsid w:val="00CC64D4"/>
    <w:rsid w:val="00CC678A"/>
    <w:rsid w:val="00CC68F8"/>
    <w:rsid w:val="00CC703F"/>
    <w:rsid w:val="00CC7154"/>
    <w:rsid w:val="00CC78C5"/>
    <w:rsid w:val="00CD03B2"/>
    <w:rsid w:val="00CD05D2"/>
    <w:rsid w:val="00CD09C6"/>
    <w:rsid w:val="00CD0E35"/>
    <w:rsid w:val="00CD210F"/>
    <w:rsid w:val="00CD264D"/>
    <w:rsid w:val="00CD2CF5"/>
    <w:rsid w:val="00CD2DFF"/>
    <w:rsid w:val="00CD38E5"/>
    <w:rsid w:val="00CD3DEF"/>
    <w:rsid w:val="00CD3E80"/>
    <w:rsid w:val="00CD4900"/>
    <w:rsid w:val="00CD5A63"/>
    <w:rsid w:val="00CD6085"/>
    <w:rsid w:val="00CD667B"/>
    <w:rsid w:val="00CD6E9F"/>
    <w:rsid w:val="00CD7750"/>
    <w:rsid w:val="00CD7DFC"/>
    <w:rsid w:val="00CD7E0A"/>
    <w:rsid w:val="00CE0538"/>
    <w:rsid w:val="00CE10D4"/>
    <w:rsid w:val="00CE150B"/>
    <w:rsid w:val="00CE1FC7"/>
    <w:rsid w:val="00CE20B9"/>
    <w:rsid w:val="00CE211D"/>
    <w:rsid w:val="00CE217A"/>
    <w:rsid w:val="00CE27A5"/>
    <w:rsid w:val="00CE29CA"/>
    <w:rsid w:val="00CE2DC6"/>
    <w:rsid w:val="00CE3847"/>
    <w:rsid w:val="00CE3C61"/>
    <w:rsid w:val="00CE411B"/>
    <w:rsid w:val="00CE54E4"/>
    <w:rsid w:val="00CE5E25"/>
    <w:rsid w:val="00CE5F41"/>
    <w:rsid w:val="00CE6A1A"/>
    <w:rsid w:val="00CE6BF9"/>
    <w:rsid w:val="00CE71C0"/>
    <w:rsid w:val="00CE765F"/>
    <w:rsid w:val="00CF0C4F"/>
    <w:rsid w:val="00CF0E64"/>
    <w:rsid w:val="00CF1194"/>
    <w:rsid w:val="00CF2158"/>
    <w:rsid w:val="00CF31FB"/>
    <w:rsid w:val="00CF3567"/>
    <w:rsid w:val="00CF3689"/>
    <w:rsid w:val="00CF382C"/>
    <w:rsid w:val="00CF3B60"/>
    <w:rsid w:val="00CF3E86"/>
    <w:rsid w:val="00CF4151"/>
    <w:rsid w:val="00CF4510"/>
    <w:rsid w:val="00CF47EC"/>
    <w:rsid w:val="00CF545A"/>
    <w:rsid w:val="00CF6089"/>
    <w:rsid w:val="00CF6162"/>
    <w:rsid w:val="00CF65A3"/>
    <w:rsid w:val="00CF6A4D"/>
    <w:rsid w:val="00CF6CC8"/>
    <w:rsid w:val="00CF73AB"/>
    <w:rsid w:val="00CF773F"/>
    <w:rsid w:val="00CF79C0"/>
    <w:rsid w:val="00CF79E2"/>
    <w:rsid w:val="00D00142"/>
    <w:rsid w:val="00D00302"/>
    <w:rsid w:val="00D0049C"/>
    <w:rsid w:val="00D014FD"/>
    <w:rsid w:val="00D018AF"/>
    <w:rsid w:val="00D021DA"/>
    <w:rsid w:val="00D028A7"/>
    <w:rsid w:val="00D02970"/>
    <w:rsid w:val="00D02AFA"/>
    <w:rsid w:val="00D02E53"/>
    <w:rsid w:val="00D033E5"/>
    <w:rsid w:val="00D0386D"/>
    <w:rsid w:val="00D038FD"/>
    <w:rsid w:val="00D043D6"/>
    <w:rsid w:val="00D046BF"/>
    <w:rsid w:val="00D04EA6"/>
    <w:rsid w:val="00D04FD8"/>
    <w:rsid w:val="00D05220"/>
    <w:rsid w:val="00D054F8"/>
    <w:rsid w:val="00D05C0E"/>
    <w:rsid w:val="00D0636E"/>
    <w:rsid w:val="00D06735"/>
    <w:rsid w:val="00D06807"/>
    <w:rsid w:val="00D070DD"/>
    <w:rsid w:val="00D0798A"/>
    <w:rsid w:val="00D104CF"/>
    <w:rsid w:val="00D10D26"/>
    <w:rsid w:val="00D111D9"/>
    <w:rsid w:val="00D114E9"/>
    <w:rsid w:val="00D11896"/>
    <w:rsid w:val="00D11DCE"/>
    <w:rsid w:val="00D1204F"/>
    <w:rsid w:val="00D12071"/>
    <w:rsid w:val="00D125E5"/>
    <w:rsid w:val="00D12FB4"/>
    <w:rsid w:val="00D12FCC"/>
    <w:rsid w:val="00D1333E"/>
    <w:rsid w:val="00D13D53"/>
    <w:rsid w:val="00D14144"/>
    <w:rsid w:val="00D14445"/>
    <w:rsid w:val="00D14CA7"/>
    <w:rsid w:val="00D15362"/>
    <w:rsid w:val="00D157FB"/>
    <w:rsid w:val="00D15CFD"/>
    <w:rsid w:val="00D15DF2"/>
    <w:rsid w:val="00D15FB4"/>
    <w:rsid w:val="00D17D04"/>
    <w:rsid w:val="00D17F02"/>
    <w:rsid w:val="00D200AB"/>
    <w:rsid w:val="00D20914"/>
    <w:rsid w:val="00D20D8E"/>
    <w:rsid w:val="00D22124"/>
    <w:rsid w:val="00D22536"/>
    <w:rsid w:val="00D22ADC"/>
    <w:rsid w:val="00D23D46"/>
    <w:rsid w:val="00D24533"/>
    <w:rsid w:val="00D24749"/>
    <w:rsid w:val="00D249BD"/>
    <w:rsid w:val="00D25999"/>
    <w:rsid w:val="00D26C11"/>
    <w:rsid w:val="00D26CF9"/>
    <w:rsid w:val="00D27C72"/>
    <w:rsid w:val="00D300C2"/>
    <w:rsid w:val="00D30B19"/>
    <w:rsid w:val="00D31BFD"/>
    <w:rsid w:val="00D31DDD"/>
    <w:rsid w:val="00D32205"/>
    <w:rsid w:val="00D329B0"/>
    <w:rsid w:val="00D33B20"/>
    <w:rsid w:val="00D33D84"/>
    <w:rsid w:val="00D33F9A"/>
    <w:rsid w:val="00D3413D"/>
    <w:rsid w:val="00D348FA"/>
    <w:rsid w:val="00D34AF0"/>
    <w:rsid w:val="00D35398"/>
    <w:rsid w:val="00D35C50"/>
    <w:rsid w:val="00D35F3B"/>
    <w:rsid w:val="00D35FE8"/>
    <w:rsid w:val="00D365F8"/>
    <w:rsid w:val="00D37070"/>
    <w:rsid w:val="00D3776D"/>
    <w:rsid w:val="00D40068"/>
    <w:rsid w:val="00D400A4"/>
    <w:rsid w:val="00D40123"/>
    <w:rsid w:val="00D404B9"/>
    <w:rsid w:val="00D405EF"/>
    <w:rsid w:val="00D407F4"/>
    <w:rsid w:val="00D41393"/>
    <w:rsid w:val="00D41ED2"/>
    <w:rsid w:val="00D425B7"/>
    <w:rsid w:val="00D42642"/>
    <w:rsid w:val="00D42B3D"/>
    <w:rsid w:val="00D431EA"/>
    <w:rsid w:val="00D433AD"/>
    <w:rsid w:val="00D43B35"/>
    <w:rsid w:val="00D444CA"/>
    <w:rsid w:val="00D447E9"/>
    <w:rsid w:val="00D448A7"/>
    <w:rsid w:val="00D44B0E"/>
    <w:rsid w:val="00D44B81"/>
    <w:rsid w:val="00D45081"/>
    <w:rsid w:val="00D453D9"/>
    <w:rsid w:val="00D45545"/>
    <w:rsid w:val="00D45635"/>
    <w:rsid w:val="00D457CA"/>
    <w:rsid w:val="00D45F4E"/>
    <w:rsid w:val="00D463F1"/>
    <w:rsid w:val="00D464B0"/>
    <w:rsid w:val="00D46F7F"/>
    <w:rsid w:val="00D47147"/>
    <w:rsid w:val="00D47495"/>
    <w:rsid w:val="00D50039"/>
    <w:rsid w:val="00D50775"/>
    <w:rsid w:val="00D51102"/>
    <w:rsid w:val="00D5151A"/>
    <w:rsid w:val="00D519BC"/>
    <w:rsid w:val="00D51B42"/>
    <w:rsid w:val="00D51CBC"/>
    <w:rsid w:val="00D52278"/>
    <w:rsid w:val="00D529BC"/>
    <w:rsid w:val="00D52B9C"/>
    <w:rsid w:val="00D536A3"/>
    <w:rsid w:val="00D545C9"/>
    <w:rsid w:val="00D547C3"/>
    <w:rsid w:val="00D5508D"/>
    <w:rsid w:val="00D55179"/>
    <w:rsid w:val="00D5520B"/>
    <w:rsid w:val="00D552F7"/>
    <w:rsid w:val="00D55A21"/>
    <w:rsid w:val="00D55BA4"/>
    <w:rsid w:val="00D5636C"/>
    <w:rsid w:val="00D5780E"/>
    <w:rsid w:val="00D5792E"/>
    <w:rsid w:val="00D57B58"/>
    <w:rsid w:val="00D60A1A"/>
    <w:rsid w:val="00D6100B"/>
    <w:rsid w:val="00D6134B"/>
    <w:rsid w:val="00D615E2"/>
    <w:rsid w:val="00D618D8"/>
    <w:rsid w:val="00D61977"/>
    <w:rsid w:val="00D624E2"/>
    <w:rsid w:val="00D62F87"/>
    <w:rsid w:val="00D633BA"/>
    <w:rsid w:val="00D637FB"/>
    <w:rsid w:val="00D63C2E"/>
    <w:rsid w:val="00D63C3E"/>
    <w:rsid w:val="00D6421E"/>
    <w:rsid w:val="00D64E55"/>
    <w:rsid w:val="00D66326"/>
    <w:rsid w:val="00D6686B"/>
    <w:rsid w:val="00D66EC8"/>
    <w:rsid w:val="00D67041"/>
    <w:rsid w:val="00D670F8"/>
    <w:rsid w:val="00D678C1"/>
    <w:rsid w:val="00D6796B"/>
    <w:rsid w:val="00D67B97"/>
    <w:rsid w:val="00D70B4F"/>
    <w:rsid w:val="00D71261"/>
    <w:rsid w:val="00D71275"/>
    <w:rsid w:val="00D714CC"/>
    <w:rsid w:val="00D72818"/>
    <w:rsid w:val="00D73E20"/>
    <w:rsid w:val="00D74231"/>
    <w:rsid w:val="00D7433A"/>
    <w:rsid w:val="00D74E4A"/>
    <w:rsid w:val="00D754E1"/>
    <w:rsid w:val="00D75929"/>
    <w:rsid w:val="00D7631C"/>
    <w:rsid w:val="00D76C61"/>
    <w:rsid w:val="00D776C1"/>
    <w:rsid w:val="00D80D9D"/>
    <w:rsid w:val="00D80EF4"/>
    <w:rsid w:val="00D81164"/>
    <w:rsid w:val="00D813C1"/>
    <w:rsid w:val="00D815FE"/>
    <w:rsid w:val="00D819D4"/>
    <w:rsid w:val="00D81BC4"/>
    <w:rsid w:val="00D82C70"/>
    <w:rsid w:val="00D82CE0"/>
    <w:rsid w:val="00D83E11"/>
    <w:rsid w:val="00D84529"/>
    <w:rsid w:val="00D845FD"/>
    <w:rsid w:val="00D8479C"/>
    <w:rsid w:val="00D84B76"/>
    <w:rsid w:val="00D8538D"/>
    <w:rsid w:val="00D85963"/>
    <w:rsid w:val="00D85B20"/>
    <w:rsid w:val="00D85DF7"/>
    <w:rsid w:val="00D8628A"/>
    <w:rsid w:val="00D8697F"/>
    <w:rsid w:val="00D879A7"/>
    <w:rsid w:val="00D87D05"/>
    <w:rsid w:val="00D8B28F"/>
    <w:rsid w:val="00D90783"/>
    <w:rsid w:val="00D90D4E"/>
    <w:rsid w:val="00D91158"/>
    <w:rsid w:val="00D91395"/>
    <w:rsid w:val="00D91835"/>
    <w:rsid w:val="00D91871"/>
    <w:rsid w:val="00D92052"/>
    <w:rsid w:val="00D9231B"/>
    <w:rsid w:val="00D92883"/>
    <w:rsid w:val="00D92AF8"/>
    <w:rsid w:val="00D93356"/>
    <w:rsid w:val="00D93C81"/>
    <w:rsid w:val="00D9442F"/>
    <w:rsid w:val="00D94CC1"/>
    <w:rsid w:val="00D94F1F"/>
    <w:rsid w:val="00D955CF"/>
    <w:rsid w:val="00D95EA3"/>
    <w:rsid w:val="00D9651D"/>
    <w:rsid w:val="00D965BF"/>
    <w:rsid w:val="00D97862"/>
    <w:rsid w:val="00D97C6F"/>
    <w:rsid w:val="00DA062B"/>
    <w:rsid w:val="00DA070D"/>
    <w:rsid w:val="00DA0EDA"/>
    <w:rsid w:val="00DA10E0"/>
    <w:rsid w:val="00DA1289"/>
    <w:rsid w:val="00DA1BD6"/>
    <w:rsid w:val="00DA1CD7"/>
    <w:rsid w:val="00DA2D6A"/>
    <w:rsid w:val="00DA3058"/>
    <w:rsid w:val="00DA32BC"/>
    <w:rsid w:val="00DA3919"/>
    <w:rsid w:val="00DA3CDA"/>
    <w:rsid w:val="00DA4005"/>
    <w:rsid w:val="00DA4884"/>
    <w:rsid w:val="00DA539A"/>
    <w:rsid w:val="00DA5766"/>
    <w:rsid w:val="00DA5868"/>
    <w:rsid w:val="00DA5FCE"/>
    <w:rsid w:val="00DA60AD"/>
    <w:rsid w:val="00DA6B9F"/>
    <w:rsid w:val="00DA6F0C"/>
    <w:rsid w:val="00DA7292"/>
    <w:rsid w:val="00DA75FD"/>
    <w:rsid w:val="00DA7A97"/>
    <w:rsid w:val="00DA7AF2"/>
    <w:rsid w:val="00DB0287"/>
    <w:rsid w:val="00DB03D3"/>
    <w:rsid w:val="00DB080F"/>
    <w:rsid w:val="00DB0A99"/>
    <w:rsid w:val="00DB17F8"/>
    <w:rsid w:val="00DB1D1E"/>
    <w:rsid w:val="00DB1DEE"/>
    <w:rsid w:val="00DB2322"/>
    <w:rsid w:val="00DB44B3"/>
    <w:rsid w:val="00DB46B9"/>
    <w:rsid w:val="00DB5091"/>
    <w:rsid w:val="00DB53B9"/>
    <w:rsid w:val="00DB5462"/>
    <w:rsid w:val="00DB583B"/>
    <w:rsid w:val="00DB5978"/>
    <w:rsid w:val="00DB598C"/>
    <w:rsid w:val="00DB638B"/>
    <w:rsid w:val="00DB6610"/>
    <w:rsid w:val="00DB6C54"/>
    <w:rsid w:val="00DB73A5"/>
    <w:rsid w:val="00DB78FD"/>
    <w:rsid w:val="00DB7B6A"/>
    <w:rsid w:val="00DB7E90"/>
    <w:rsid w:val="00DB7FB8"/>
    <w:rsid w:val="00DC06E1"/>
    <w:rsid w:val="00DC13F1"/>
    <w:rsid w:val="00DC194E"/>
    <w:rsid w:val="00DC1EB6"/>
    <w:rsid w:val="00DC263F"/>
    <w:rsid w:val="00DC2717"/>
    <w:rsid w:val="00DC30F1"/>
    <w:rsid w:val="00DC3171"/>
    <w:rsid w:val="00DC37F9"/>
    <w:rsid w:val="00DC3824"/>
    <w:rsid w:val="00DC3B38"/>
    <w:rsid w:val="00DC3B80"/>
    <w:rsid w:val="00DC4435"/>
    <w:rsid w:val="00DC44A5"/>
    <w:rsid w:val="00DC4712"/>
    <w:rsid w:val="00DC535F"/>
    <w:rsid w:val="00DC597B"/>
    <w:rsid w:val="00DC59AA"/>
    <w:rsid w:val="00DC5F36"/>
    <w:rsid w:val="00DC605F"/>
    <w:rsid w:val="00DC651B"/>
    <w:rsid w:val="00DC6968"/>
    <w:rsid w:val="00DC6D95"/>
    <w:rsid w:val="00DC70D9"/>
    <w:rsid w:val="00DC70FD"/>
    <w:rsid w:val="00DC7286"/>
    <w:rsid w:val="00DC7F1F"/>
    <w:rsid w:val="00DD15A7"/>
    <w:rsid w:val="00DD1AAD"/>
    <w:rsid w:val="00DD2138"/>
    <w:rsid w:val="00DD27E7"/>
    <w:rsid w:val="00DD2DD7"/>
    <w:rsid w:val="00DD398D"/>
    <w:rsid w:val="00DD3A4B"/>
    <w:rsid w:val="00DD3E10"/>
    <w:rsid w:val="00DD3E48"/>
    <w:rsid w:val="00DD40E5"/>
    <w:rsid w:val="00DD42E5"/>
    <w:rsid w:val="00DD48DD"/>
    <w:rsid w:val="00DD4B75"/>
    <w:rsid w:val="00DD4D47"/>
    <w:rsid w:val="00DD5145"/>
    <w:rsid w:val="00DD5899"/>
    <w:rsid w:val="00DD5A60"/>
    <w:rsid w:val="00DD6071"/>
    <w:rsid w:val="00DD6E96"/>
    <w:rsid w:val="00DD6FB6"/>
    <w:rsid w:val="00DD737A"/>
    <w:rsid w:val="00DD7B76"/>
    <w:rsid w:val="00DD7EF5"/>
    <w:rsid w:val="00DE0F4B"/>
    <w:rsid w:val="00DE1434"/>
    <w:rsid w:val="00DE1690"/>
    <w:rsid w:val="00DE1AC7"/>
    <w:rsid w:val="00DE1C1C"/>
    <w:rsid w:val="00DE1FCC"/>
    <w:rsid w:val="00DE22C8"/>
    <w:rsid w:val="00DE2E52"/>
    <w:rsid w:val="00DE30DF"/>
    <w:rsid w:val="00DE31F9"/>
    <w:rsid w:val="00DE356C"/>
    <w:rsid w:val="00DE3896"/>
    <w:rsid w:val="00DE3C8F"/>
    <w:rsid w:val="00DE3D79"/>
    <w:rsid w:val="00DE40F0"/>
    <w:rsid w:val="00DE461B"/>
    <w:rsid w:val="00DE4819"/>
    <w:rsid w:val="00DE541B"/>
    <w:rsid w:val="00DE5F05"/>
    <w:rsid w:val="00DE5F43"/>
    <w:rsid w:val="00DE63AA"/>
    <w:rsid w:val="00DE6AC5"/>
    <w:rsid w:val="00DE6BD3"/>
    <w:rsid w:val="00DE6D93"/>
    <w:rsid w:val="00DE739B"/>
    <w:rsid w:val="00DF044E"/>
    <w:rsid w:val="00DF0735"/>
    <w:rsid w:val="00DF0B5E"/>
    <w:rsid w:val="00DF0E4B"/>
    <w:rsid w:val="00DF1B69"/>
    <w:rsid w:val="00DF2464"/>
    <w:rsid w:val="00DF2498"/>
    <w:rsid w:val="00DF2A8E"/>
    <w:rsid w:val="00DF2F1F"/>
    <w:rsid w:val="00DF2F74"/>
    <w:rsid w:val="00DF327D"/>
    <w:rsid w:val="00DF3A7E"/>
    <w:rsid w:val="00DF3E40"/>
    <w:rsid w:val="00DF5157"/>
    <w:rsid w:val="00DF5615"/>
    <w:rsid w:val="00DF5782"/>
    <w:rsid w:val="00DF5790"/>
    <w:rsid w:val="00DF5E09"/>
    <w:rsid w:val="00DF6AF8"/>
    <w:rsid w:val="00DF72BE"/>
    <w:rsid w:val="00DF737A"/>
    <w:rsid w:val="00DF75B4"/>
    <w:rsid w:val="00DF7AC2"/>
    <w:rsid w:val="00DF7B93"/>
    <w:rsid w:val="00E00CF9"/>
    <w:rsid w:val="00E00ECC"/>
    <w:rsid w:val="00E018E5"/>
    <w:rsid w:val="00E01BBB"/>
    <w:rsid w:val="00E02662"/>
    <w:rsid w:val="00E02AC7"/>
    <w:rsid w:val="00E02CD7"/>
    <w:rsid w:val="00E02D6C"/>
    <w:rsid w:val="00E036AE"/>
    <w:rsid w:val="00E0376E"/>
    <w:rsid w:val="00E03C5A"/>
    <w:rsid w:val="00E041D8"/>
    <w:rsid w:val="00E046FC"/>
    <w:rsid w:val="00E04FA9"/>
    <w:rsid w:val="00E04FED"/>
    <w:rsid w:val="00E05022"/>
    <w:rsid w:val="00E05C60"/>
    <w:rsid w:val="00E06496"/>
    <w:rsid w:val="00E067E3"/>
    <w:rsid w:val="00E07774"/>
    <w:rsid w:val="00E07B18"/>
    <w:rsid w:val="00E107E1"/>
    <w:rsid w:val="00E11156"/>
    <w:rsid w:val="00E11611"/>
    <w:rsid w:val="00E11646"/>
    <w:rsid w:val="00E11741"/>
    <w:rsid w:val="00E11808"/>
    <w:rsid w:val="00E11988"/>
    <w:rsid w:val="00E12343"/>
    <w:rsid w:val="00E12692"/>
    <w:rsid w:val="00E1276D"/>
    <w:rsid w:val="00E127AE"/>
    <w:rsid w:val="00E12C36"/>
    <w:rsid w:val="00E13766"/>
    <w:rsid w:val="00E146B0"/>
    <w:rsid w:val="00E14919"/>
    <w:rsid w:val="00E150E0"/>
    <w:rsid w:val="00E156B8"/>
    <w:rsid w:val="00E15886"/>
    <w:rsid w:val="00E16150"/>
    <w:rsid w:val="00E171AB"/>
    <w:rsid w:val="00E1726F"/>
    <w:rsid w:val="00E173F3"/>
    <w:rsid w:val="00E20469"/>
    <w:rsid w:val="00E204B7"/>
    <w:rsid w:val="00E212B4"/>
    <w:rsid w:val="00E212F5"/>
    <w:rsid w:val="00E21423"/>
    <w:rsid w:val="00E217E4"/>
    <w:rsid w:val="00E21C43"/>
    <w:rsid w:val="00E2210D"/>
    <w:rsid w:val="00E22B28"/>
    <w:rsid w:val="00E2328E"/>
    <w:rsid w:val="00E233D2"/>
    <w:rsid w:val="00E233D6"/>
    <w:rsid w:val="00E236A8"/>
    <w:rsid w:val="00E237DF"/>
    <w:rsid w:val="00E23993"/>
    <w:rsid w:val="00E23B4B"/>
    <w:rsid w:val="00E24EDC"/>
    <w:rsid w:val="00E25D15"/>
    <w:rsid w:val="00E25D70"/>
    <w:rsid w:val="00E25DAF"/>
    <w:rsid w:val="00E262B8"/>
    <w:rsid w:val="00E266BA"/>
    <w:rsid w:val="00E26FB7"/>
    <w:rsid w:val="00E27806"/>
    <w:rsid w:val="00E2A90B"/>
    <w:rsid w:val="00E301D6"/>
    <w:rsid w:val="00E308DA"/>
    <w:rsid w:val="00E30A77"/>
    <w:rsid w:val="00E30FD5"/>
    <w:rsid w:val="00E31281"/>
    <w:rsid w:val="00E31C0F"/>
    <w:rsid w:val="00E33250"/>
    <w:rsid w:val="00E33424"/>
    <w:rsid w:val="00E3349E"/>
    <w:rsid w:val="00E3372D"/>
    <w:rsid w:val="00E33974"/>
    <w:rsid w:val="00E33FBC"/>
    <w:rsid w:val="00E3415A"/>
    <w:rsid w:val="00E3415D"/>
    <w:rsid w:val="00E3437E"/>
    <w:rsid w:val="00E348E4"/>
    <w:rsid w:val="00E3512D"/>
    <w:rsid w:val="00E3513D"/>
    <w:rsid w:val="00E36CD9"/>
    <w:rsid w:val="00E3724B"/>
    <w:rsid w:val="00E374E0"/>
    <w:rsid w:val="00E375AD"/>
    <w:rsid w:val="00E376DE"/>
    <w:rsid w:val="00E3EACF"/>
    <w:rsid w:val="00E401DE"/>
    <w:rsid w:val="00E40414"/>
    <w:rsid w:val="00E40771"/>
    <w:rsid w:val="00E4096B"/>
    <w:rsid w:val="00E40984"/>
    <w:rsid w:val="00E40F5B"/>
    <w:rsid w:val="00E418A2"/>
    <w:rsid w:val="00E41B3F"/>
    <w:rsid w:val="00E42205"/>
    <w:rsid w:val="00E4253A"/>
    <w:rsid w:val="00E4326F"/>
    <w:rsid w:val="00E4350B"/>
    <w:rsid w:val="00E4350D"/>
    <w:rsid w:val="00E438E0"/>
    <w:rsid w:val="00E4468D"/>
    <w:rsid w:val="00E44D8A"/>
    <w:rsid w:val="00E45078"/>
    <w:rsid w:val="00E452B7"/>
    <w:rsid w:val="00E45A5E"/>
    <w:rsid w:val="00E45D79"/>
    <w:rsid w:val="00E45DC6"/>
    <w:rsid w:val="00E45FB2"/>
    <w:rsid w:val="00E465E8"/>
    <w:rsid w:val="00E46732"/>
    <w:rsid w:val="00E46884"/>
    <w:rsid w:val="00E468AD"/>
    <w:rsid w:val="00E468DC"/>
    <w:rsid w:val="00E46AE9"/>
    <w:rsid w:val="00E473BF"/>
    <w:rsid w:val="00E47AC8"/>
    <w:rsid w:val="00E47AD5"/>
    <w:rsid w:val="00E47DBB"/>
    <w:rsid w:val="00E503F7"/>
    <w:rsid w:val="00E50780"/>
    <w:rsid w:val="00E52377"/>
    <w:rsid w:val="00E52CFD"/>
    <w:rsid w:val="00E53598"/>
    <w:rsid w:val="00E5383A"/>
    <w:rsid w:val="00E53F98"/>
    <w:rsid w:val="00E54BC4"/>
    <w:rsid w:val="00E54EDB"/>
    <w:rsid w:val="00E55118"/>
    <w:rsid w:val="00E55643"/>
    <w:rsid w:val="00E55687"/>
    <w:rsid w:val="00E566F8"/>
    <w:rsid w:val="00E5670E"/>
    <w:rsid w:val="00E57062"/>
    <w:rsid w:val="00E57555"/>
    <w:rsid w:val="00E57924"/>
    <w:rsid w:val="00E57BFB"/>
    <w:rsid w:val="00E57E42"/>
    <w:rsid w:val="00E57E4D"/>
    <w:rsid w:val="00E6035B"/>
    <w:rsid w:val="00E6052A"/>
    <w:rsid w:val="00E608AA"/>
    <w:rsid w:val="00E60B66"/>
    <w:rsid w:val="00E60B73"/>
    <w:rsid w:val="00E60C5E"/>
    <w:rsid w:val="00E61016"/>
    <w:rsid w:val="00E61947"/>
    <w:rsid w:val="00E61DF8"/>
    <w:rsid w:val="00E61FFD"/>
    <w:rsid w:val="00E62131"/>
    <w:rsid w:val="00E6277C"/>
    <w:rsid w:val="00E64011"/>
    <w:rsid w:val="00E64A79"/>
    <w:rsid w:val="00E64E1A"/>
    <w:rsid w:val="00E65395"/>
    <w:rsid w:val="00E660CA"/>
    <w:rsid w:val="00E66176"/>
    <w:rsid w:val="00E662ED"/>
    <w:rsid w:val="00E66A11"/>
    <w:rsid w:val="00E66D27"/>
    <w:rsid w:val="00E678E4"/>
    <w:rsid w:val="00E67AA4"/>
    <w:rsid w:val="00E67AA5"/>
    <w:rsid w:val="00E6DCD5"/>
    <w:rsid w:val="00E7035F"/>
    <w:rsid w:val="00E7047B"/>
    <w:rsid w:val="00E70D8B"/>
    <w:rsid w:val="00E70DB8"/>
    <w:rsid w:val="00E7126B"/>
    <w:rsid w:val="00E71789"/>
    <w:rsid w:val="00E71A58"/>
    <w:rsid w:val="00E72338"/>
    <w:rsid w:val="00E72419"/>
    <w:rsid w:val="00E72729"/>
    <w:rsid w:val="00E7295E"/>
    <w:rsid w:val="00E72CA1"/>
    <w:rsid w:val="00E73853"/>
    <w:rsid w:val="00E73882"/>
    <w:rsid w:val="00E73C94"/>
    <w:rsid w:val="00E73EA1"/>
    <w:rsid w:val="00E75533"/>
    <w:rsid w:val="00E75EC9"/>
    <w:rsid w:val="00E769DC"/>
    <w:rsid w:val="00E771AB"/>
    <w:rsid w:val="00E77613"/>
    <w:rsid w:val="00E77F1D"/>
    <w:rsid w:val="00E80A8A"/>
    <w:rsid w:val="00E80D03"/>
    <w:rsid w:val="00E80E71"/>
    <w:rsid w:val="00E8105E"/>
    <w:rsid w:val="00E817D4"/>
    <w:rsid w:val="00E81BD1"/>
    <w:rsid w:val="00E828F1"/>
    <w:rsid w:val="00E83242"/>
    <w:rsid w:val="00E83B4D"/>
    <w:rsid w:val="00E83B72"/>
    <w:rsid w:val="00E84670"/>
    <w:rsid w:val="00E84870"/>
    <w:rsid w:val="00E848E2"/>
    <w:rsid w:val="00E84947"/>
    <w:rsid w:val="00E84A57"/>
    <w:rsid w:val="00E84BF2"/>
    <w:rsid w:val="00E84DF1"/>
    <w:rsid w:val="00E853C9"/>
    <w:rsid w:val="00E85475"/>
    <w:rsid w:val="00E85596"/>
    <w:rsid w:val="00E861E3"/>
    <w:rsid w:val="00E86BFA"/>
    <w:rsid w:val="00E86CA5"/>
    <w:rsid w:val="00E86E6F"/>
    <w:rsid w:val="00E870A7"/>
    <w:rsid w:val="00E87162"/>
    <w:rsid w:val="00E87C57"/>
    <w:rsid w:val="00E87CBC"/>
    <w:rsid w:val="00E8EA65"/>
    <w:rsid w:val="00E90FBE"/>
    <w:rsid w:val="00E910E5"/>
    <w:rsid w:val="00E91F7A"/>
    <w:rsid w:val="00E935AC"/>
    <w:rsid w:val="00E94314"/>
    <w:rsid w:val="00E94A13"/>
    <w:rsid w:val="00E9512B"/>
    <w:rsid w:val="00E96778"/>
    <w:rsid w:val="00E96BEB"/>
    <w:rsid w:val="00E96C4C"/>
    <w:rsid w:val="00E96C6C"/>
    <w:rsid w:val="00E97048"/>
    <w:rsid w:val="00E97050"/>
    <w:rsid w:val="00E972FA"/>
    <w:rsid w:val="00E9735D"/>
    <w:rsid w:val="00E97E52"/>
    <w:rsid w:val="00E97EC5"/>
    <w:rsid w:val="00E97ECD"/>
    <w:rsid w:val="00EA01A6"/>
    <w:rsid w:val="00EA0ADC"/>
    <w:rsid w:val="00EA0D22"/>
    <w:rsid w:val="00EA0F7E"/>
    <w:rsid w:val="00EA1165"/>
    <w:rsid w:val="00EA119A"/>
    <w:rsid w:val="00EA19EA"/>
    <w:rsid w:val="00EA1DE7"/>
    <w:rsid w:val="00EA21FC"/>
    <w:rsid w:val="00EA23B6"/>
    <w:rsid w:val="00EA2A8B"/>
    <w:rsid w:val="00EA2E0C"/>
    <w:rsid w:val="00EA35CC"/>
    <w:rsid w:val="00EA3918"/>
    <w:rsid w:val="00EA394B"/>
    <w:rsid w:val="00EA3A5B"/>
    <w:rsid w:val="00EA3C0D"/>
    <w:rsid w:val="00EA3F48"/>
    <w:rsid w:val="00EA4273"/>
    <w:rsid w:val="00EA429D"/>
    <w:rsid w:val="00EA44E8"/>
    <w:rsid w:val="00EA4712"/>
    <w:rsid w:val="00EA4DDC"/>
    <w:rsid w:val="00EA5125"/>
    <w:rsid w:val="00EA5521"/>
    <w:rsid w:val="00EA6B0B"/>
    <w:rsid w:val="00EA6CB5"/>
    <w:rsid w:val="00EA72FF"/>
    <w:rsid w:val="00EA7C1C"/>
    <w:rsid w:val="00EA7D52"/>
    <w:rsid w:val="00EA7FA3"/>
    <w:rsid w:val="00EAC19C"/>
    <w:rsid w:val="00EB05CA"/>
    <w:rsid w:val="00EB0BF1"/>
    <w:rsid w:val="00EB0DE4"/>
    <w:rsid w:val="00EB1107"/>
    <w:rsid w:val="00EB22BB"/>
    <w:rsid w:val="00EB2654"/>
    <w:rsid w:val="00EB270A"/>
    <w:rsid w:val="00EB2C1C"/>
    <w:rsid w:val="00EB302C"/>
    <w:rsid w:val="00EB327D"/>
    <w:rsid w:val="00EB434B"/>
    <w:rsid w:val="00EB436C"/>
    <w:rsid w:val="00EB4636"/>
    <w:rsid w:val="00EB4ACA"/>
    <w:rsid w:val="00EB4D3E"/>
    <w:rsid w:val="00EB524C"/>
    <w:rsid w:val="00EB5ED2"/>
    <w:rsid w:val="00EB65F8"/>
    <w:rsid w:val="00EB693A"/>
    <w:rsid w:val="00EB6993"/>
    <w:rsid w:val="00EB6C20"/>
    <w:rsid w:val="00EB7217"/>
    <w:rsid w:val="00EB7457"/>
    <w:rsid w:val="00EC00A0"/>
    <w:rsid w:val="00EC038D"/>
    <w:rsid w:val="00EC039A"/>
    <w:rsid w:val="00EC0763"/>
    <w:rsid w:val="00EC0AF5"/>
    <w:rsid w:val="00EC14E2"/>
    <w:rsid w:val="00EC1625"/>
    <w:rsid w:val="00EC168F"/>
    <w:rsid w:val="00EC1C8E"/>
    <w:rsid w:val="00EC1CFB"/>
    <w:rsid w:val="00EC1EDD"/>
    <w:rsid w:val="00EC265D"/>
    <w:rsid w:val="00EC2CB4"/>
    <w:rsid w:val="00EC2D2F"/>
    <w:rsid w:val="00EC2E1E"/>
    <w:rsid w:val="00EC3B9F"/>
    <w:rsid w:val="00EC3CD6"/>
    <w:rsid w:val="00EC3D4A"/>
    <w:rsid w:val="00EC409D"/>
    <w:rsid w:val="00EC40EE"/>
    <w:rsid w:val="00EC41AC"/>
    <w:rsid w:val="00EC465C"/>
    <w:rsid w:val="00EC4C59"/>
    <w:rsid w:val="00EC50B2"/>
    <w:rsid w:val="00EC53A3"/>
    <w:rsid w:val="00EC5FF0"/>
    <w:rsid w:val="00EC6F8A"/>
    <w:rsid w:val="00EC74A2"/>
    <w:rsid w:val="00EC7C48"/>
    <w:rsid w:val="00EC7FBA"/>
    <w:rsid w:val="00EC946C"/>
    <w:rsid w:val="00ED050B"/>
    <w:rsid w:val="00ED08E1"/>
    <w:rsid w:val="00ED1622"/>
    <w:rsid w:val="00ED16FF"/>
    <w:rsid w:val="00ED1F88"/>
    <w:rsid w:val="00ED2552"/>
    <w:rsid w:val="00ED27AA"/>
    <w:rsid w:val="00ED2FD3"/>
    <w:rsid w:val="00ED34DD"/>
    <w:rsid w:val="00ED50BB"/>
    <w:rsid w:val="00ED562D"/>
    <w:rsid w:val="00ED565C"/>
    <w:rsid w:val="00ED5A8C"/>
    <w:rsid w:val="00ED5D7B"/>
    <w:rsid w:val="00ED5E23"/>
    <w:rsid w:val="00ED6026"/>
    <w:rsid w:val="00ED73B9"/>
    <w:rsid w:val="00ED7B71"/>
    <w:rsid w:val="00EE0106"/>
    <w:rsid w:val="00EE024B"/>
    <w:rsid w:val="00EE03FC"/>
    <w:rsid w:val="00EE05F4"/>
    <w:rsid w:val="00EE06AB"/>
    <w:rsid w:val="00EE1BFB"/>
    <w:rsid w:val="00EE1C39"/>
    <w:rsid w:val="00EE1D05"/>
    <w:rsid w:val="00EE1EDC"/>
    <w:rsid w:val="00EE2088"/>
    <w:rsid w:val="00EE20C4"/>
    <w:rsid w:val="00EE2E58"/>
    <w:rsid w:val="00EE3815"/>
    <w:rsid w:val="00EE5679"/>
    <w:rsid w:val="00EE59D9"/>
    <w:rsid w:val="00EE5B2B"/>
    <w:rsid w:val="00EE6471"/>
    <w:rsid w:val="00EE6A08"/>
    <w:rsid w:val="00EE732D"/>
    <w:rsid w:val="00EE773F"/>
    <w:rsid w:val="00EF00C8"/>
    <w:rsid w:val="00EF0D89"/>
    <w:rsid w:val="00EF0E13"/>
    <w:rsid w:val="00EF118E"/>
    <w:rsid w:val="00EF1C07"/>
    <w:rsid w:val="00EF1E4B"/>
    <w:rsid w:val="00EF217E"/>
    <w:rsid w:val="00EF22D8"/>
    <w:rsid w:val="00EF2784"/>
    <w:rsid w:val="00EF3B86"/>
    <w:rsid w:val="00EF3F0A"/>
    <w:rsid w:val="00EF4A11"/>
    <w:rsid w:val="00EF4CFB"/>
    <w:rsid w:val="00EF4E70"/>
    <w:rsid w:val="00EF54FB"/>
    <w:rsid w:val="00EF5E9B"/>
    <w:rsid w:val="00EF60CB"/>
    <w:rsid w:val="00EF60DA"/>
    <w:rsid w:val="00EF6155"/>
    <w:rsid w:val="00EF65C8"/>
    <w:rsid w:val="00EF6ABD"/>
    <w:rsid w:val="00EF6C48"/>
    <w:rsid w:val="00EF6F89"/>
    <w:rsid w:val="00EF7619"/>
    <w:rsid w:val="00EF77E6"/>
    <w:rsid w:val="00EF7ACF"/>
    <w:rsid w:val="00EF7C89"/>
    <w:rsid w:val="00EF7F5E"/>
    <w:rsid w:val="00EFEAC4"/>
    <w:rsid w:val="00F007B8"/>
    <w:rsid w:val="00F00AAA"/>
    <w:rsid w:val="00F00BE0"/>
    <w:rsid w:val="00F00F13"/>
    <w:rsid w:val="00F01089"/>
    <w:rsid w:val="00F01BD5"/>
    <w:rsid w:val="00F02781"/>
    <w:rsid w:val="00F02801"/>
    <w:rsid w:val="00F02E5E"/>
    <w:rsid w:val="00F03634"/>
    <w:rsid w:val="00F036BE"/>
    <w:rsid w:val="00F03764"/>
    <w:rsid w:val="00F03BD4"/>
    <w:rsid w:val="00F045B4"/>
    <w:rsid w:val="00F04C1F"/>
    <w:rsid w:val="00F05078"/>
    <w:rsid w:val="00F05180"/>
    <w:rsid w:val="00F05D9D"/>
    <w:rsid w:val="00F05E29"/>
    <w:rsid w:val="00F05EBC"/>
    <w:rsid w:val="00F06A1F"/>
    <w:rsid w:val="00F06BCA"/>
    <w:rsid w:val="00F06C25"/>
    <w:rsid w:val="00F06D61"/>
    <w:rsid w:val="00F06DAB"/>
    <w:rsid w:val="00F06DCE"/>
    <w:rsid w:val="00F0723F"/>
    <w:rsid w:val="00F07631"/>
    <w:rsid w:val="00F07916"/>
    <w:rsid w:val="00F07DC6"/>
    <w:rsid w:val="00F10397"/>
    <w:rsid w:val="00F109D1"/>
    <w:rsid w:val="00F10BC4"/>
    <w:rsid w:val="00F10D3F"/>
    <w:rsid w:val="00F10E80"/>
    <w:rsid w:val="00F10F0B"/>
    <w:rsid w:val="00F11C77"/>
    <w:rsid w:val="00F12668"/>
    <w:rsid w:val="00F135E2"/>
    <w:rsid w:val="00F138C7"/>
    <w:rsid w:val="00F13E8A"/>
    <w:rsid w:val="00F14216"/>
    <w:rsid w:val="00F14309"/>
    <w:rsid w:val="00F14AF0"/>
    <w:rsid w:val="00F14C15"/>
    <w:rsid w:val="00F14D32"/>
    <w:rsid w:val="00F14E20"/>
    <w:rsid w:val="00F14F75"/>
    <w:rsid w:val="00F15E6D"/>
    <w:rsid w:val="00F160DB"/>
    <w:rsid w:val="00F16BF1"/>
    <w:rsid w:val="00F16E86"/>
    <w:rsid w:val="00F17290"/>
    <w:rsid w:val="00F17782"/>
    <w:rsid w:val="00F20BA4"/>
    <w:rsid w:val="00F211C5"/>
    <w:rsid w:val="00F212E8"/>
    <w:rsid w:val="00F21A53"/>
    <w:rsid w:val="00F21B04"/>
    <w:rsid w:val="00F21DCA"/>
    <w:rsid w:val="00F21DF8"/>
    <w:rsid w:val="00F21E09"/>
    <w:rsid w:val="00F225EF"/>
    <w:rsid w:val="00F229A4"/>
    <w:rsid w:val="00F22AFB"/>
    <w:rsid w:val="00F22BE5"/>
    <w:rsid w:val="00F22D30"/>
    <w:rsid w:val="00F22FC9"/>
    <w:rsid w:val="00F23649"/>
    <w:rsid w:val="00F239A3"/>
    <w:rsid w:val="00F23C4B"/>
    <w:rsid w:val="00F247AE"/>
    <w:rsid w:val="00F24C5F"/>
    <w:rsid w:val="00F24EA6"/>
    <w:rsid w:val="00F25548"/>
    <w:rsid w:val="00F25868"/>
    <w:rsid w:val="00F266DA"/>
    <w:rsid w:val="00F27062"/>
    <w:rsid w:val="00F27091"/>
    <w:rsid w:val="00F2750B"/>
    <w:rsid w:val="00F275A8"/>
    <w:rsid w:val="00F27935"/>
    <w:rsid w:val="00F27D9F"/>
    <w:rsid w:val="00F30065"/>
    <w:rsid w:val="00F30171"/>
    <w:rsid w:val="00F3043C"/>
    <w:rsid w:val="00F30949"/>
    <w:rsid w:val="00F31029"/>
    <w:rsid w:val="00F31F71"/>
    <w:rsid w:val="00F3211C"/>
    <w:rsid w:val="00F3275B"/>
    <w:rsid w:val="00F32BEF"/>
    <w:rsid w:val="00F32F27"/>
    <w:rsid w:val="00F32F69"/>
    <w:rsid w:val="00F3402D"/>
    <w:rsid w:val="00F3448A"/>
    <w:rsid w:val="00F35ADA"/>
    <w:rsid w:val="00F362E7"/>
    <w:rsid w:val="00F36439"/>
    <w:rsid w:val="00F36C8E"/>
    <w:rsid w:val="00F372D3"/>
    <w:rsid w:val="00F37359"/>
    <w:rsid w:val="00F3772C"/>
    <w:rsid w:val="00F37AAD"/>
    <w:rsid w:val="00F37CEC"/>
    <w:rsid w:val="00F404CD"/>
    <w:rsid w:val="00F40E43"/>
    <w:rsid w:val="00F41024"/>
    <w:rsid w:val="00F41055"/>
    <w:rsid w:val="00F41321"/>
    <w:rsid w:val="00F41D3F"/>
    <w:rsid w:val="00F41ECA"/>
    <w:rsid w:val="00F4212C"/>
    <w:rsid w:val="00F4217D"/>
    <w:rsid w:val="00F424FA"/>
    <w:rsid w:val="00F427E5"/>
    <w:rsid w:val="00F4333E"/>
    <w:rsid w:val="00F43560"/>
    <w:rsid w:val="00F43B14"/>
    <w:rsid w:val="00F43D0B"/>
    <w:rsid w:val="00F44752"/>
    <w:rsid w:val="00F44983"/>
    <w:rsid w:val="00F44A20"/>
    <w:rsid w:val="00F44BC1"/>
    <w:rsid w:val="00F4512F"/>
    <w:rsid w:val="00F45343"/>
    <w:rsid w:val="00F4568B"/>
    <w:rsid w:val="00F457A1"/>
    <w:rsid w:val="00F46485"/>
    <w:rsid w:val="00F46612"/>
    <w:rsid w:val="00F46993"/>
    <w:rsid w:val="00F46EE2"/>
    <w:rsid w:val="00F472CC"/>
    <w:rsid w:val="00F50A59"/>
    <w:rsid w:val="00F50C85"/>
    <w:rsid w:val="00F51060"/>
    <w:rsid w:val="00F510CD"/>
    <w:rsid w:val="00F5136C"/>
    <w:rsid w:val="00F51856"/>
    <w:rsid w:val="00F5249C"/>
    <w:rsid w:val="00F5272E"/>
    <w:rsid w:val="00F52869"/>
    <w:rsid w:val="00F52C8D"/>
    <w:rsid w:val="00F52FC9"/>
    <w:rsid w:val="00F535DA"/>
    <w:rsid w:val="00F5385D"/>
    <w:rsid w:val="00F53C01"/>
    <w:rsid w:val="00F53C38"/>
    <w:rsid w:val="00F53DB4"/>
    <w:rsid w:val="00F54E80"/>
    <w:rsid w:val="00F54F2D"/>
    <w:rsid w:val="00F5545E"/>
    <w:rsid w:val="00F55A08"/>
    <w:rsid w:val="00F563A1"/>
    <w:rsid w:val="00F57D2F"/>
    <w:rsid w:val="00F60091"/>
    <w:rsid w:val="00F6028B"/>
    <w:rsid w:val="00F604C6"/>
    <w:rsid w:val="00F6069E"/>
    <w:rsid w:val="00F6258B"/>
    <w:rsid w:val="00F62BD6"/>
    <w:rsid w:val="00F6301A"/>
    <w:rsid w:val="00F630B5"/>
    <w:rsid w:val="00F63BFD"/>
    <w:rsid w:val="00F63E61"/>
    <w:rsid w:val="00F641C1"/>
    <w:rsid w:val="00F648D9"/>
    <w:rsid w:val="00F649E3"/>
    <w:rsid w:val="00F64A67"/>
    <w:rsid w:val="00F6558F"/>
    <w:rsid w:val="00F65733"/>
    <w:rsid w:val="00F65BA2"/>
    <w:rsid w:val="00F66522"/>
    <w:rsid w:val="00F66685"/>
    <w:rsid w:val="00F66F32"/>
    <w:rsid w:val="00F67ED9"/>
    <w:rsid w:val="00F70183"/>
    <w:rsid w:val="00F7069F"/>
    <w:rsid w:val="00F70BA7"/>
    <w:rsid w:val="00F7147E"/>
    <w:rsid w:val="00F71CEE"/>
    <w:rsid w:val="00F71F22"/>
    <w:rsid w:val="00F7238C"/>
    <w:rsid w:val="00F72D4D"/>
    <w:rsid w:val="00F72ED7"/>
    <w:rsid w:val="00F72F94"/>
    <w:rsid w:val="00F7374C"/>
    <w:rsid w:val="00F738B2"/>
    <w:rsid w:val="00F74749"/>
    <w:rsid w:val="00F747B9"/>
    <w:rsid w:val="00F747BF"/>
    <w:rsid w:val="00F74CB1"/>
    <w:rsid w:val="00F74E2D"/>
    <w:rsid w:val="00F75307"/>
    <w:rsid w:val="00F75A9E"/>
    <w:rsid w:val="00F75F3D"/>
    <w:rsid w:val="00F76063"/>
    <w:rsid w:val="00F76908"/>
    <w:rsid w:val="00F76CAA"/>
    <w:rsid w:val="00F771AC"/>
    <w:rsid w:val="00F772F1"/>
    <w:rsid w:val="00F7E05F"/>
    <w:rsid w:val="00F80419"/>
    <w:rsid w:val="00F80850"/>
    <w:rsid w:val="00F80C62"/>
    <w:rsid w:val="00F81020"/>
    <w:rsid w:val="00F81935"/>
    <w:rsid w:val="00F81BB6"/>
    <w:rsid w:val="00F82EED"/>
    <w:rsid w:val="00F83781"/>
    <w:rsid w:val="00F83C69"/>
    <w:rsid w:val="00F83CE7"/>
    <w:rsid w:val="00F8536F"/>
    <w:rsid w:val="00F85403"/>
    <w:rsid w:val="00F86000"/>
    <w:rsid w:val="00F86A41"/>
    <w:rsid w:val="00F86A60"/>
    <w:rsid w:val="00F86ABA"/>
    <w:rsid w:val="00F86B6A"/>
    <w:rsid w:val="00F87B8B"/>
    <w:rsid w:val="00F87CC1"/>
    <w:rsid w:val="00F87FE5"/>
    <w:rsid w:val="00F9043E"/>
    <w:rsid w:val="00F904B0"/>
    <w:rsid w:val="00F90697"/>
    <w:rsid w:val="00F91063"/>
    <w:rsid w:val="00F914AB"/>
    <w:rsid w:val="00F91617"/>
    <w:rsid w:val="00F9190E"/>
    <w:rsid w:val="00F91A8B"/>
    <w:rsid w:val="00F91AF1"/>
    <w:rsid w:val="00F91F64"/>
    <w:rsid w:val="00F9245B"/>
    <w:rsid w:val="00F927ED"/>
    <w:rsid w:val="00F929F9"/>
    <w:rsid w:val="00F92E92"/>
    <w:rsid w:val="00F9319C"/>
    <w:rsid w:val="00F938DE"/>
    <w:rsid w:val="00F94A14"/>
    <w:rsid w:val="00F955D7"/>
    <w:rsid w:val="00F95997"/>
    <w:rsid w:val="00F96B1B"/>
    <w:rsid w:val="00F96C36"/>
    <w:rsid w:val="00F97160"/>
    <w:rsid w:val="00F97A0C"/>
    <w:rsid w:val="00F97B35"/>
    <w:rsid w:val="00F97F00"/>
    <w:rsid w:val="00F97F37"/>
    <w:rsid w:val="00FA057E"/>
    <w:rsid w:val="00FA0925"/>
    <w:rsid w:val="00FA0FDB"/>
    <w:rsid w:val="00FA100A"/>
    <w:rsid w:val="00FA13C5"/>
    <w:rsid w:val="00FA211B"/>
    <w:rsid w:val="00FA251B"/>
    <w:rsid w:val="00FA2A7C"/>
    <w:rsid w:val="00FA2FFD"/>
    <w:rsid w:val="00FA3238"/>
    <w:rsid w:val="00FA36D2"/>
    <w:rsid w:val="00FA3C2C"/>
    <w:rsid w:val="00FA4187"/>
    <w:rsid w:val="00FA45D6"/>
    <w:rsid w:val="00FA4635"/>
    <w:rsid w:val="00FA51C4"/>
    <w:rsid w:val="00FA5608"/>
    <w:rsid w:val="00FA5817"/>
    <w:rsid w:val="00FA59F7"/>
    <w:rsid w:val="00FA5C44"/>
    <w:rsid w:val="00FA651C"/>
    <w:rsid w:val="00FA6A0F"/>
    <w:rsid w:val="00FA715B"/>
    <w:rsid w:val="00FA73C1"/>
    <w:rsid w:val="00FA7750"/>
    <w:rsid w:val="00FA7B0F"/>
    <w:rsid w:val="00FA7C72"/>
    <w:rsid w:val="00FABC97"/>
    <w:rsid w:val="00FB024F"/>
    <w:rsid w:val="00FB090F"/>
    <w:rsid w:val="00FB0910"/>
    <w:rsid w:val="00FB0A3D"/>
    <w:rsid w:val="00FB0A66"/>
    <w:rsid w:val="00FB159B"/>
    <w:rsid w:val="00FB1E0B"/>
    <w:rsid w:val="00FB22CD"/>
    <w:rsid w:val="00FB248C"/>
    <w:rsid w:val="00FB2FC6"/>
    <w:rsid w:val="00FB3280"/>
    <w:rsid w:val="00FB36DE"/>
    <w:rsid w:val="00FB3897"/>
    <w:rsid w:val="00FB420A"/>
    <w:rsid w:val="00FB49F8"/>
    <w:rsid w:val="00FB4C0C"/>
    <w:rsid w:val="00FB4CEE"/>
    <w:rsid w:val="00FB5FAF"/>
    <w:rsid w:val="00FC0802"/>
    <w:rsid w:val="00FC0F24"/>
    <w:rsid w:val="00FC11DF"/>
    <w:rsid w:val="00FC12E9"/>
    <w:rsid w:val="00FC133F"/>
    <w:rsid w:val="00FC1453"/>
    <w:rsid w:val="00FC164B"/>
    <w:rsid w:val="00FC191C"/>
    <w:rsid w:val="00FC1A1F"/>
    <w:rsid w:val="00FC1E9D"/>
    <w:rsid w:val="00FC20C4"/>
    <w:rsid w:val="00FC2263"/>
    <w:rsid w:val="00FC3D39"/>
    <w:rsid w:val="00FC412A"/>
    <w:rsid w:val="00FC414B"/>
    <w:rsid w:val="00FC45F0"/>
    <w:rsid w:val="00FC47F8"/>
    <w:rsid w:val="00FC4814"/>
    <w:rsid w:val="00FC4C13"/>
    <w:rsid w:val="00FC5423"/>
    <w:rsid w:val="00FC618B"/>
    <w:rsid w:val="00FC6D15"/>
    <w:rsid w:val="00FCB400"/>
    <w:rsid w:val="00FD06FF"/>
    <w:rsid w:val="00FD09B5"/>
    <w:rsid w:val="00FD10AD"/>
    <w:rsid w:val="00FD14BB"/>
    <w:rsid w:val="00FD1E9D"/>
    <w:rsid w:val="00FD2071"/>
    <w:rsid w:val="00FD212D"/>
    <w:rsid w:val="00FD285C"/>
    <w:rsid w:val="00FD345C"/>
    <w:rsid w:val="00FD376A"/>
    <w:rsid w:val="00FD38A8"/>
    <w:rsid w:val="00FD3E12"/>
    <w:rsid w:val="00FD4085"/>
    <w:rsid w:val="00FD452B"/>
    <w:rsid w:val="00FD45B8"/>
    <w:rsid w:val="00FD4752"/>
    <w:rsid w:val="00FD4922"/>
    <w:rsid w:val="00FD4B7E"/>
    <w:rsid w:val="00FD4D4E"/>
    <w:rsid w:val="00FD5F45"/>
    <w:rsid w:val="00FD6453"/>
    <w:rsid w:val="00FD69A0"/>
    <w:rsid w:val="00FD6F81"/>
    <w:rsid w:val="00FD74A3"/>
    <w:rsid w:val="00FD7C8A"/>
    <w:rsid w:val="00FD7D3A"/>
    <w:rsid w:val="00FD7E84"/>
    <w:rsid w:val="00FE0268"/>
    <w:rsid w:val="00FE02B9"/>
    <w:rsid w:val="00FE034C"/>
    <w:rsid w:val="00FE05B2"/>
    <w:rsid w:val="00FE09EA"/>
    <w:rsid w:val="00FE0C77"/>
    <w:rsid w:val="00FE1284"/>
    <w:rsid w:val="00FE185C"/>
    <w:rsid w:val="00FE262C"/>
    <w:rsid w:val="00FE32E2"/>
    <w:rsid w:val="00FE3E95"/>
    <w:rsid w:val="00FE3EF1"/>
    <w:rsid w:val="00FE4D19"/>
    <w:rsid w:val="00FE5183"/>
    <w:rsid w:val="00FE580A"/>
    <w:rsid w:val="00FE5A20"/>
    <w:rsid w:val="00FE5BB5"/>
    <w:rsid w:val="00FE5C29"/>
    <w:rsid w:val="00FE5D64"/>
    <w:rsid w:val="00FE60C8"/>
    <w:rsid w:val="00FE60DE"/>
    <w:rsid w:val="00FE633B"/>
    <w:rsid w:val="00FE63AC"/>
    <w:rsid w:val="00FE6869"/>
    <w:rsid w:val="00FE6FB5"/>
    <w:rsid w:val="00FE729F"/>
    <w:rsid w:val="00FF0239"/>
    <w:rsid w:val="00FF0368"/>
    <w:rsid w:val="00FF046E"/>
    <w:rsid w:val="00FF0575"/>
    <w:rsid w:val="00FF0648"/>
    <w:rsid w:val="00FF09B9"/>
    <w:rsid w:val="00FF0A32"/>
    <w:rsid w:val="00FF0C1F"/>
    <w:rsid w:val="00FF1245"/>
    <w:rsid w:val="00FF14AD"/>
    <w:rsid w:val="00FF189E"/>
    <w:rsid w:val="00FF220A"/>
    <w:rsid w:val="00FF22C6"/>
    <w:rsid w:val="00FF494C"/>
    <w:rsid w:val="00FF4E11"/>
    <w:rsid w:val="00FF558D"/>
    <w:rsid w:val="00FF5879"/>
    <w:rsid w:val="00FF5E6A"/>
    <w:rsid w:val="00FF615B"/>
    <w:rsid w:val="00FF6179"/>
    <w:rsid w:val="00FF627C"/>
    <w:rsid w:val="00FF68EA"/>
    <w:rsid w:val="010175EE"/>
    <w:rsid w:val="01019F48"/>
    <w:rsid w:val="0102D3DB"/>
    <w:rsid w:val="01069E8E"/>
    <w:rsid w:val="0106D2BB"/>
    <w:rsid w:val="01086FC7"/>
    <w:rsid w:val="0108A74B"/>
    <w:rsid w:val="01093445"/>
    <w:rsid w:val="010B9770"/>
    <w:rsid w:val="0112585A"/>
    <w:rsid w:val="0112B2CE"/>
    <w:rsid w:val="0113883C"/>
    <w:rsid w:val="0113F03A"/>
    <w:rsid w:val="011470B6"/>
    <w:rsid w:val="0114C2CA"/>
    <w:rsid w:val="0116BC90"/>
    <w:rsid w:val="0118F62C"/>
    <w:rsid w:val="011A1759"/>
    <w:rsid w:val="011BE7B7"/>
    <w:rsid w:val="011EB524"/>
    <w:rsid w:val="011FDC7C"/>
    <w:rsid w:val="01231F5E"/>
    <w:rsid w:val="01246F36"/>
    <w:rsid w:val="01263F13"/>
    <w:rsid w:val="012B4684"/>
    <w:rsid w:val="012C2D4A"/>
    <w:rsid w:val="012E2133"/>
    <w:rsid w:val="0132559C"/>
    <w:rsid w:val="0133162A"/>
    <w:rsid w:val="0133C1FD"/>
    <w:rsid w:val="01390B51"/>
    <w:rsid w:val="013C69CB"/>
    <w:rsid w:val="013CA8E4"/>
    <w:rsid w:val="01410F0A"/>
    <w:rsid w:val="01427721"/>
    <w:rsid w:val="01434158"/>
    <w:rsid w:val="0145C299"/>
    <w:rsid w:val="014C264C"/>
    <w:rsid w:val="015176D0"/>
    <w:rsid w:val="01599C02"/>
    <w:rsid w:val="0164F2D7"/>
    <w:rsid w:val="0165E979"/>
    <w:rsid w:val="0168632D"/>
    <w:rsid w:val="016BD96C"/>
    <w:rsid w:val="016BDF0F"/>
    <w:rsid w:val="016D2F68"/>
    <w:rsid w:val="0170C43C"/>
    <w:rsid w:val="0171E3A0"/>
    <w:rsid w:val="0173205D"/>
    <w:rsid w:val="017334D5"/>
    <w:rsid w:val="0174184A"/>
    <w:rsid w:val="01745017"/>
    <w:rsid w:val="017B9FD8"/>
    <w:rsid w:val="017C7D53"/>
    <w:rsid w:val="017E0DA2"/>
    <w:rsid w:val="017ED982"/>
    <w:rsid w:val="017F8177"/>
    <w:rsid w:val="01818E83"/>
    <w:rsid w:val="0182B22E"/>
    <w:rsid w:val="0182DCC7"/>
    <w:rsid w:val="01833836"/>
    <w:rsid w:val="0183B3FE"/>
    <w:rsid w:val="0188178B"/>
    <w:rsid w:val="018A298D"/>
    <w:rsid w:val="018D373E"/>
    <w:rsid w:val="018E24B9"/>
    <w:rsid w:val="01903F5E"/>
    <w:rsid w:val="0191783D"/>
    <w:rsid w:val="01954934"/>
    <w:rsid w:val="01962D7E"/>
    <w:rsid w:val="019A4E97"/>
    <w:rsid w:val="019B32CA"/>
    <w:rsid w:val="019C7A86"/>
    <w:rsid w:val="01A35202"/>
    <w:rsid w:val="01A47642"/>
    <w:rsid w:val="01AC0B8F"/>
    <w:rsid w:val="01AC1B54"/>
    <w:rsid w:val="01AD0630"/>
    <w:rsid w:val="01AFBED5"/>
    <w:rsid w:val="01B1FE6A"/>
    <w:rsid w:val="01B74488"/>
    <w:rsid w:val="01B78F8B"/>
    <w:rsid w:val="01BA6080"/>
    <w:rsid w:val="01BA7D62"/>
    <w:rsid w:val="01BA8185"/>
    <w:rsid w:val="01BEF78B"/>
    <w:rsid w:val="01C0EF41"/>
    <w:rsid w:val="01C13D9A"/>
    <w:rsid w:val="01C2C706"/>
    <w:rsid w:val="01C6F0F3"/>
    <w:rsid w:val="01C92631"/>
    <w:rsid w:val="01C9B3DE"/>
    <w:rsid w:val="01CC8C0B"/>
    <w:rsid w:val="01CD587F"/>
    <w:rsid w:val="01CE8FC8"/>
    <w:rsid w:val="01CEE6D2"/>
    <w:rsid w:val="01D2155C"/>
    <w:rsid w:val="01D4D272"/>
    <w:rsid w:val="01D4D35F"/>
    <w:rsid w:val="01D7220A"/>
    <w:rsid w:val="01D735FC"/>
    <w:rsid w:val="01DABEE0"/>
    <w:rsid w:val="01E1DA6E"/>
    <w:rsid w:val="01E3646A"/>
    <w:rsid w:val="01E42C2F"/>
    <w:rsid w:val="01E576A2"/>
    <w:rsid w:val="01E6ECDE"/>
    <w:rsid w:val="01EB717A"/>
    <w:rsid w:val="01ECA570"/>
    <w:rsid w:val="01F6F205"/>
    <w:rsid w:val="01F854B8"/>
    <w:rsid w:val="01F92D97"/>
    <w:rsid w:val="01FAA5CB"/>
    <w:rsid w:val="02003E87"/>
    <w:rsid w:val="0202A60D"/>
    <w:rsid w:val="0202D813"/>
    <w:rsid w:val="02037229"/>
    <w:rsid w:val="02064F66"/>
    <w:rsid w:val="02086A5A"/>
    <w:rsid w:val="020D6814"/>
    <w:rsid w:val="0210B476"/>
    <w:rsid w:val="0212F1F2"/>
    <w:rsid w:val="0213FB10"/>
    <w:rsid w:val="02144F81"/>
    <w:rsid w:val="0214A165"/>
    <w:rsid w:val="0216044E"/>
    <w:rsid w:val="02177990"/>
    <w:rsid w:val="021A3CFA"/>
    <w:rsid w:val="0221D7F5"/>
    <w:rsid w:val="0227BF76"/>
    <w:rsid w:val="022926DF"/>
    <w:rsid w:val="0229FAA8"/>
    <w:rsid w:val="022B0DB8"/>
    <w:rsid w:val="02351F31"/>
    <w:rsid w:val="02352317"/>
    <w:rsid w:val="023786DD"/>
    <w:rsid w:val="0237A425"/>
    <w:rsid w:val="02394E4F"/>
    <w:rsid w:val="023A48C4"/>
    <w:rsid w:val="023CFB50"/>
    <w:rsid w:val="023ED691"/>
    <w:rsid w:val="02402A10"/>
    <w:rsid w:val="02408736"/>
    <w:rsid w:val="0241B904"/>
    <w:rsid w:val="0241C324"/>
    <w:rsid w:val="02428249"/>
    <w:rsid w:val="0248AD3B"/>
    <w:rsid w:val="024A78C2"/>
    <w:rsid w:val="024C6419"/>
    <w:rsid w:val="02539D4D"/>
    <w:rsid w:val="0255F0E6"/>
    <w:rsid w:val="0256BC35"/>
    <w:rsid w:val="0257BCA0"/>
    <w:rsid w:val="025D15B9"/>
    <w:rsid w:val="025E122F"/>
    <w:rsid w:val="025EA00A"/>
    <w:rsid w:val="026230AD"/>
    <w:rsid w:val="026B0D4E"/>
    <w:rsid w:val="026F4041"/>
    <w:rsid w:val="0271CD5A"/>
    <w:rsid w:val="02785E93"/>
    <w:rsid w:val="02797A9E"/>
    <w:rsid w:val="027B63BE"/>
    <w:rsid w:val="027DE0A9"/>
    <w:rsid w:val="02804F76"/>
    <w:rsid w:val="028267BA"/>
    <w:rsid w:val="0283A9D6"/>
    <w:rsid w:val="0283F8BC"/>
    <w:rsid w:val="028942A9"/>
    <w:rsid w:val="028A85AC"/>
    <w:rsid w:val="0293C95A"/>
    <w:rsid w:val="0293CB24"/>
    <w:rsid w:val="029462D2"/>
    <w:rsid w:val="029502EC"/>
    <w:rsid w:val="0296F4DB"/>
    <w:rsid w:val="029715BE"/>
    <w:rsid w:val="02987435"/>
    <w:rsid w:val="029937D0"/>
    <w:rsid w:val="029E89F2"/>
    <w:rsid w:val="029E8BB2"/>
    <w:rsid w:val="029ECDFD"/>
    <w:rsid w:val="029FD1B5"/>
    <w:rsid w:val="02A8229B"/>
    <w:rsid w:val="02AC2DE0"/>
    <w:rsid w:val="02B0E018"/>
    <w:rsid w:val="02B13AE5"/>
    <w:rsid w:val="02B41D7D"/>
    <w:rsid w:val="02B8E396"/>
    <w:rsid w:val="02B95B46"/>
    <w:rsid w:val="02B9AA47"/>
    <w:rsid w:val="02BA45A5"/>
    <w:rsid w:val="02BAC0EC"/>
    <w:rsid w:val="02C37546"/>
    <w:rsid w:val="02CE8148"/>
    <w:rsid w:val="02CE855F"/>
    <w:rsid w:val="02D06C30"/>
    <w:rsid w:val="02D1FBC0"/>
    <w:rsid w:val="02D2E7B1"/>
    <w:rsid w:val="02D58C6F"/>
    <w:rsid w:val="02D7C014"/>
    <w:rsid w:val="02D8D81F"/>
    <w:rsid w:val="02DD7E44"/>
    <w:rsid w:val="02DE6B07"/>
    <w:rsid w:val="02DF1CE2"/>
    <w:rsid w:val="02E3A487"/>
    <w:rsid w:val="02E64EDA"/>
    <w:rsid w:val="02E933DB"/>
    <w:rsid w:val="02EE4942"/>
    <w:rsid w:val="02F19062"/>
    <w:rsid w:val="02F25BD8"/>
    <w:rsid w:val="02F43E43"/>
    <w:rsid w:val="02F5C9DF"/>
    <w:rsid w:val="02F71405"/>
    <w:rsid w:val="02F78644"/>
    <w:rsid w:val="02FB43E4"/>
    <w:rsid w:val="02FCF32F"/>
    <w:rsid w:val="02FD5585"/>
    <w:rsid w:val="03035CC0"/>
    <w:rsid w:val="03044D3E"/>
    <w:rsid w:val="0304886B"/>
    <w:rsid w:val="0306EC75"/>
    <w:rsid w:val="030D1578"/>
    <w:rsid w:val="0311CA4E"/>
    <w:rsid w:val="03121E92"/>
    <w:rsid w:val="03157DCF"/>
    <w:rsid w:val="03164EF2"/>
    <w:rsid w:val="0316A9F7"/>
    <w:rsid w:val="03175B44"/>
    <w:rsid w:val="03222131"/>
    <w:rsid w:val="03261304"/>
    <w:rsid w:val="032BB27B"/>
    <w:rsid w:val="032CF9AF"/>
    <w:rsid w:val="033096B0"/>
    <w:rsid w:val="0330E98A"/>
    <w:rsid w:val="03319B17"/>
    <w:rsid w:val="0332D236"/>
    <w:rsid w:val="0334AE3C"/>
    <w:rsid w:val="0334BFA5"/>
    <w:rsid w:val="03354A3D"/>
    <w:rsid w:val="0342D0C8"/>
    <w:rsid w:val="03430DE1"/>
    <w:rsid w:val="0344859D"/>
    <w:rsid w:val="03476D57"/>
    <w:rsid w:val="0348CB9C"/>
    <w:rsid w:val="0348CDB1"/>
    <w:rsid w:val="0348F1B3"/>
    <w:rsid w:val="034BB765"/>
    <w:rsid w:val="034BE41E"/>
    <w:rsid w:val="034C5FF8"/>
    <w:rsid w:val="034ED339"/>
    <w:rsid w:val="035834AD"/>
    <w:rsid w:val="035AC95E"/>
    <w:rsid w:val="035BE217"/>
    <w:rsid w:val="035D95BA"/>
    <w:rsid w:val="0361A558"/>
    <w:rsid w:val="0362BD65"/>
    <w:rsid w:val="03665DD9"/>
    <w:rsid w:val="0368C4EA"/>
    <w:rsid w:val="0369686E"/>
    <w:rsid w:val="036C9ED3"/>
    <w:rsid w:val="036FABED"/>
    <w:rsid w:val="0375BB77"/>
    <w:rsid w:val="037856E5"/>
    <w:rsid w:val="037967A5"/>
    <w:rsid w:val="0379ED52"/>
    <w:rsid w:val="037A6DA9"/>
    <w:rsid w:val="037F9838"/>
    <w:rsid w:val="0381131A"/>
    <w:rsid w:val="0385D805"/>
    <w:rsid w:val="038AAF9F"/>
    <w:rsid w:val="038CF680"/>
    <w:rsid w:val="038F1B09"/>
    <w:rsid w:val="03946C90"/>
    <w:rsid w:val="0397D6F3"/>
    <w:rsid w:val="039873C1"/>
    <w:rsid w:val="0399B71B"/>
    <w:rsid w:val="039DC9D7"/>
    <w:rsid w:val="039E549A"/>
    <w:rsid w:val="039E888D"/>
    <w:rsid w:val="03A0DE49"/>
    <w:rsid w:val="03A564ED"/>
    <w:rsid w:val="03A67613"/>
    <w:rsid w:val="03A95728"/>
    <w:rsid w:val="03A9984D"/>
    <w:rsid w:val="03B04A2B"/>
    <w:rsid w:val="03B5036C"/>
    <w:rsid w:val="03B5AE9B"/>
    <w:rsid w:val="03B65AFD"/>
    <w:rsid w:val="03BAE5A4"/>
    <w:rsid w:val="03BDE7B2"/>
    <w:rsid w:val="03C269CB"/>
    <w:rsid w:val="03C324F2"/>
    <w:rsid w:val="03C5753C"/>
    <w:rsid w:val="03C585E8"/>
    <w:rsid w:val="03C6AE81"/>
    <w:rsid w:val="03C9D866"/>
    <w:rsid w:val="03CED015"/>
    <w:rsid w:val="03D0C69C"/>
    <w:rsid w:val="03D3470F"/>
    <w:rsid w:val="03D48DEC"/>
    <w:rsid w:val="03D76492"/>
    <w:rsid w:val="03DB5202"/>
    <w:rsid w:val="03DBD2F3"/>
    <w:rsid w:val="03DDB397"/>
    <w:rsid w:val="03DF17FD"/>
    <w:rsid w:val="03E14DE8"/>
    <w:rsid w:val="03EAE83D"/>
    <w:rsid w:val="03EBE17E"/>
    <w:rsid w:val="03F392E2"/>
    <w:rsid w:val="03F4D467"/>
    <w:rsid w:val="0406B39A"/>
    <w:rsid w:val="0406DDAB"/>
    <w:rsid w:val="040FA2EB"/>
    <w:rsid w:val="0412638A"/>
    <w:rsid w:val="0412F605"/>
    <w:rsid w:val="04167CE1"/>
    <w:rsid w:val="041B501A"/>
    <w:rsid w:val="0420469E"/>
    <w:rsid w:val="04253987"/>
    <w:rsid w:val="042D51ED"/>
    <w:rsid w:val="042FBDC6"/>
    <w:rsid w:val="04304016"/>
    <w:rsid w:val="04315947"/>
    <w:rsid w:val="04370E08"/>
    <w:rsid w:val="04389E4E"/>
    <w:rsid w:val="0438FB07"/>
    <w:rsid w:val="043A81EA"/>
    <w:rsid w:val="04431983"/>
    <w:rsid w:val="04473072"/>
    <w:rsid w:val="0450B6D4"/>
    <w:rsid w:val="04514693"/>
    <w:rsid w:val="04575996"/>
    <w:rsid w:val="045BAE36"/>
    <w:rsid w:val="045D0828"/>
    <w:rsid w:val="045E3CED"/>
    <w:rsid w:val="045FAA9C"/>
    <w:rsid w:val="0461603E"/>
    <w:rsid w:val="04622E93"/>
    <w:rsid w:val="04626261"/>
    <w:rsid w:val="04662596"/>
    <w:rsid w:val="046B01EA"/>
    <w:rsid w:val="046BA9D2"/>
    <w:rsid w:val="0474718D"/>
    <w:rsid w:val="0475C51A"/>
    <w:rsid w:val="04782684"/>
    <w:rsid w:val="04791CDB"/>
    <w:rsid w:val="047A9B2B"/>
    <w:rsid w:val="047C6921"/>
    <w:rsid w:val="047E3B25"/>
    <w:rsid w:val="0483C3E1"/>
    <w:rsid w:val="0487D758"/>
    <w:rsid w:val="048F8C75"/>
    <w:rsid w:val="04924B80"/>
    <w:rsid w:val="04939424"/>
    <w:rsid w:val="0497E776"/>
    <w:rsid w:val="0498F828"/>
    <w:rsid w:val="0498FDC3"/>
    <w:rsid w:val="049B50E2"/>
    <w:rsid w:val="04A42674"/>
    <w:rsid w:val="04A73072"/>
    <w:rsid w:val="04AA8CE3"/>
    <w:rsid w:val="04B96EDD"/>
    <w:rsid w:val="04B9B98D"/>
    <w:rsid w:val="04BA8857"/>
    <w:rsid w:val="04BAFD27"/>
    <w:rsid w:val="04BB4064"/>
    <w:rsid w:val="04BD9DC4"/>
    <w:rsid w:val="04C14CC3"/>
    <w:rsid w:val="04C2612F"/>
    <w:rsid w:val="04C2C846"/>
    <w:rsid w:val="04C35D11"/>
    <w:rsid w:val="04C5A258"/>
    <w:rsid w:val="04C633E9"/>
    <w:rsid w:val="04CA41E9"/>
    <w:rsid w:val="04D00258"/>
    <w:rsid w:val="04D2D114"/>
    <w:rsid w:val="04DD2BC3"/>
    <w:rsid w:val="04E04E76"/>
    <w:rsid w:val="04E487D8"/>
    <w:rsid w:val="04EA5547"/>
    <w:rsid w:val="04EBA499"/>
    <w:rsid w:val="04EE33DE"/>
    <w:rsid w:val="04F4A4EE"/>
    <w:rsid w:val="04F56F68"/>
    <w:rsid w:val="04F9661B"/>
    <w:rsid w:val="04F96ABE"/>
    <w:rsid w:val="04F9A266"/>
    <w:rsid w:val="04FCE260"/>
    <w:rsid w:val="04FD5B5D"/>
    <w:rsid w:val="04FF78C1"/>
    <w:rsid w:val="04FF94CA"/>
    <w:rsid w:val="0504A1EA"/>
    <w:rsid w:val="05064107"/>
    <w:rsid w:val="0508899F"/>
    <w:rsid w:val="050B6A2F"/>
    <w:rsid w:val="050D72FB"/>
    <w:rsid w:val="050EE647"/>
    <w:rsid w:val="05115272"/>
    <w:rsid w:val="0513CC7B"/>
    <w:rsid w:val="05141711"/>
    <w:rsid w:val="0516D2AA"/>
    <w:rsid w:val="051B472B"/>
    <w:rsid w:val="051FD651"/>
    <w:rsid w:val="0523A8F0"/>
    <w:rsid w:val="052A2CA5"/>
    <w:rsid w:val="052BEAE3"/>
    <w:rsid w:val="053384C2"/>
    <w:rsid w:val="053495BE"/>
    <w:rsid w:val="05399E2C"/>
    <w:rsid w:val="053A3D1F"/>
    <w:rsid w:val="053B019F"/>
    <w:rsid w:val="053C835F"/>
    <w:rsid w:val="053C878D"/>
    <w:rsid w:val="053F4872"/>
    <w:rsid w:val="05422717"/>
    <w:rsid w:val="05442FE4"/>
    <w:rsid w:val="05482407"/>
    <w:rsid w:val="054AEDB6"/>
    <w:rsid w:val="054C7163"/>
    <w:rsid w:val="054D1BA9"/>
    <w:rsid w:val="055394E9"/>
    <w:rsid w:val="0553C422"/>
    <w:rsid w:val="05547ED3"/>
    <w:rsid w:val="05559E10"/>
    <w:rsid w:val="055735F0"/>
    <w:rsid w:val="055B7162"/>
    <w:rsid w:val="055CE727"/>
    <w:rsid w:val="055E3CAB"/>
    <w:rsid w:val="055EADC9"/>
    <w:rsid w:val="055EDDDE"/>
    <w:rsid w:val="055F9EAB"/>
    <w:rsid w:val="056093C0"/>
    <w:rsid w:val="056531CB"/>
    <w:rsid w:val="0570FA6D"/>
    <w:rsid w:val="05724D88"/>
    <w:rsid w:val="0574C8DD"/>
    <w:rsid w:val="05787F9B"/>
    <w:rsid w:val="057960D2"/>
    <w:rsid w:val="05814300"/>
    <w:rsid w:val="05896E8F"/>
    <w:rsid w:val="058BC809"/>
    <w:rsid w:val="058C8D2C"/>
    <w:rsid w:val="0592E1D1"/>
    <w:rsid w:val="059C75EB"/>
    <w:rsid w:val="059CB012"/>
    <w:rsid w:val="059F0B7F"/>
    <w:rsid w:val="059F7BA5"/>
    <w:rsid w:val="05A169CD"/>
    <w:rsid w:val="05A24F86"/>
    <w:rsid w:val="05A4004D"/>
    <w:rsid w:val="05A70A91"/>
    <w:rsid w:val="05B0EEC0"/>
    <w:rsid w:val="05B185B1"/>
    <w:rsid w:val="05B2899C"/>
    <w:rsid w:val="05B5166B"/>
    <w:rsid w:val="05B7E5C0"/>
    <w:rsid w:val="05C725C4"/>
    <w:rsid w:val="05C9F2DE"/>
    <w:rsid w:val="05CD28A5"/>
    <w:rsid w:val="05D0210D"/>
    <w:rsid w:val="05D350B1"/>
    <w:rsid w:val="05D50B10"/>
    <w:rsid w:val="05D76170"/>
    <w:rsid w:val="05D827C1"/>
    <w:rsid w:val="05D99900"/>
    <w:rsid w:val="05DA5869"/>
    <w:rsid w:val="05DC8618"/>
    <w:rsid w:val="05DFA5CD"/>
    <w:rsid w:val="05E10889"/>
    <w:rsid w:val="05E1B781"/>
    <w:rsid w:val="05E2EEC2"/>
    <w:rsid w:val="05EB453E"/>
    <w:rsid w:val="05EC7D16"/>
    <w:rsid w:val="05F2AB78"/>
    <w:rsid w:val="05F60C44"/>
    <w:rsid w:val="05F690FD"/>
    <w:rsid w:val="05F96877"/>
    <w:rsid w:val="05FB03B9"/>
    <w:rsid w:val="05FE05F9"/>
    <w:rsid w:val="060181B3"/>
    <w:rsid w:val="0602D4D5"/>
    <w:rsid w:val="0602DF4B"/>
    <w:rsid w:val="0604C700"/>
    <w:rsid w:val="0606A68D"/>
    <w:rsid w:val="0606F448"/>
    <w:rsid w:val="06085C52"/>
    <w:rsid w:val="060B0560"/>
    <w:rsid w:val="060E614F"/>
    <w:rsid w:val="060E6253"/>
    <w:rsid w:val="0613D63E"/>
    <w:rsid w:val="0616A765"/>
    <w:rsid w:val="0617EDEB"/>
    <w:rsid w:val="0617FF11"/>
    <w:rsid w:val="0619B428"/>
    <w:rsid w:val="061BEC64"/>
    <w:rsid w:val="061CCBE4"/>
    <w:rsid w:val="061D839F"/>
    <w:rsid w:val="0624510C"/>
    <w:rsid w:val="062832F2"/>
    <w:rsid w:val="06296FCB"/>
    <w:rsid w:val="062A86DF"/>
    <w:rsid w:val="062C9BD4"/>
    <w:rsid w:val="062F5A1B"/>
    <w:rsid w:val="06317354"/>
    <w:rsid w:val="06360353"/>
    <w:rsid w:val="0636147F"/>
    <w:rsid w:val="0638414E"/>
    <w:rsid w:val="063EC142"/>
    <w:rsid w:val="06433BDD"/>
    <w:rsid w:val="064444A4"/>
    <w:rsid w:val="064B2D07"/>
    <w:rsid w:val="064B65C6"/>
    <w:rsid w:val="065084EE"/>
    <w:rsid w:val="065D8B22"/>
    <w:rsid w:val="065D8DA6"/>
    <w:rsid w:val="066106AA"/>
    <w:rsid w:val="06645F06"/>
    <w:rsid w:val="06656DD4"/>
    <w:rsid w:val="06662D1C"/>
    <w:rsid w:val="06685AEE"/>
    <w:rsid w:val="0668FF72"/>
    <w:rsid w:val="066B10BA"/>
    <w:rsid w:val="06712D31"/>
    <w:rsid w:val="06733187"/>
    <w:rsid w:val="0673A3F7"/>
    <w:rsid w:val="0674C808"/>
    <w:rsid w:val="0675C682"/>
    <w:rsid w:val="0675FA57"/>
    <w:rsid w:val="067EFCEC"/>
    <w:rsid w:val="06807B50"/>
    <w:rsid w:val="068285D3"/>
    <w:rsid w:val="0686F41A"/>
    <w:rsid w:val="06895442"/>
    <w:rsid w:val="068961B1"/>
    <w:rsid w:val="069DA6BA"/>
    <w:rsid w:val="06A4E296"/>
    <w:rsid w:val="06A6C205"/>
    <w:rsid w:val="06A7B47C"/>
    <w:rsid w:val="06A8FAB1"/>
    <w:rsid w:val="06ADF9E6"/>
    <w:rsid w:val="06AE1BA5"/>
    <w:rsid w:val="06B0BAD4"/>
    <w:rsid w:val="06B1C61A"/>
    <w:rsid w:val="06B42824"/>
    <w:rsid w:val="06B59F72"/>
    <w:rsid w:val="06BC0BF7"/>
    <w:rsid w:val="06C0643A"/>
    <w:rsid w:val="06C510EF"/>
    <w:rsid w:val="06C8B692"/>
    <w:rsid w:val="06C9AD37"/>
    <w:rsid w:val="06CCE20B"/>
    <w:rsid w:val="06D031DB"/>
    <w:rsid w:val="06D474AE"/>
    <w:rsid w:val="06D666C0"/>
    <w:rsid w:val="06D88F3C"/>
    <w:rsid w:val="06D8FE7B"/>
    <w:rsid w:val="06DBC16E"/>
    <w:rsid w:val="06DDEB34"/>
    <w:rsid w:val="06DEA6CB"/>
    <w:rsid w:val="06E476AF"/>
    <w:rsid w:val="06E613CE"/>
    <w:rsid w:val="06E7D00C"/>
    <w:rsid w:val="06EBD5CF"/>
    <w:rsid w:val="06F15F9B"/>
    <w:rsid w:val="06F178D3"/>
    <w:rsid w:val="06F21940"/>
    <w:rsid w:val="06F6670E"/>
    <w:rsid w:val="06F66D76"/>
    <w:rsid w:val="06F9DF8C"/>
    <w:rsid w:val="06FBF26A"/>
    <w:rsid w:val="06FC41BB"/>
    <w:rsid w:val="06FCF600"/>
    <w:rsid w:val="0701C386"/>
    <w:rsid w:val="0706C124"/>
    <w:rsid w:val="070C7F4C"/>
    <w:rsid w:val="070D5BFC"/>
    <w:rsid w:val="0710434B"/>
    <w:rsid w:val="0713D6DE"/>
    <w:rsid w:val="071408F8"/>
    <w:rsid w:val="0716B9CA"/>
    <w:rsid w:val="07179F83"/>
    <w:rsid w:val="07194944"/>
    <w:rsid w:val="071ADE42"/>
    <w:rsid w:val="071B0C3D"/>
    <w:rsid w:val="071B50C7"/>
    <w:rsid w:val="071C95A5"/>
    <w:rsid w:val="072184CD"/>
    <w:rsid w:val="0726D1F8"/>
    <w:rsid w:val="072B2CC2"/>
    <w:rsid w:val="072FBC64"/>
    <w:rsid w:val="0730FD96"/>
    <w:rsid w:val="073127A6"/>
    <w:rsid w:val="0733C4FE"/>
    <w:rsid w:val="0735520A"/>
    <w:rsid w:val="07355CE1"/>
    <w:rsid w:val="0737DC1A"/>
    <w:rsid w:val="073995F0"/>
    <w:rsid w:val="073DC846"/>
    <w:rsid w:val="073EEDA6"/>
    <w:rsid w:val="07416C58"/>
    <w:rsid w:val="074359CC"/>
    <w:rsid w:val="0744E1C6"/>
    <w:rsid w:val="0748A93D"/>
    <w:rsid w:val="07499FA9"/>
    <w:rsid w:val="074B8E60"/>
    <w:rsid w:val="074BFF07"/>
    <w:rsid w:val="074E2C0D"/>
    <w:rsid w:val="07532845"/>
    <w:rsid w:val="07563976"/>
    <w:rsid w:val="07583A58"/>
    <w:rsid w:val="0759DE00"/>
    <w:rsid w:val="075DCE70"/>
    <w:rsid w:val="0765337A"/>
    <w:rsid w:val="0765A58F"/>
    <w:rsid w:val="076FCD90"/>
    <w:rsid w:val="0772CA92"/>
    <w:rsid w:val="07734697"/>
    <w:rsid w:val="0773B4AF"/>
    <w:rsid w:val="0777514C"/>
    <w:rsid w:val="077A9352"/>
    <w:rsid w:val="077ACE9A"/>
    <w:rsid w:val="077B1FA3"/>
    <w:rsid w:val="077EC86C"/>
    <w:rsid w:val="077EE05A"/>
    <w:rsid w:val="07815296"/>
    <w:rsid w:val="0786E45F"/>
    <w:rsid w:val="078DB347"/>
    <w:rsid w:val="0795E3C4"/>
    <w:rsid w:val="0796CB83"/>
    <w:rsid w:val="07979BF7"/>
    <w:rsid w:val="079873A9"/>
    <w:rsid w:val="079DCE2D"/>
    <w:rsid w:val="07A1185A"/>
    <w:rsid w:val="07A1E381"/>
    <w:rsid w:val="07A54C76"/>
    <w:rsid w:val="07A762FA"/>
    <w:rsid w:val="07A98CBC"/>
    <w:rsid w:val="07AC37CC"/>
    <w:rsid w:val="07AF987D"/>
    <w:rsid w:val="07B08D10"/>
    <w:rsid w:val="07B2EDB6"/>
    <w:rsid w:val="07B52452"/>
    <w:rsid w:val="07B8A7A1"/>
    <w:rsid w:val="07BC6256"/>
    <w:rsid w:val="07BFEED2"/>
    <w:rsid w:val="07C19028"/>
    <w:rsid w:val="07C29079"/>
    <w:rsid w:val="07C69986"/>
    <w:rsid w:val="07C8E56D"/>
    <w:rsid w:val="07CBBD82"/>
    <w:rsid w:val="07CCE71D"/>
    <w:rsid w:val="07D0C2C2"/>
    <w:rsid w:val="07D5C537"/>
    <w:rsid w:val="07DC34A5"/>
    <w:rsid w:val="07DE9F8C"/>
    <w:rsid w:val="07DF50C1"/>
    <w:rsid w:val="07E18B53"/>
    <w:rsid w:val="07E3080E"/>
    <w:rsid w:val="07EB9337"/>
    <w:rsid w:val="07F23FE8"/>
    <w:rsid w:val="07F2C697"/>
    <w:rsid w:val="07FE7014"/>
    <w:rsid w:val="07FF711B"/>
    <w:rsid w:val="07FFBC70"/>
    <w:rsid w:val="07FFC567"/>
    <w:rsid w:val="07FFCD8E"/>
    <w:rsid w:val="0800DB34"/>
    <w:rsid w:val="080127D2"/>
    <w:rsid w:val="080768E6"/>
    <w:rsid w:val="080AC041"/>
    <w:rsid w:val="080B909E"/>
    <w:rsid w:val="080C1F2D"/>
    <w:rsid w:val="080CB179"/>
    <w:rsid w:val="080F9B18"/>
    <w:rsid w:val="08151592"/>
    <w:rsid w:val="0815C746"/>
    <w:rsid w:val="081DBE2F"/>
    <w:rsid w:val="0821B954"/>
    <w:rsid w:val="0827027D"/>
    <w:rsid w:val="082B44DB"/>
    <w:rsid w:val="082CE8B2"/>
    <w:rsid w:val="082F7707"/>
    <w:rsid w:val="082F8C6A"/>
    <w:rsid w:val="0830D0E1"/>
    <w:rsid w:val="083200BB"/>
    <w:rsid w:val="08334CF2"/>
    <w:rsid w:val="083375E8"/>
    <w:rsid w:val="08375729"/>
    <w:rsid w:val="083A893A"/>
    <w:rsid w:val="083D2847"/>
    <w:rsid w:val="08407B3E"/>
    <w:rsid w:val="0843F734"/>
    <w:rsid w:val="084562ED"/>
    <w:rsid w:val="0846E019"/>
    <w:rsid w:val="0846E40F"/>
    <w:rsid w:val="0848EF37"/>
    <w:rsid w:val="084A2FD2"/>
    <w:rsid w:val="0856520A"/>
    <w:rsid w:val="0856777B"/>
    <w:rsid w:val="085D76BC"/>
    <w:rsid w:val="085F05E2"/>
    <w:rsid w:val="08623DD7"/>
    <w:rsid w:val="086649AF"/>
    <w:rsid w:val="086B10FA"/>
    <w:rsid w:val="086B194F"/>
    <w:rsid w:val="086B54E5"/>
    <w:rsid w:val="086C4072"/>
    <w:rsid w:val="086FD367"/>
    <w:rsid w:val="0870C334"/>
    <w:rsid w:val="0870DD18"/>
    <w:rsid w:val="08744766"/>
    <w:rsid w:val="0874605A"/>
    <w:rsid w:val="0877167E"/>
    <w:rsid w:val="087A4B44"/>
    <w:rsid w:val="087B7869"/>
    <w:rsid w:val="087CE709"/>
    <w:rsid w:val="087DF9FD"/>
    <w:rsid w:val="087E1527"/>
    <w:rsid w:val="087EBB07"/>
    <w:rsid w:val="0883705B"/>
    <w:rsid w:val="088488C8"/>
    <w:rsid w:val="088490B6"/>
    <w:rsid w:val="0885D8B9"/>
    <w:rsid w:val="08888136"/>
    <w:rsid w:val="088AA7EC"/>
    <w:rsid w:val="088AD311"/>
    <w:rsid w:val="088B356B"/>
    <w:rsid w:val="088E58D1"/>
    <w:rsid w:val="088FE3EF"/>
    <w:rsid w:val="08904D2D"/>
    <w:rsid w:val="089B1C5D"/>
    <w:rsid w:val="089D0890"/>
    <w:rsid w:val="08A329BB"/>
    <w:rsid w:val="08A4A250"/>
    <w:rsid w:val="08A65753"/>
    <w:rsid w:val="08A8ECA0"/>
    <w:rsid w:val="08A95A25"/>
    <w:rsid w:val="08AE8677"/>
    <w:rsid w:val="08BE156E"/>
    <w:rsid w:val="08C0BF38"/>
    <w:rsid w:val="08C9A25B"/>
    <w:rsid w:val="08CE9377"/>
    <w:rsid w:val="08DC33A3"/>
    <w:rsid w:val="08DC64FD"/>
    <w:rsid w:val="08E15C7D"/>
    <w:rsid w:val="08E1A081"/>
    <w:rsid w:val="08E32E41"/>
    <w:rsid w:val="08E3418D"/>
    <w:rsid w:val="08E389CF"/>
    <w:rsid w:val="08E4AC7B"/>
    <w:rsid w:val="08E84E8E"/>
    <w:rsid w:val="08EB1F64"/>
    <w:rsid w:val="08EBE6CD"/>
    <w:rsid w:val="08EEDE62"/>
    <w:rsid w:val="08F1E3D9"/>
    <w:rsid w:val="08FD4443"/>
    <w:rsid w:val="09015098"/>
    <w:rsid w:val="0903141F"/>
    <w:rsid w:val="0903DAB2"/>
    <w:rsid w:val="0906A15A"/>
    <w:rsid w:val="0909CCA3"/>
    <w:rsid w:val="0909DA82"/>
    <w:rsid w:val="0915A7FA"/>
    <w:rsid w:val="0916B6B9"/>
    <w:rsid w:val="09187827"/>
    <w:rsid w:val="0920C21A"/>
    <w:rsid w:val="0923D1C4"/>
    <w:rsid w:val="0929C0CE"/>
    <w:rsid w:val="092B13B4"/>
    <w:rsid w:val="092C93FB"/>
    <w:rsid w:val="092D30B4"/>
    <w:rsid w:val="092FFBF0"/>
    <w:rsid w:val="0931C4B4"/>
    <w:rsid w:val="09346A2D"/>
    <w:rsid w:val="0934B9C1"/>
    <w:rsid w:val="0934EB06"/>
    <w:rsid w:val="093B0F28"/>
    <w:rsid w:val="093EA25F"/>
    <w:rsid w:val="09416229"/>
    <w:rsid w:val="09451808"/>
    <w:rsid w:val="0947F0D0"/>
    <w:rsid w:val="094D2E5F"/>
    <w:rsid w:val="094D4946"/>
    <w:rsid w:val="094DCFB0"/>
    <w:rsid w:val="094E05A7"/>
    <w:rsid w:val="094F9237"/>
    <w:rsid w:val="094FACA6"/>
    <w:rsid w:val="0951B4BA"/>
    <w:rsid w:val="09557F7D"/>
    <w:rsid w:val="0956B875"/>
    <w:rsid w:val="09573763"/>
    <w:rsid w:val="09594D1D"/>
    <w:rsid w:val="095A0B5F"/>
    <w:rsid w:val="095A22ED"/>
    <w:rsid w:val="09601490"/>
    <w:rsid w:val="096033C8"/>
    <w:rsid w:val="0960350A"/>
    <w:rsid w:val="0960B52C"/>
    <w:rsid w:val="096358C4"/>
    <w:rsid w:val="096855E2"/>
    <w:rsid w:val="0968B81E"/>
    <w:rsid w:val="0969631F"/>
    <w:rsid w:val="096B428D"/>
    <w:rsid w:val="096BEF1B"/>
    <w:rsid w:val="096D2064"/>
    <w:rsid w:val="09723DA9"/>
    <w:rsid w:val="09731FF1"/>
    <w:rsid w:val="0979FA75"/>
    <w:rsid w:val="0979FB79"/>
    <w:rsid w:val="097A5CB6"/>
    <w:rsid w:val="097A8968"/>
    <w:rsid w:val="097C5CB7"/>
    <w:rsid w:val="097CD5C8"/>
    <w:rsid w:val="0980D0FD"/>
    <w:rsid w:val="09824FFC"/>
    <w:rsid w:val="098299A5"/>
    <w:rsid w:val="0989A57B"/>
    <w:rsid w:val="098DC51E"/>
    <w:rsid w:val="099192D9"/>
    <w:rsid w:val="0992794C"/>
    <w:rsid w:val="09953210"/>
    <w:rsid w:val="09978E2C"/>
    <w:rsid w:val="099BA813"/>
    <w:rsid w:val="099C3D90"/>
    <w:rsid w:val="099CC3AD"/>
    <w:rsid w:val="099DE6EF"/>
    <w:rsid w:val="099F6F57"/>
    <w:rsid w:val="09A3E702"/>
    <w:rsid w:val="09A6C310"/>
    <w:rsid w:val="09ACFB9B"/>
    <w:rsid w:val="09B0248F"/>
    <w:rsid w:val="09BA3696"/>
    <w:rsid w:val="09BA373A"/>
    <w:rsid w:val="09BA7300"/>
    <w:rsid w:val="09BC9269"/>
    <w:rsid w:val="09BDA010"/>
    <w:rsid w:val="09BE570D"/>
    <w:rsid w:val="09C6A93B"/>
    <w:rsid w:val="09C772FC"/>
    <w:rsid w:val="09C95F8B"/>
    <w:rsid w:val="09CA16C2"/>
    <w:rsid w:val="09CAF431"/>
    <w:rsid w:val="09CC1C1C"/>
    <w:rsid w:val="09CC2FE2"/>
    <w:rsid w:val="09D30F60"/>
    <w:rsid w:val="09D3A37A"/>
    <w:rsid w:val="09D575AE"/>
    <w:rsid w:val="09DA4439"/>
    <w:rsid w:val="09DDF0F4"/>
    <w:rsid w:val="09DDFE5A"/>
    <w:rsid w:val="09DF1006"/>
    <w:rsid w:val="09E376D5"/>
    <w:rsid w:val="09E418B3"/>
    <w:rsid w:val="09E5FF9B"/>
    <w:rsid w:val="09E991D9"/>
    <w:rsid w:val="09EA3FD1"/>
    <w:rsid w:val="09EAFF63"/>
    <w:rsid w:val="09F1386C"/>
    <w:rsid w:val="09F30135"/>
    <w:rsid w:val="09F35B4C"/>
    <w:rsid w:val="09F8DD10"/>
    <w:rsid w:val="09FA9B56"/>
    <w:rsid w:val="09FBFCE3"/>
    <w:rsid w:val="09FEC4A4"/>
    <w:rsid w:val="0A01DED1"/>
    <w:rsid w:val="0A0461AA"/>
    <w:rsid w:val="0A047206"/>
    <w:rsid w:val="0A0CF35F"/>
    <w:rsid w:val="0A0D70BF"/>
    <w:rsid w:val="0A11C7D8"/>
    <w:rsid w:val="0A16C1AE"/>
    <w:rsid w:val="0A1B1055"/>
    <w:rsid w:val="0A1BB3F3"/>
    <w:rsid w:val="0A1EF594"/>
    <w:rsid w:val="0A21A70C"/>
    <w:rsid w:val="0A21CAA8"/>
    <w:rsid w:val="0A221467"/>
    <w:rsid w:val="0A2342D3"/>
    <w:rsid w:val="0A264CE6"/>
    <w:rsid w:val="0A28959C"/>
    <w:rsid w:val="0A2ECF72"/>
    <w:rsid w:val="0A2F835C"/>
    <w:rsid w:val="0A30EAB7"/>
    <w:rsid w:val="0A3220F8"/>
    <w:rsid w:val="0A35F19A"/>
    <w:rsid w:val="0A3ACEDD"/>
    <w:rsid w:val="0A499967"/>
    <w:rsid w:val="0A4B532B"/>
    <w:rsid w:val="0A4BC281"/>
    <w:rsid w:val="0A518070"/>
    <w:rsid w:val="0A51C6FC"/>
    <w:rsid w:val="0A551D4C"/>
    <w:rsid w:val="0A554B80"/>
    <w:rsid w:val="0A592A66"/>
    <w:rsid w:val="0A5A8AC6"/>
    <w:rsid w:val="0A5CE6D7"/>
    <w:rsid w:val="0A64222E"/>
    <w:rsid w:val="0A67736C"/>
    <w:rsid w:val="0A688CCE"/>
    <w:rsid w:val="0A6D083D"/>
    <w:rsid w:val="0A766B99"/>
    <w:rsid w:val="0A76A225"/>
    <w:rsid w:val="0A890E7D"/>
    <w:rsid w:val="0A8A526A"/>
    <w:rsid w:val="0A8F4E9A"/>
    <w:rsid w:val="0A96E0DD"/>
    <w:rsid w:val="0A9863EF"/>
    <w:rsid w:val="0A9B02F1"/>
    <w:rsid w:val="0A9BDE76"/>
    <w:rsid w:val="0A9C4DBC"/>
    <w:rsid w:val="0AA3ADCD"/>
    <w:rsid w:val="0AAE76F8"/>
    <w:rsid w:val="0AAED8C2"/>
    <w:rsid w:val="0AB6FC52"/>
    <w:rsid w:val="0AB86E56"/>
    <w:rsid w:val="0AB936EB"/>
    <w:rsid w:val="0ABA09D7"/>
    <w:rsid w:val="0ABC41FF"/>
    <w:rsid w:val="0ABC9E06"/>
    <w:rsid w:val="0ABDF93E"/>
    <w:rsid w:val="0ABFA167"/>
    <w:rsid w:val="0AC19FF8"/>
    <w:rsid w:val="0AC30DF1"/>
    <w:rsid w:val="0AC54FFE"/>
    <w:rsid w:val="0ACAA4FA"/>
    <w:rsid w:val="0ACAD3B0"/>
    <w:rsid w:val="0ACD4E61"/>
    <w:rsid w:val="0ACDB877"/>
    <w:rsid w:val="0AD01208"/>
    <w:rsid w:val="0AD2D283"/>
    <w:rsid w:val="0AD4639A"/>
    <w:rsid w:val="0ADAC237"/>
    <w:rsid w:val="0ADB692E"/>
    <w:rsid w:val="0ADE0F98"/>
    <w:rsid w:val="0AE269B2"/>
    <w:rsid w:val="0AE4A12D"/>
    <w:rsid w:val="0AE68E02"/>
    <w:rsid w:val="0AE71736"/>
    <w:rsid w:val="0AE79F7A"/>
    <w:rsid w:val="0AE7C738"/>
    <w:rsid w:val="0AEC5BA0"/>
    <w:rsid w:val="0AFDD28D"/>
    <w:rsid w:val="0B018D04"/>
    <w:rsid w:val="0B01BB60"/>
    <w:rsid w:val="0B0B109A"/>
    <w:rsid w:val="0B102672"/>
    <w:rsid w:val="0B1033D3"/>
    <w:rsid w:val="0B122041"/>
    <w:rsid w:val="0B1485C2"/>
    <w:rsid w:val="0B18936D"/>
    <w:rsid w:val="0B19D302"/>
    <w:rsid w:val="0B1CEECA"/>
    <w:rsid w:val="0B20B60E"/>
    <w:rsid w:val="0B23ED69"/>
    <w:rsid w:val="0B280CDD"/>
    <w:rsid w:val="0B294AF3"/>
    <w:rsid w:val="0B31F058"/>
    <w:rsid w:val="0B340ED1"/>
    <w:rsid w:val="0B37B930"/>
    <w:rsid w:val="0B3887E0"/>
    <w:rsid w:val="0B389B66"/>
    <w:rsid w:val="0B393BD4"/>
    <w:rsid w:val="0B39C221"/>
    <w:rsid w:val="0B3AC653"/>
    <w:rsid w:val="0B3CE695"/>
    <w:rsid w:val="0B3E5F63"/>
    <w:rsid w:val="0B3E9BE8"/>
    <w:rsid w:val="0B3F85F3"/>
    <w:rsid w:val="0B41AAAF"/>
    <w:rsid w:val="0B440E7E"/>
    <w:rsid w:val="0B458ACB"/>
    <w:rsid w:val="0B48FBD6"/>
    <w:rsid w:val="0B4A75D2"/>
    <w:rsid w:val="0B50A47A"/>
    <w:rsid w:val="0B5658E0"/>
    <w:rsid w:val="0B5AD292"/>
    <w:rsid w:val="0B5BCE08"/>
    <w:rsid w:val="0B5C473B"/>
    <w:rsid w:val="0B5F1BEA"/>
    <w:rsid w:val="0B640E63"/>
    <w:rsid w:val="0B670CE4"/>
    <w:rsid w:val="0B696329"/>
    <w:rsid w:val="0B69DEC6"/>
    <w:rsid w:val="0B6A1D2B"/>
    <w:rsid w:val="0B6A88B6"/>
    <w:rsid w:val="0B6AE1BD"/>
    <w:rsid w:val="0B6CF35A"/>
    <w:rsid w:val="0B77C7FE"/>
    <w:rsid w:val="0B79F4BA"/>
    <w:rsid w:val="0B7A8524"/>
    <w:rsid w:val="0B7FDF75"/>
    <w:rsid w:val="0B826359"/>
    <w:rsid w:val="0B889196"/>
    <w:rsid w:val="0B8B1F0E"/>
    <w:rsid w:val="0B8BD56F"/>
    <w:rsid w:val="0B8E6BE2"/>
    <w:rsid w:val="0B918FC6"/>
    <w:rsid w:val="0B91E98C"/>
    <w:rsid w:val="0B93FBEB"/>
    <w:rsid w:val="0B95CBAF"/>
    <w:rsid w:val="0B98382F"/>
    <w:rsid w:val="0B9B0A21"/>
    <w:rsid w:val="0B9BA02A"/>
    <w:rsid w:val="0B9C0998"/>
    <w:rsid w:val="0B9D6930"/>
    <w:rsid w:val="0B9D7E3E"/>
    <w:rsid w:val="0B9EB0FB"/>
    <w:rsid w:val="0BA5C41F"/>
    <w:rsid w:val="0BA9DC9D"/>
    <w:rsid w:val="0BABD3F4"/>
    <w:rsid w:val="0BABE5E5"/>
    <w:rsid w:val="0BAC6E8C"/>
    <w:rsid w:val="0BADC6D8"/>
    <w:rsid w:val="0BB13E9E"/>
    <w:rsid w:val="0BB16BFE"/>
    <w:rsid w:val="0BB3353E"/>
    <w:rsid w:val="0BC2A71B"/>
    <w:rsid w:val="0BC34F11"/>
    <w:rsid w:val="0BCBC98F"/>
    <w:rsid w:val="0BCE452A"/>
    <w:rsid w:val="0BDD012D"/>
    <w:rsid w:val="0BE17B69"/>
    <w:rsid w:val="0BE1AED0"/>
    <w:rsid w:val="0BE2DC50"/>
    <w:rsid w:val="0BE35034"/>
    <w:rsid w:val="0BE5D101"/>
    <w:rsid w:val="0BE77B61"/>
    <w:rsid w:val="0BE81E11"/>
    <w:rsid w:val="0BEA65BB"/>
    <w:rsid w:val="0BF438D2"/>
    <w:rsid w:val="0BF9049C"/>
    <w:rsid w:val="0BFB6590"/>
    <w:rsid w:val="0BFBA81D"/>
    <w:rsid w:val="0BFEA8B3"/>
    <w:rsid w:val="0C019547"/>
    <w:rsid w:val="0C047DE5"/>
    <w:rsid w:val="0C14B5AA"/>
    <w:rsid w:val="0C1BC476"/>
    <w:rsid w:val="0C1C62EA"/>
    <w:rsid w:val="0C1CD416"/>
    <w:rsid w:val="0C1D0DE1"/>
    <w:rsid w:val="0C1E9AF1"/>
    <w:rsid w:val="0C207139"/>
    <w:rsid w:val="0C2D0A6E"/>
    <w:rsid w:val="0C2D373E"/>
    <w:rsid w:val="0C3427B1"/>
    <w:rsid w:val="0C36C79F"/>
    <w:rsid w:val="0C3C3401"/>
    <w:rsid w:val="0C3F0F6F"/>
    <w:rsid w:val="0C3F1BE7"/>
    <w:rsid w:val="0C3FFB95"/>
    <w:rsid w:val="0C41CAED"/>
    <w:rsid w:val="0C4A3E6C"/>
    <w:rsid w:val="0C4A89CD"/>
    <w:rsid w:val="0C4B6B21"/>
    <w:rsid w:val="0C4CD371"/>
    <w:rsid w:val="0C50BCAB"/>
    <w:rsid w:val="0C599FC8"/>
    <w:rsid w:val="0C59F90C"/>
    <w:rsid w:val="0C5BE35E"/>
    <w:rsid w:val="0C5DEDD2"/>
    <w:rsid w:val="0C5F15FE"/>
    <w:rsid w:val="0C605281"/>
    <w:rsid w:val="0C60A898"/>
    <w:rsid w:val="0C60D5B0"/>
    <w:rsid w:val="0C6743AB"/>
    <w:rsid w:val="0C6AC0E9"/>
    <w:rsid w:val="0C6C7E85"/>
    <w:rsid w:val="0C6D0A5E"/>
    <w:rsid w:val="0C72B56F"/>
    <w:rsid w:val="0C765998"/>
    <w:rsid w:val="0C7DF338"/>
    <w:rsid w:val="0C8B83A7"/>
    <w:rsid w:val="0C8BBD04"/>
    <w:rsid w:val="0C8F9E34"/>
    <w:rsid w:val="0C927AE5"/>
    <w:rsid w:val="0C942CD9"/>
    <w:rsid w:val="0C96C4E4"/>
    <w:rsid w:val="0C97186C"/>
    <w:rsid w:val="0C9792B6"/>
    <w:rsid w:val="0C988AEB"/>
    <w:rsid w:val="0C9BDC63"/>
    <w:rsid w:val="0C9DD800"/>
    <w:rsid w:val="0C9F1139"/>
    <w:rsid w:val="0C9FC6D5"/>
    <w:rsid w:val="0CAB7898"/>
    <w:rsid w:val="0CABADA4"/>
    <w:rsid w:val="0CAC5CE6"/>
    <w:rsid w:val="0CACA190"/>
    <w:rsid w:val="0CAFF489"/>
    <w:rsid w:val="0CB5DA03"/>
    <w:rsid w:val="0CB74D5E"/>
    <w:rsid w:val="0CB7F200"/>
    <w:rsid w:val="0CBDA297"/>
    <w:rsid w:val="0CBDC29C"/>
    <w:rsid w:val="0CBE591F"/>
    <w:rsid w:val="0CC733B9"/>
    <w:rsid w:val="0CC8A932"/>
    <w:rsid w:val="0CCD420D"/>
    <w:rsid w:val="0CCD8533"/>
    <w:rsid w:val="0CCD8791"/>
    <w:rsid w:val="0CCDFDE3"/>
    <w:rsid w:val="0CDAF156"/>
    <w:rsid w:val="0CDF35CC"/>
    <w:rsid w:val="0CE2A428"/>
    <w:rsid w:val="0CE4C920"/>
    <w:rsid w:val="0CE6A98C"/>
    <w:rsid w:val="0CE953DB"/>
    <w:rsid w:val="0CEA2049"/>
    <w:rsid w:val="0CF14809"/>
    <w:rsid w:val="0CF189FC"/>
    <w:rsid w:val="0CF1C128"/>
    <w:rsid w:val="0CF43AFD"/>
    <w:rsid w:val="0CF4BEEC"/>
    <w:rsid w:val="0CF97D9A"/>
    <w:rsid w:val="0CFB0037"/>
    <w:rsid w:val="0CFC2D77"/>
    <w:rsid w:val="0CFC8EB1"/>
    <w:rsid w:val="0CFCC85F"/>
    <w:rsid w:val="0D030738"/>
    <w:rsid w:val="0D07E324"/>
    <w:rsid w:val="0D08B836"/>
    <w:rsid w:val="0D0939B7"/>
    <w:rsid w:val="0D0B23B9"/>
    <w:rsid w:val="0D138C88"/>
    <w:rsid w:val="0D15526E"/>
    <w:rsid w:val="0D167C14"/>
    <w:rsid w:val="0D16C1B0"/>
    <w:rsid w:val="0D1D49DF"/>
    <w:rsid w:val="0D1DB0C0"/>
    <w:rsid w:val="0D21E03B"/>
    <w:rsid w:val="0D26D9F5"/>
    <w:rsid w:val="0D289CB5"/>
    <w:rsid w:val="0D28BE82"/>
    <w:rsid w:val="0D28EE35"/>
    <w:rsid w:val="0D29BA7C"/>
    <w:rsid w:val="0D2AFC0E"/>
    <w:rsid w:val="0D2FF87B"/>
    <w:rsid w:val="0D316D3D"/>
    <w:rsid w:val="0D35BCCF"/>
    <w:rsid w:val="0D376304"/>
    <w:rsid w:val="0D387B8E"/>
    <w:rsid w:val="0D39449B"/>
    <w:rsid w:val="0D3AB70B"/>
    <w:rsid w:val="0D3D9E3F"/>
    <w:rsid w:val="0D4B714C"/>
    <w:rsid w:val="0D4C1F90"/>
    <w:rsid w:val="0D4EF119"/>
    <w:rsid w:val="0D53DA28"/>
    <w:rsid w:val="0D57DF8D"/>
    <w:rsid w:val="0D5ACEE9"/>
    <w:rsid w:val="0D5B8911"/>
    <w:rsid w:val="0D5D41B8"/>
    <w:rsid w:val="0D5EC3E6"/>
    <w:rsid w:val="0D6714E3"/>
    <w:rsid w:val="0D6F2AF5"/>
    <w:rsid w:val="0D6F531E"/>
    <w:rsid w:val="0D709F2A"/>
    <w:rsid w:val="0D71826A"/>
    <w:rsid w:val="0D75A79A"/>
    <w:rsid w:val="0D77FF25"/>
    <w:rsid w:val="0D8223F3"/>
    <w:rsid w:val="0D83A8E8"/>
    <w:rsid w:val="0D850F4E"/>
    <w:rsid w:val="0D8663E6"/>
    <w:rsid w:val="0D86C5C7"/>
    <w:rsid w:val="0D8DAC81"/>
    <w:rsid w:val="0D8E2B00"/>
    <w:rsid w:val="0D90A9FC"/>
    <w:rsid w:val="0D90AC99"/>
    <w:rsid w:val="0D92ABD5"/>
    <w:rsid w:val="0D9464D8"/>
    <w:rsid w:val="0D98C389"/>
    <w:rsid w:val="0D991187"/>
    <w:rsid w:val="0D9B7494"/>
    <w:rsid w:val="0DAAA1CF"/>
    <w:rsid w:val="0DADFD5A"/>
    <w:rsid w:val="0DAFABB4"/>
    <w:rsid w:val="0DB7A6EA"/>
    <w:rsid w:val="0DB7D3FB"/>
    <w:rsid w:val="0DBE24D2"/>
    <w:rsid w:val="0DBE8982"/>
    <w:rsid w:val="0DBF3C30"/>
    <w:rsid w:val="0DC1CEEF"/>
    <w:rsid w:val="0DC4035B"/>
    <w:rsid w:val="0DC47CCB"/>
    <w:rsid w:val="0DCE2351"/>
    <w:rsid w:val="0DD45DB0"/>
    <w:rsid w:val="0DD4ECC7"/>
    <w:rsid w:val="0DD57B6F"/>
    <w:rsid w:val="0DD5BD09"/>
    <w:rsid w:val="0DD88E0F"/>
    <w:rsid w:val="0DDAF7F1"/>
    <w:rsid w:val="0DDB33BA"/>
    <w:rsid w:val="0DE8DA20"/>
    <w:rsid w:val="0DEDCF0C"/>
    <w:rsid w:val="0DF01534"/>
    <w:rsid w:val="0DF28E61"/>
    <w:rsid w:val="0DF82743"/>
    <w:rsid w:val="0DFBE34A"/>
    <w:rsid w:val="0DFEBCB1"/>
    <w:rsid w:val="0DFF6B4B"/>
    <w:rsid w:val="0E018E0C"/>
    <w:rsid w:val="0E020156"/>
    <w:rsid w:val="0E020ED9"/>
    <w:rsid w:val="0E0505D8"/>
    <w:rsid w:val="0E05D67C"/>
    <w:rsid w:val="0E077E49"/>
    <w:rsid w:val="0E0D2ED1"/>
    <w:rsid w:val="0E17FBC8"/>
    <w:rsid w:val="0E1CEEB9"/>
    <w:rsid w:val="0E257440"/>
    <w:rsid w:val="0E287B16"/>
    <w:rsid w:val="0E296B8A"/>
    <w:rsid w:val="0E2A47E5"/>
    <w:rsid w:val="0E2AC81C"/>
    <w:rsid w:val="0E30EA38"/>
    <w:rsid w:val="0E314DB3"/>
    <w:rsid w:val="0E38A627"/>
    <w:rsid w:val="0E3A13A4"/>
    <w:rsid w:val="0E3DA1F6"/>
    <w:rsid w:val="0E3F3362"/>
    <w:rsid w:val="0E40D9E5"/>
    <w:rsid w:val="0E42E382"/>
    <w:rsid w:val="0E45CCB8"/>
    <w:rsid w:val="0E492A31"/>
    <w:rsid w:val="0E49F050"/>
    <w:rsid w:val="0E4A8052"/>
    <w:rsid w:val="0E4CBE5C"/>
    <w:rsid w:val="0E4D75F1"/>
    <w:rsid w:val="0E4DF95E"/>
    <w:rsid w:val="0E501639"/>
    <w:rsid w:val="0E50EDED"/>
    <w:rsid w:val="0E536BBE"/>
    <w:rsid w:val="0E54346D"/>
    <w:rsid w:val="0E550F88"/>
    <w:rsid w:val="0E5897E4"/>
    <w:rsid w:val="0E5F2277"/>
    <w:rsid w:val="0E61E33C"/>
    <w:rsid w:val="0E631A5F"/>
    <w:rsid w:val="0E6A98D7"/>
    <w:rsid w:val="0E714B16"/>
    <w:rsid w:val="0E730898"/>
    <w:rsid w:val="0E77EAC1"/>
    <w:rsid w:val="0E780AA9"/>
    <w:rsid w:val="0E7A32F4"/>
    <w:rsid w:val="0E7D67BE"/>
    <w:rsid w:val="0E7D88AD"/>
    <w:rsid w:val="0E7F3464"/>
    <w:rsid w:val="0E80A435"/>
    <w:rsid w:val="0E80B985"/>
    <w:rsid w:val="0E84C2CD"/>
    <w:rsid w:val="0E859EC4"/>
    <w:rsid w:val="0E8A7A79"/>
    <w:rsid w:val="0E904F85"/>
    <w:rsid w:val="0E94297E"/>
    <w:rsid w:val="0E94A033"/>
    <w:rsid w:val="0E9571CF"/>
    <w:rsid w:val="0E9941D4"/>
    <w:rsid w:val="0E998334"/>
    <w:rsid w:val="0E99B9A1"/>
    <w:rsid w:val="0EA008D3"/>
    <w:rsid w:val="0EA72DC2"/>
    <w:rsid w:val="0EACB873"/>
    <w:rsid w:val="0EAF8E0F"/>
    <w:rsid w:val="0EBB52B9"/>
    <w:rsid w:val="0EBC3826"/>
    <w:rsid w:val="0EBC9489"/>
    <w:rsid w:val="0EC305A6"/>
    <w:rsid w:val="0EC3BDF4"/>
    <w:rsid w:val="0ED04E3F"/>
    <w:rsid w:val="0ED2B17A"/>
    <w:rsid w:val="0ED2B87A"/>
    <w:rsid w:val="0ED7B39C"/>
    <w:rsid w:val="0ED98961"/>
    <w:rsid w:val="0ED9F176"/>
    <w:rsid w:val="0EDBDB93"/>
    <w:rsid w:val="0EDD275E"/>
    <w:rsid w:val="0EDE1387"/>
    <w:rsid w:val="0EDE82D0"/>
    <w:rsid w:val="0EE00D4A"/>
    <w:rsid w:val="0EE2C691"/>
    <w:rsid w:val="0EE56601"/>
    <w:rsid w:val="0EE61976"/>
    <w:rsid w:val="0EEB9A29"/>
    <w:rsid w:val="0EECB832"/>
    <w:rsid w:val="0EEFA31F"/>
    <w:rsid w:val="0EF0EAE5"/>
    <w:rsid w:val="0EF908A8"/>
    <w:rsid w:val="0EF95C49"/>
    <w:rsid w:val="0EFADA25"/>
    <w:rsid w:val="0EFCFF74"/>
    <w:rsid w:val="0EFD0D9F"/>
    <w:rsid w:val="0EFEA917"/>
    <w:rsid w:val="0F0121F0"/>
    <w:rsid w:val="0F029BD9"/>
    <w:rsid w:val="0F02A514"/>
    <w:rsid w:val="0F0495BF"/>
    <w:rsid w:val="0F0B641A"/>
    <w:rsid w:val="0F0CCBD4"/>
    <w:rsid w:val="0F0D64ED"/>
    <w:rsid w:val="0F10F06A"/>
    <w:rsid w:val="0F16A0E1"/>
    <w:rsid w:val="0F1963EC"/>
    <w:rsid w:val="0F19C688"/>
    <w:rsid w:val="0F1AE8E0"/>
    <w:rsid w:val="0F1B0E65"/>
    <w:rsid w:val="0F1FA0D6"/>
    <w:rsid w:val="0F1FB33E"/>
    <w:rsid w:val="0F219DB4"/>
    <w:rsid w:val="0F2565FF"/>
    <w:rsid w:val="0F297ED1"/>
    <w:rsid w:val="0F29F216"/>
    <w:rsid w:val="0F29FB61"/>
    <w:rsid w:val="0F2F237C"/>
    <w:rsid w:val="0F300B31"/>
    <w:rsid w:val="0F324EA9"/>
    <w:rsid w:val="0F325CD2"/>
    <w:rsid w:val="0F3428D5"/>
    <w:rsid w:val="0F3474AD"/>
    <w:rsid w:val="0F3506EF"/>
    <w:rsid w:val="0F390684"/>
    <w:rsid w:val="0F3C6442"/>
    <w:rsid w:val="0F43A61D"/>
    <w:rsid w:val="0F456601"/>
    <w:rsid w:val="0F48F089"/>
    <w:rsid w:val="0F4AA320"/>
    <w:rsid w:val="0F4B575C"/>
    <w:rsid w:val="0F5538A2"/>
    <w:rsid w:val="0F563BED"/>
    <w:rsid w:val="0F5BDA95"/>
    <w:rsid w:val="0F5C46F5"/>
    <w:rsid w:val="0F5CE78B"/>
    <w:rsid w:val="0F5D08B1"/>
    <w:rsid w:val="0F60BF0D"/>
    <w:rsid w:val="0F65327B"/>
    <w:rsid w:val="0F6DE2A1"/>
    <w:rsid w:val="0F6DE9D6"/>
    <w:rsid w:val="0F6EE014"/>
    <w:rsid w:val="0F76C763"/>
    <w:rsid w:val="0F7751F4"/>
    <w:rsid w:val="0F7A73B8"/>
    <w:rsid w:val="0F7D2757"/>
    <w:rsid w:val="0F7D9140"/>
    <w:rsid w:val="0F7E39A4"/>
    <w:rsid w:val="0F804E55"/>
    <w:rsid w:val="0F81A758"/>
    <w:rsid w:val="0F855C95"/>
    <w:rsid w:val="0F89CC3B"/>
    <w:rsid w:val="0F8ACB87"/>
    <w:rsid w:val="0F8AEBCC"/>
    <w:rsid w:val="0F8AF7A6"/>
    <w:rsid w:val="0F8C859C"/>
    <w:rsid w:val="0F8F6158"/>
    <w:rsid w:val="0F91DB54"/>
    <w:rsid w:val="0F9235CA"/>
    <w:rsid w:val="0F94B178"/>
    <w:rsid w:val="0F95F2FA"/>
    <w:rsid w:val="0F9D2FB0"/>
    <w:rsid w:val="0F9E87A1"/>
    <w:rsid w:val="0FA17DF1"/>
    <w:rsid w:val="0FA44162"/>
    <w:rsid w:val="0FAE762B"/>
    <w:rsid w:val="0FAE92C4"/>
    <w:rsid w:val="0FB70299"/>
    <w:rsid w:val="0FB7B9FA"/>
    <w:rsid w:val="0FB7CE81"/>
    <w:rsid w:val="0FB89D79"/>
    <w:rsid w:val="0FBA7B4E"/>
    <w:rsid w:val="0FBCD253"/>
    <w:rsid w:val="0FC18D8D"/>
    <w:rsid w:val="0FC1FE2E"/>
    <w:rsid w:val="0FC3ABE2"/>
    <w:rsid w:val="0FC51081"/>
    <w:rsid w:val="0FC62BE3"/>
    <w:rsid w:val="0FC67802"/>
    <w:rsid w:val="0FC70077"/>
    <w:rsid w:val="0FC839D9"/>
    <w:rsid w:val="0FCC2A97"/>
    <w:rsid w:val="0FCC9C4F"/>
    <w:rsid w:val="0FCD9FCC"/>
    <w:rsid w:val="0FCDC860"/>
    <w:rsid w:val="0FCED118"/>
    <w:rsid w:val="0FD20FD8"/>
    <w:rsid w:val="0FD41E0B"/>
    <w:rsid w:val="0FD57D6F"/>
    <w:rsid w:val="0FD6A000"/>
    <w:rsid w:val="0FD6B130"/>
    <w:rsid w:val="0FD7DBCB"/>
    <w:rsid w:val="0FD826F1"/>
    <w:rsid w:val="0FD90A5B"/>
    <w:rsid w:val="0FDD1AEA"/>
    <w:rsid w:val="0FE28C65"/>
    <w:rsid w:val="0FE62E30"/>
    <w:rsid w:val="0FE8A8CC"/>
    <w:rsid w:val="0FEABA2A"/>
    <w:rsid w:val="0FF07ECC"/>
    <w:rsid w:val="0FF1E92E"/>
    <w:rsid w:val="0FF88C9D"/>
    <w:rsid w:val="100042EB"/>
    <w:rsid w:val="10020D44"/>
    <w:rsid w:val="10080FEF"/>
    <w:rsid w:val="100BD0DB"/>
    <w:rsid w:val="100EFA7D"/>
    <w:rsid w:val="101587A6"/>
    <w:rsid w:val="10158E1D"/>
    <w:rsid w:val="1015DAF9"/>
    <w:rsid w:val="10162F0B"/>
    <w:rsid w:val="1019753E"/>
    <w:rsid w:val="101A260A"/>
    <w:rsid w:val="101A9112"/>
    <w:rsid w:val="101DDB45"/>
    <w:rsid w:val="1021A738"/>
    <w:rsid w:val="1023967B"/>
    <w:rsid w:val="102456B9"/>
    <w:rsid w:val="1024FC87"/>
    <w:rsid w:val="10255153"/>
    <w:rsid w:val="102FAE9D"/>
    <w:rsid w:val="10319A10"/>
    <w:rsid w:val="1036F088"/>
    <w:rsid w:val="10398683"/>
    <w:rsid w:val="1039A874"/>
    <w:rsid w:val="1039D7C0"/>
    <w:rsid w:val="103A22FE"/>
    <w:rsid w:val="103B4822"/>
    <w:rsid w:val="103F0EAB"/>
    <w:rsid w:val="103F735C"/>
    <w:rsid w:val="1040DF0D"/>
    <w:rsid w:val="1042D5C9"/>
    <w:rsid w:val="1042E964"/>
    <w:rsid w:val="104353BC"/>
    <w:rsid w:val="1044EB05"/>
    <w:rsid w:val="10453D35"/>
    <w:rsid w:val="104ABE00"/>
    <w:rsid w:val="10506D49"/>
    <w:rsid w:val="10523333"/>
    <w:rsid w:val="1053A913"/>
    <w:rsid w:val="1055C947"/>
    <w:rsid w:val="1057068C"/>
    <w:rsid w:val="1059E707"/>
    <w:rsid w:val="105F010E"/>
    <w:rsid w:val="105F4537"/>
    <w:rsid w:val="1060BA5E"/>
    <w:rsid w:val="10629CD0"/>
    <w:rsid w:val="106448F4"/>
    <w:rsid w:val="1064F420"/>
    <w:rsid w:val="1065ED26"/>
    <w:rsid w:val="106A78FB"/>
    <w:rsid w:val="106AC4A3"/>
    <w:rsid w:val="10729D33"/>
    <w:rsid w:val="1076DF08"/>
    <w:rsid w:val="1081D459"/>
    <w:rsid w:val="10883E02"/>
    <w:rsid w:val="1088AF75"/>
    <w:rsid w:val="108C966F"/>
    <w:rsid w:val="108F0880"/>
    <w:rsid w:val="108F0BAB"/>
    <w:rsid w:val="1091A763"/>
    <w:rsid w:val="1094B63F"/>
    <w:rsid w:val="1095AD37"/>
    <w:rsid w:val="109DA167"/>
    <w:rsid w:val="109DDD94"/>
    <w:rsid w:val="109E0AB0"/>
    <w:rsid w:val="109EDAA3"/>
    <w:rsid w:val="10A0EA88"/>
    <w:rsid w:val="10A22B5D"/>
    <w:rsid w:val="10A3931A"/>
    <w:rsid w:val="10A42B92"/>
    <w:rsid w:val="10A6340A"/>
    <w:rsid w:val="10A716F6"/>
    <w:rsid w:val="10A9ED0C"/>
    <w:rsid w:val="10AA4B4A"/>
    <w:rsid w:val="10AAB9E0"/>
    <w:rsid w:val="10AAD388"/>
    <w:rsid w:val="10ACCC70"/>
    <w:rsid w:val="10AE2811"/>
    <w:rsid w:val="10AECF6F"/>
    <w:rsid w:val="10B1F9F1"/>
    <w:rsid w:val="10B31494"/>
    <w:rsid w:val="10B681FC"/>
    <w:rsid w:val="10BAAF53"/>
    <w:rsid w:val="10BF15A3"/>
    <w:rsid w:val="10BF644B"/>
    <w:rsid w:val="10C50645"/>
    <w:rsid w:val="10C97C8E"/>
    <w:rsid w:val="10CB981A"/>
    <w:rsid w:val="10CC79E1"/>
    <w:rsid w:val="10CEDB54"/>
    <w:rsid w:val="10CF09AD"/>
    <w:rsid w:val="10CF8C26"/>
    <w:rsid w:val="10D004CF"/>
    <w:rsid w:val="10D10A7E"/>
    <w:rsid w:val="10D46345"/>
    <w:rsid w:val="10D87BE5"/>
    <w:rsid w:val="10D8E5C5"/>
    <w:rsid w:val="10DA5EF1"/>
    <w:rsid w:val="10DCE32A"/>
    <w:rsid w:val="10DF67F9"/>
    <w:rsid w:val="10E0F82B"/>
    <w:rsid w:val="10E14D7E"/>
    <w:rsid w:val="10E42195"/>
    <w:rsid w:val="10E541F3"/>
    <w:rsid w:val="10E653FB"/>
    <w:rsid w:val="10EA6FED"/>
    <w:rsid w:val="10ED0AF3"/>
    <w:rsid w:val="10EE8197"/>
    <w:rsid w:val="10EF6B73"/>
    <w:rsid w:val="10F43FAF"/>
    <w:rsid w:val="10F465A9"/>
    <w:rsid w:val="10F55582"/>
    <w:rsid w:val="10F7EF95"/>
    <w:rsid w:val="10F8C695"/>
    <w:rsid w:val="1100F2DE"/>
    <w:rsid w:val="11044EE4"/>
    <w:rsid w:val="1105A63C"/>
    <w:rsid w:val="1105A8A8"/>
    <w:rsid w:val="1106A0B7"/>
    <w:rsid w:val="110794C5"/>
    <w:rsid w:val="110A28E4"/>
    <w:rsid w:val="110AB6B8"/>
    <w:rsid w:val="110B1064"/>
    <w:rsid w:val="110B4FF4"/>
    <w:rsid w:val="1117AB43"/>
    <w:rsid w:val="111BF5D3"/>
    <w:rsid w:val="111C3F40"/>
    <w:rsid w:val="11211E86"/>
    <w:rsid w:val="112144E5"/>
    <w:rsid w:val="112665F4"/>
    <w:rsid w:val="11291CC4"/>
    <w:rsid w:val="112B37F5"/>
    <w:rsid w:val="112E44AC"/>
    <w:rsid w:val="11317EFB"/>
    <w:rsid w:val="1139E250"/>
    <w:rsid w:val="113A8776"/>
    <w:rsid w:val="113C1A00"/>
    <w:rsid w:val="113EDF58"/>
    <w:rsid w:val="113F8B78"/>
    <w:rsid w:val="1140C766"/>
    <w:rsid w:val="114360A5"/>
    <w:rsid w:val="1148CF87"/>
    <w:rsid w:val="11497B95"/>
    <w:rsid w:val="114A73AF"/>
    <w:rsid w:val="114B019E"/>
    <w:rsid w:val="114B2517"/>
    <w:rsid w:val="114CDED5"/>
    <w:rsid w:val="114E842C"/>
    <w:rsid w:val="1150B3AA"/>
    <w:rsid w:val="11528BD2"/>
    <w:rsid w:val="1153EE7C"/>
    <w:rsid w:val="11563EBC"/>
    <w:rsid w:val="1157E189"/>
    <w:rsid w:val="115C53CD"/>
    <w:rsid w:val="115E7CAB"/>
    <w:rsid w:val="11617F1B"/>
    <w:rsid w:val="11621296"/>
    <w:rsid w:val="11660C11"/>
    <w:rsid w:val="116B36FB"/>
    <w:rsid w:val="116DED98"/>
    <w:rsid w:val="116EF6C6"/>
    <w:rsid w:val="116F4017"/>
    <w:rsid w:val="11714C1F"/>
    <w:rsid w:val="11731B3F"/>
    <w:rsid w:val="11741252"/>
    <w:rsid w:val="11762111"/>
    <w:rsid w:val="1176A98A"/>
    <w:rsid w:val="117BD0C5"/>
    <w:rsid w:val="117D25B6"/>
    <w:rsid w:val="11836CC6"/>
    <w:rsid w:val="118370C3"/>
    <w:rsid w:val="1187DD0D"/>
    <w:rsid w:val="118AF21D"/>
    <w:rsid w:val="1190EFA1"/>
    <w:rsid w:val="11939B2A"/>
    <w:rsid w:val="1197A842"/>
    <w:rsid w:val="119EA64E"/>
    <w:rsid w:val="119FEEE5"/>
    <w:rsid w:val="119FF045"/>
    <w:rsid w:val="11A68DD3"/>
    <w:rsid w:val="11A6C9B0"/>
    <w:rsid w:val="11A70D06"/>
    <w:rsid w:val="11A88239"/>
    <w:rsid w:val="11AAD238"/>
    <w:rsid w:val="11AB5D9B"/>
    <w:rsid w:val="11B4238E"/>
    <w:rsid w:val="11B5B61B"/>
    <w:rsid w:val="11B89D46"/>
    <w:rsid w:val="11BA87A5"/>
    <w:rsid w:val="11BC8B95"/>
    <w:rsid w:val="11BEB9B2"/>
    <w:rsid w:val="11BF24CD"/>
    <w:rsid w:val="11C0052C"/>
    <w:rsid w:val="11C3E7E0"/>
    <w:rsid w:val="11C76687"/>
    <w:rsid w:val="11CB5281"/>
    <w:rsid w:val="11CDA1AE"/>
    <w:rsid w:val="11D05659"/>
    <w:rsid w:val="11D0B670"/>
    <w:rsid w:val="11D10E08"/>
    <w:rsid w:val="11D26594"/>
    <w:rsid w:val="11D314A5"/>
    <w:rsid w:val="11D39620"/>
    <w:rsid w:val="11D75E4B"/>
    <w:rsid w:val="11DC2959"/>
    <w:rsid w:val="11DF0747"/>
    <w:rsid w:val="11DF5729"/>
    <w:rsid w:val="11E1FA60"/>
    <w:rsid w:val="11E26EA5"/>
    <w:rsid w:val="11E28374"/>
    <w:rsid w:val="11E36078"/>
    <w:rsid w:val="11E4BEAE"/>
    <w:rsid w:val="11E7AAA4"/>
    <w:rsid w:val="11ED04BB"/>
    <w:rsid w:val="11F06D1B"/>
    <w:rsid w:val="11F21908"/>
    <w:rsid w:val="11F4C6BE"/>
    <w:rsid w:val="11F6A972"/>
    <w:rsid w:val="11F900AA"/>
    <w:rsid w:val="11FB06AC"/>
    <w:rsid w:val="11FD182A"/>
    <w:rsid w:val="120020F4"/>
    <w:rsid w:val="12012871"/>
    <w:rsid w:val="1202EE25"/>
    <w:rsid w:val="1209C458"/>
    <w:rsid w:val="120C6E37"/>
    <w:rsid w:val="1213F7FF"/>
    <w:rsid w:val="12142F71"/>
    <w:rsid w:val="1219CDA4"/>
    <w:rsid w:val="121D201C"/>
    <w:rsid w:val="121E01E1"/>
    <w:rsid w:val="121E3CBF"/>
    <w:rsid w:val="121EA902"/>
    <w:rsid w:val="122A0645"/>
    <w:rsid w:val="122A2FF0"/>
    <w:rsid w:val="122B5093"/>
    <w:rsid w:val="122B738D"/>
    <w:rsid w:val="122E9988"/>
    <w:rsid w:val="122EB2E8"/>
    <w:rsid w:val="12311F71"/>
    <w:rsid w:val="1238A4D3"/>
    <w:rsid w:val="123B811C"/>
    <w:rsid w:val="123C6906"/>
    <w:rsid w:val="123CAFE3"/>
    <w:rsid w:val="123DDB39"/>
    <w:rsid w:val="123E69E6"/>
    <w:rsid w:val="124067DE"/>
    <w:rsid w:val="1244BC3B"/>
    <w:rsid w:val="1246522A"/>
    <w:rsid w:val="124F2003"/>
    <w:rsid w:val="124FBA8F"/>
    <w:rsid w:val="125107B0"/>
    <w:rsid w:val="125489A2"/>
    <w:rsid w:val="1257DEAF"/>
    <w:rsid w:val="125C8807"/>
    <w:rsid w:val="125E7DD8"/>
    <w:rsid w:val="12601DD3"/>
    <w:rsid w:val="1260F514"/>
    <w:rsid w:val="1260FFCA"/>
    <w:rsid w:val="12614291"/>
    <w:rsid w:val="12623710"/>
    <w:rsid w:val="126C0C37"/>
    <w:rsid w:val="126C888E"/>
    <w:rsid w:val="126D9001"/>
    <w:rsid w:val="1271E289"/>
    <w:rsid w:val="127426F6"/>
    <w:rsid w:val="1278E7A0"/>
    <w:rsid w:val="127ED7E2"/>
    <w:rsid w:val="127FB94D"/>
    <w:rsid w:val="127FEC66"/>
    <w:rsid w:val="12813D20"/>
    <w:rsid w:val="12877E4C"/>
    <w:rsid w:val="1291FAA5"/>
    <w:rsid w:val="129242A0"/>
    <w:rsid w:val="12967FF2"/>
    <w:rsid w:val="129A9AA8"/>
    <w:rsid w:val="129CDB07"/>
    <w:rsid w:val="12A1D154"/>
    <w:rsid w:val="12A580DF"/>
    <w:rsid w:val="12AB3E6F"/>
    <w:rsid w:val="12AF6B1F"/>
    <w:rsid w:val="12AF7C96"/>
    <w:rsid w:val="12AFE1FD"/>
    <w:rsid w:val="12B68615"/>
    <w:rsid w:val="12B9595A"/>
    <w:rsid w:val="12B95D6D"/>
    <w:rsid w:val="12B99BEF"/>
    <w:rsid w:val="12BA1472"/>
    <w:rsid w:val="12BACF6E"/>
    <w:rsid w:val="12C084AB"/>
    <w:rsid w:val="12C1A7BE"/>
    <w:rsid w:val="12C31E3D"/>
    <w:rsid w:val="12C91172"/>
    <w:rsid w:val="12CAF0A8"/>
    <w:rsid w:val="12CC53AF"/>
    <w:rsid w:val="12CEA533"/>
    <w:rsid w:val="12D3F499"/>
    <w:rsid w:val="12D5498F"/>
    <w:rsid w:val="12DBBB07"/>
    <w:rsid w:val="12DCB9A4"/>
    <w:rsid w:val="12DCFEF5"/>
    <w:rsid w:val="12DE33F4"/>
    <w:rsid w:val="12E104DF"/>
    <w:rsid w:val="12E1400F"/>
    <w:rsid w:val="12E7D33A"/>
    <w:rsid w:val="12EA6C64"/>
    <w:rsid w:val="12F21BAC"/>
    <w:rsid w:val="13006537"/>
    <w:rsid w:val="13011898"/>
    <w:rsid w:val="130515B3"/>
    <w:rsid w:val="1307CAE8"/>
    <w:rsid w:val="130AECBE"/>
    <w:rsid w:val="130B2574"/>
    <w:rsid w:val="130E7858"/>
    <w:rsid w:val="13108E62"/>
    <w:rsid w:val="1311F294"/>
    <w:rsid w:val="1313AE75"/>
    <w:rsid w:val="1317DBAC"/>
    <w:rsid w:val="131AC5E1"/>
    <w:rsid w:val="131CA443"/>
    <w:rsid w:val="1321AEA8"/>
    <w:rsid w:val="132425D4"/>
    <w:rsid w:val="132887F3"/>
    <w:rsid w:val="132E4FED"/>
    <w:rsid w:val="13307F79"/>
    <w:rsid w:val="1337A523"/>
    <w:rsid w:val="133B519F"/>
    <w:rsid w:val="133B52E8"/>
    <w:rsid w:val="133C305A"/>
    <w:rsid w:val="133DAACD"/>
    <w:rsid w:val="133E6B3C"/>
    <w:rsid w:val="13428E60"/>
    <w:rsid w:val="13454B45"/>
    <w:rsid w:val="1347E51E"/>
    <w:rsid w:val="13484BAE"/>
    <w:rsid w:val="134A9156"/>
    <w:rsid w:val="134AB10A"/>
    <w:rsid w:val="134C6C78"/>
    <w:rsid w:val="1354C2FC"/>
    <w:rsid w:val="1358101A"/>
    <w:rsid w:val="13585F48"/>
    <w:rsid w:val="1359C6A8"/>
    <w:rsid w:val="13609DF6"/>
    <w:rsid w:val="1361CDA2"/>
    <w:rsid w:val="1362B757"/>
    <w:rsid w:val="136DE07D"/>
    <w:rsid w:val="136E4865"/>
    <w:rsid w:val="1373B984"/>
    <w:rsid w:val="137AF3CE"/>
    <w:rsid w:val="137E9C1C"/>
    <w:rsid w:val="137F6E11"/>
    <w:rsid w:val="1380B757"/>
    <w:rsid w:val="1388A1EE"/>
    <w:rsid w:val="13897D82"/>
    <w:rsid w:val="138D5D51"/>
    <w:rsid w:val="13912564"/>
    <w:rsid w:val="13957C42"/>
    <w:rsid w:val="1396FD50"/>
    <w:rsid w:val="139B119A"/>
    <w:rsid w:val="13A1ED64"/>
    <w:rsid w:val="13A2A0CF"/>
    <w:rsid w:val="13A69B78"/>
    <w:rsid w:val="13A85DA7"/>
    <w:rsid w:val="13A8CDB5"/>
    <w:rsid w:val="13A8E5D7"/>
    <w:rsid w:val="13A9DA80"/>
    <w:rsid w:val="13AD8631"/>
    <w:rsid w:val="13B014C9"/>
    <w:rsid w:val="13B2B644"/>
    <w:rsid w:val="13B37B8A"/>
    <w:rsid w:val="13B60C93"/>
    <w:rsid w:val="13B98F2A"/>
    <w:rsid w:val="13BD222D"/>
    <w:rsid w:val="13C35DD7"/>
    <w:rsid w:val="13C51A3C"/>
    <w:rsid w:val="13C76317"/>
    <w:rsid w:val="13C9A6A8"/>
    <w:rsid w:val="13D12E8F"/>
    <w:rsid w:val="13D2054D"/>
    <w:rsid w:val="13D2D1DC"/>
    <w:rsid w:val="13D2E56C"/>
    <w:rsid w:val="13D58C2F"/>
    <w:rsid w:val="13D6159B"/>
    <w:rsid w:val="13D9F502"/>
    <w:rsid w:val="13DF6144"/>
    <w:rsid w:val="13DFBCE4"/>
    <w:rsid w:val="13E30697"/>
    <w:rsid w:val="13E3EEA9"/>
    <w:rsid w:val="13E911C1"/>
    <w:rsid w:val="13EB3214"/>
    <w:rsid w:val="13EE08A8"/>
    <w:rsid w:val="13EF753E"/>
    <w:rsid w:val="13F46269"/>
    <w:rsid w:val="13F8AE46"/>
    <w:rsid w:val="13F8B97E"/>
    <w:rsid w:val="13FD088E"/>
    <w:rsid w:val="13FD6360"/>
    <w:rsid w:val="14039D8D"/>
    <w:rsid w:val="1405EF5D"/>
    <w:rsid w:val="14098E68"/>
    <w:rsid w:val="140C22E0"/>
    <w:rsid w:val="140C94D7"/>
    <w:rsid w:val="140CDDA8"/>
    <w:rsid w:val="140EDB78"/>
    <w:rsid w:val="140F183F"/>
    <w:rsid w:val="14107D69"/>
    <w:rsid w:val="1411CF50"/>
    <w:rsid w:val="1414BF09"/>
    <w:rsid w:val="141A8F3C"/>
    <w:rsid w:val="141CF727"/>
    <w:rsid w:val="141D7A10"/>
    <w:rsid w:val="141E3664"/>
    <w:rsid w:val="14211C24"/>
    <w:rsid w:val="1426CB18"/>
    <w:rsid w:val="142A190F"/>
    <w:rsid w:val="142BF6C8"/>
    <w:rsid w:val="142DCB06"/>
    <w:rsid w:val="142E8A66"/>
    <w:rsid w:val="14320780"/>
    <w:rsid w:val="14352400"/>
    <w:rsid w:val="143610B7"/>
    <w:rsid w:val="143C0A2D"/>
    <w:rsid w:val="143DD636"/>
    <w:rsid w:val="143E2523"/>
    <w:rsid w:val="144707F3"/>
    <w:rsid w:val="14470B75"/>
    <w:rsid w:val="1447A686"/>
    <w:rsid w:val="1447FC7C"/>
    <w:rsid w:val="144DF7F9"/>
    <w:rsid w:val="145489A5"/>
    <w:rsid w:val="145C0EE4"/>
    <w:rsid w:val="145D51D1"/>
    <w:rsid w:val="1463125B"/>
    <w:rsid w:val="14656829"/>
    <w:rsid w:val="1465FB48"/>
    <w:rsid w:val="14679740"/>
    <w:rsid w:val="1468E472"/>
    <w:rsid w:val="146A1395"/>
    <w:rsid w:val="146BAB83"/>
    <w:rsid w:val="146D21C9"/>
    <w:rsid w:val="146F2686"/>
    <w:rsid w:val="146F2D8E"/>
    <w:rsid w:val="147286BC"/>
    <w:rsid w:val="14732982"/>
    <w:rsid w:val="14735F3F"/>
    <w:rsid w:val="147748E2"/>
    <w:rsid w:val="1477E80A"/>
    <w:rsid w:val="147858ED"/>
    <w:rsid w:val="147D4465"/>
    <w:rsid w:val="14815551"/>
    <w:rsid w:val="148191DC"/>
    <w:rsid w:val="14875610"/>
    <w:rsid w:val="14886784"/>
    <w:rsid w:val="148982C5"/>
    <w:rsid w:val="1489DB99"/>
    <w:rsid w:val="148B7D83"/>
    <w:rsid w:val="148E8F92"/>
    <w:rsid w:val="14927F96"/>
    <w:rsid w:val="14960BA3"/>
    <w:rsid w:val="14997169"/>
    <w:rsid w:val="149AA9EB"/>
    <w:rsid w:val="14A0E95A"/>
    <w:rsid w:val="14A2BC8B"/>
    <w:rsid w:val="14A322FC"/>
    <w:rsid w:val="14A4E774"/>
    <w:rsid w:val="14A4EC33"/>
    <w:rsid w:val="14A54073"/>
    <w:rsid w:val="14AA9E50"/>
    <w:rsid w:val="14AF8990"/>
    <w:rsid w:val="14B0BD85"/>
    <w:rsid w:val="14B63798"/>
    <w:rsid w:val="14B736B7"/>
    <w:rsid w:val="14B85CB8"/>
    <w:rsid w:val="14BA6DBC"/>
    <w:rsid w:val="14C070A0"/>
    <w:rsid w:val="14C0C697"/>
    <w:rsid w:val="14C15647"/>
    <w:rsid w:val="14C279C3"/>
    <w:rsid w:val="14C2F83A"/>
    <w:rsid w:val="14C49FBC"/>
    <w:rsid w:val="14C7FE59"/>
    <w:rsid w:val="14D8BB80"/>
    <w:rsid w:val="14DB7AE3"/>
    <w:rsid w:val="14DDFCE5"/>
    <w:rsid w:val="14DF0E16"/>
    <w:rsid w:val="14E116E7"/>
    <w:rsid w:val="14E5D9D4"/>
    <w:rsid w:val="14EA19C8"/>
    <w:rsid w:val="14EAC080"/>
    <w:rsid w:val="14ED468E"/>
    <w:rsid w:val="14EEBBBF"/>
    <w:rsid w:val="14EFBDF5"/>
    <w:rsid w:val="14F0C64D"/>
    <w:rsid w:val="14F395EE"/>
    <w:rsid w:val="14F3E6C9"/>
    <w:rsid w:val="14F4E263"/>
    <w:rsid w:val="14FB50A7"/>
    <w:rsid w:val="14FF7D71"/>
    <w:rsid w:val="15016D0A"/>
    <w:rsid w:val="15050C96"/>
    <w:rsid w:val="150709C5"/>
    <w:rsid w:val="150731E8"/>
    <w:rsid w:val="15077143"/>
    <w:rsid w:val="1508F7B6"/>
    <w:rsid w:val="150C693E"/>
    <w:rsid w:val="15139CD9"/>
    <w:rsid w:val="151EE011"/>
    <w:rsid w:val="1523B689"/>
    <w:rsid w:val="15260BA5"/>
    <w:rsid w:val="1528CE72"/>
    <w:rsid w:val="152FAF99"/>
    <w:rsid w:val="15360DF3"/>
    <w:rsid w:val="15379EC2"/>
    <w:rsid w:val="15386214"/>
    <w:rsid w:val="15387380"/>
    <w:rsid w:val="15396648"/>
    <w:rsid w:val="153BD854"/>
    <w:rsid w:val="154843F6"/>
    <w:rsid w:val="154D1598"/>
    <w:rsid w:val="154F975D"/>
    <w:rsid w:val="1554DA63"/>
    <w:rsid w:val="1555C0B7"/>
    <w:rsid w:val="1555C408"/>
    <w:rsid w:val="15563B96"/>
    <w:rsid w:val="1556633D"/>
    <w:rsid w:val="155924CC"/>
    <w:rsid w:val="155A2756"/>
    <w:rsid w:val="155A5F2D"/>
    <w:rsid w:val="155BD4DA"/>
    <w:rsid w:val="15610E8D"/>
    <w:rsid w:val="15616607"/>
    <w:rsid w:val="1562CF5E"/>
    <w:rsid w:val="1563C5F8"/>
    <w:rsid w:val="156E6CC9"/>
    <w:rsid w:val="1572E653"/>
    <w:rsid w:val="15745EE9"/>
    <w:rsid w:val="15750699"/>
    <w:rsid w:val="15793D87"/>
    <w:rsid w:val="1579A924"/>
    <w:rsid w:val="1581F67B"/>
    <w:rsid w:val="15821A7A"/>
    <w:rsid w:val="1588494F"/>
    <w:rsid w:val="15921F34"/>
    <w:rsid w:val="15960A83"/>
    <w:rsid w:val="15986D68"/>
    <w:rsid w:val="159A8340"/>
    <w:rsid w:val="159E897B"/>
    <w:rsid w:val="159FE6E2"/>
    <w:rsid w:val="15A02EA3"/>
    <w:rsid w:val="15A0A74C"/>
    <w:rsid w:val="15A1BF66"/>
    <w:rsid w:val="15A25186"/>
    <w:rsid w:val="15A2AD8C"/>
    <w:rsid w:val="15A50FE7"/>
    <w:rsid w:val="15A65A02"/>
    <w:rsid w:val="15A6CE1A"/>
    <w:rsid w:val="15A7160C"/>
    <w:rsid w:val="15AB416D"/>
    <w:rsid w:val="15AD164A"/>
    <w:rsid w:val="15AE8FB8"/>
    <w:rsid w:val="15AFCC93"/>
    <w:rsid w:val="15B17DFA"/>
    <w:rsid w:val="15B2ACCE"/>
    <w:rsid w:val="15B2E1B0"/>
    <w:rsid w:val="15B368CA"/>
    <w:rsid w:val="15BCFF2A"/>
    <w:rsid w:val="15BD2740"/>
    <w:rsid w:val="15BF0969"/>
    <w:rsid w:val="15C07C89"/>
    <w:rsid w:val="15C4DBFF"/>
    <w:rsid w:val="15C650EC"/>
    <w:rsid w:val="15C6E53F"/>
    <w:rsid w:val="15C71CAE"/>
    <w:rsid w:val="15C835F4"/>
    <w:rsid w:val="15C8508A"/>
    <w:rsid w:val="15CB94F1"/>
    <w:rsid w:val="15D3C1FE"/>
    <w:rsid w:val="15D4387B"/>
    <w:rsid w:val="15D8C644"/>
    <w:rsid w:val="15DA3786"/>
    <w:rsid w:val="15DD9189"/>
    <w:rsid w:val="15E2DA63"/>
    <w:rsid w:val="15EA035B"/>
    <w:rsid w:val="15F19E5C"/>
    <w:rsid w:val="15F5669B"/>
    <w:rsid w:val="15F80BD5"/>
    <w:rsid w:val="15F8CA84"/>
    <w:rsid w:val="15F9DFB4"/>
    <w:rsid w:val="16068F3F"/>
    <w:rsid w:val="1606F2F7"/>
    <w:rsid w:val="1608E75D"/>
    <w:rsid w:val="160C0867"/>
    <w:rsid w:val="16106B5C"/>
    <w:rsid w:val="16112214"/>
    <w:rsid w:val="16127447"/>
    <w:rsid w:val="1612B9CD"/>
    <w:rsid w:val="1612C35A"/>
    <w:rsid w:val="1615EF2D"/>
    <w:rsid w:val="1617879F"/>
    <w:rsid w:val="161A622F"/>
    <w:rsid w:val="161AA960"/>
    <w:rsid w:val="161C2904"/>
    <w:rsid w:val="161EB1A3"/>
    <w:rsid w:val="1621AFDF"/>
    <w:rsid w:val="1621DBEF"/>
    <w:rsid w:val="16220D35"/>
    <w:rsid w:val="16250F61"/>
    <w:rsid w:val="1627197D"/>
    <w:rsid w:val="1627BDF1"/>
    <w:rsid w:val="16286E04"/>
    <w:rsid w:val="162BF7B2"/>
    <w:rsid w:val="162E3A0A"/>
    <w:rsid w:val="1631DF32"/>
    <w:rsid w:val="1632A460"/>
    <w:rsid w:val="163579CF"/>
    <w:rsid w:val="16375B6E"/>
    <w:rsid w:val="163A0624"/>
    <w:rsid w:val="163B6E2B"/>
    <w:rsid w:val="163C0FE8"/>
    <w:rsid w:val="163DAB73"/>
    <w:rsid w:val="163E501F"/>
    <w:rsid w:val="1642ED5D"/>
    <w:rsid w:val="1643F84E"/>
    <w:rsid w:val="16458D47"/>
    <w:rsid w:val="16499F2F"/>
    <w:rsid w:val="164AC7FC"/>
    <w:rsid w:val="164D8452"/>
    <w:rsid w:val="164DF7B9"/>
    <w:rsid w:val="16531AB4"/>
    <w:rsid w:val="165390E8"/>
    <w:rsid w:val="165571CA"/>
    <w:rsid w:val="165A20E7"/>
    <w:rsid w:val="16611CAD"/>
    <w:rsid w:val="16623918"/>
    <w:rsid w:val="166784DB"/>
    <w:rsid w:val="166AF163"/>
    <w:rsid w:val="16712137"/>
    <w:rsid w:val="16749900"/>
    <w:rsid w:val="1679298B"/>
    <w:rsid w:val="167DB40C"/>
    <w:rsid w:val="1684CE25"/>
    <w:rsid w:val="1687112E"/>
    <w:rsid w:val="1689808F"/>
    <w:rsid w:val="1695297C"/>
    <w:rsid w:val="16987F52"/>
    <w:rsid w:val="1699F24D"/>
    <w:rsid w:val="169B4FD1"/>
    <w:rsid w:val="169D1EF8"/>
    <w:rsid w:val="169D6EE3"/>
    <w:rsid w:val="169D828E"/>
    <w:rsid w:val="16A7075E"/>
    <w:rsid w:val="16A9C39A"/>
    <w:rsid w:val="16AA39F6"/>
    <w:rsid w:val="16AB69B8"/>
    <w:rsid w:val="16AD8E5C"/>
    <w:rsid w:val="16B1728C"/>
    <w:rsid w:val="16B65479"/>
    <w:rsid w:val="16B6BA91"/>
    <w:rsid w:val="16B9412E"/>
    <w:rsid w:val="16B97FFA"/>
    <w:rsid w:val="16BDB10C"/>
    <w:rsid w:val="16C04DC5"/>
    <w:rsid w:val="16C36B92"/>
    <w:rsid w:val="16CB9024"/>
    <w:rsid w:val="16CD59FB"/>
    <w:rsid w:val="16CD69A1"/>
    <w:rsid w:val="16D18E72"/>
    <w:rsid w:val="16D29A06"/>
    <w:rsid w:val="16D3861E"/>
    <w:rsid w:val="16D4ADCC"/>
    <w:rsid w:val="16D6D6CF"/>
    <w:rsid w:val="16D82CF9"/>
    <w:rsid w:val="16D8BC8A"/>
    <w:rsid w:val="16D8C361"/>
    <w:rsid w:val="16E02518"/>
    <w:rsid w:val="16E10CBF"/>
    <w:rsid w:val="16E41322"/>
    <w:rsid w:val="16E43938"/>
    <w:rsid w:val="16E8EC29"/>
    <w:rsid w:val="16E9CEA4"/>
    <w:rsid w:val="16F06890"/>
    <w:rsid w:val="16F413EC"/>
    <w:rsid w:val="16F4FA55"/>
    <w:rsid w:val="16F6B56D"/>
    <w:rsid w:val="16F6DD8C"/>
    <w:rsid w:val="16FF60A7"/>
    <w:rsid w:val="16FF8ED7"/>
    <w:rsid w:val="17003D23"/>
    <w:rsid w:val="1700C223"/>
    <w:rsid w:val="170A16C1"/>
    <w:rsid w:val="170BECB2"/>
    <w:rsid w:val="170CEFF1"/>
    <w:rsid w:val="1711294B"/>
    <w:rsid w:val="1714025B"/>
    <w:rsid w:val="1718E0B8"/>
    <w:rsid w:val="17198E6D"/>
    <w:rsid w:val="171A3721"/>
    <w:rsid w:val="171A8223"/>
    <w:rsid w:val="17225716"/>
    <w:rsid w:val="17256837"/>
    <w:rsid w:val="17281D49"/>
    <w:rsid w:val="17293535"/>
    <w:rsid w:val="172C1566"/>
    <w:rsid w:val="172DE500"/>
    <w:rsid w:val="172FF41F"/>
    <w:rsid w:val="17346506"/>
    <w:rsid w:val="173B1CA9"/>
    <w:rsid w:val="17408673"/>
    <w:rsid w:val="17441695"/>
    <w:rsid w:val="1744AFFC"/>
    <w:rsid w:val="1745BFC0"/>
    <w:rsid w:val="174752BE"/>
    <w:rsid w:val="1749CCC5"/>
    <w:rsid w:val="174A5114"/>
    <w:rsid w:val="174AD07C"/>
    <w:rsid w:val="174BEEEB"/>
    <w:rsid w:val="174E467C"/>
    <w:rsid w:val="1756A9FB"/>
    <w:rsid w:val="1756B655"/>
    <w:rsid w:val="17576A76"/>
    <w:rsid w:val="175916A7"/>
    <w:rsid w:val="175A21BA"/>
    <w:rsid w:val="175B463C"/>
    <w:rsid w:val="175C260E"/>
    <w:rsid w:val="1760E3C2"/>
    <w:rsid w:val="17676ECB"/>
    <w:rsid w:val="17689B86"/>
    <w:rsid w:val="176A3936"/>
    <w:rsid w:val="176AC215"/>
    <w:rsid w:val="176BA1F0"/>
    <w:rsid w:val="176C5D40"/>
    <w:rsid w:val="17711DFD"/>
    <w:rsid w:val="1776AE30"/>
    <w:rsid w:val="1778AF83"/>
    <w:rsid w:val="177D6CD8"/>
    <w:rsid w:val="178255E5"/>
    <w:rsid w:val="17825D77"/>
    <w:rsid w:val="178306BB"/>
    <w:rsid w:val="17858C5C"/>
    <w:rsid w:val="17873078"/>
    <w:rsid w:val="17879619"/>
    <w:rsid w:val="1789BD4F"/>
    <w:rsid w:val="178B3A99"/>
    <w:rsid w:val="178C3225"/>
    <w:rsid w:val="1792ED1B"/>
    <w:rsid w:val="17978ADD"/>
    <w:rsid w:val="179AD6D3"/>
    <w:rsid w:val="17A0F3EF"/>
    <w:rsid w:val="17A3FB8F"/>
    <w:rsid w:val="17A5C6A0"/>
    <w:rsid w:val="17A6EB62"/>
    <w:rsid w:val="17A766A6"/>
    <w:rsid w:val="17A977F5"/>
    <w:rsid w:val="17AAA87B"/>
    <w:rsid w:val="17AF80FD"/>
    <w:rsid w:val="17B2E944"/>
    <w:rsid w:val="17B77387"/>
    <w:rsid w:val="17BA19AF"/>
    <w:rsid w:val="17BB0836"/>
    <w:rsid w:val="17BD745B"/>
    <w:rsid w:val="17C1F0BE"/>
    <w:rsid w:val="17C4961B"/>
    <w:rsid w:val="17C6E7AF"/>
    <w:rsid w:val="17C71FBD"/>
    <w:rsid w:val="17C7E1E0"/>
    <w:rsid w:val="17C96FA8"/>
    <w:rsid w:val="17CBA7A6"/>
    <w:rsid w:val="17CBB940"/>
    <w:rsid w:val="17CDBE2F"/>
    <w:rsid w:val="17D0004C"/>
    <w:rsid w:val="17DA21A9"/>
    <w:rsid w:val="17DFF266"/>
    <w:rsid w:val="17E42DB2"/>
    <w:rsid w:val="17E64852"/>
    <w:rsid w:val="17E6BAD5"/>
    <w:rsid w:val="17EABF55"/>
    <w:rsid w:val="17EF3705"/>
    <w:rsid w:val="17EF8341"/>
    <w:rsid w:val="17F010F9"/>
    <w:rsid w:val="17F2A377"/>
    <w:rsid w:val="17F7F260"/>
    <w:rsid w:val="17FCE85A"/>
    <w:rsid w:val="17FCED0E"/>
    <w:rsid w:val="18031253"/>
    <w:rsid w:val="180A940F"/>
    <w:rsid w:val="18185EFC"/>
    <w:rsid w:val="181A29FF"/>
    <w:rsid w:val="181A9097"/>
    <w:rsid w:val="181AE81D"/>
    <w:rsid w:val="181D6532"/>
    <w:rsid w:val="182B4FE4"/>
    <w:rsid w:val="182C8A50"/>
    <w:rsid w:val="182D6A5F"/>
    <w:rsid w:val="182E0EC0"/>
    <w:rsid w:val="18340143"/>
    <w:rsid w:val="183551B7"/>
    <w:rsid w:val="1835E1A1"/>
    <w:rsid w:val="18386C2F"/>
    <w:rsid w:val="183C450D"/>
    <w:rsid w:val="183D3C59"/>
    <w:rsid w:val="1840CE2F"/>
    <w:rsid w:val="1848E745"/>
    <w:rsid w:val="184D04AE"/>
    <w:rsid w:val="184E7AA1"/>
    <w:rsid w:val="184F5031"/>
    <w:rsid w:val="18531F15"/>
    <w:rsid w:val="1854A2A0"/>
    <w:rsid w:val="1854F004"/>
    <w:rsid w:val="18558674"/>
    <w:rsid w:val="185AACEE"/>
    <w:rsid w:val="185F25FB"/>
    <w:rsid w:val="185F3D27"/>
    <w:rsid w:val="18649A8E"/>
    <w:rsid w:val="18680761"/>
    <w:rsid w:val="186C5F4C"/>
    <w:rsid w:val="186DE126"/>
    <w:rsid w:val="1875557F"/>
    <w:rsid w:val="1878CC13"/>
    <w:rsid w:val="187A2432"/>
    <w:rsid w:val="187E22FD"/>
    <w:rsid w:val="187E727F"/>
    <w:rsid w:val="1880C773"/>
    <w:rsid w:val="1884B4E0"/>
    <w:rsid w:val="18863346"/>
    <w:rsid w:val="18875D05"/>
    <w:rsid w:val="1889A514"/>
    <w:rsid w:val="1889C981"/>
    <w:rsid w:val="1890708E"/>
    <w:rsid w:val="18937A0E"/>
    <w:rsid w:val="18946634"/>
    <w:rsid w:val="1896E2B9"/>
    <w:rsid w:val="189BBF3F"/>
    <w:rsid w:val="189FDF7D"/>
    <w:rsid w:val="18A1D816"/>
    <w:rsid w:val="18A22EA4"/>
    <w:rsid w:val="18A3795F"/>
    <w:rsid w:val="18A8A619"/>
    <w:rsid w:val="18AC03A4"/>
    <w:rsid w:val="18ACF8C5"/>
    <w:rsid w:val="18AD3DA2"/>
    <w:rsid w:val="18B789B4"/>
    <w:rsid w:val="18BAB148"/>
    <w:rsid w:val="18BBC5C2"/>
    <w:rsid w:val="18BD499F"/>
    <w:rsid w:val="18BD8C65"/>
    <w:rsid w:val="18BF3F46"/>
    <w:rsid w:val="18BFB15D"/>
    <w:rsid w:val="18C0F5FB"/>
    <w:rsid w:val="18C15EB7"/>
    <w:rsid w:val="18C17C93"/>
    <w:rsid w:val="18C44963"/>
    <w:rsid w:val="18C99605"/>
    <w:rsid w:val="18D3F13D"/>
    <w:rsid w:val="18D62CED"/>
    <w:rsid w:val="18D95C7F"/>
    <w:rsid w:val="18DB08B1"/>
    <w:rsid w:val="18DF752A"/>
    <w:rsid w:val="18E0B189"/>
    <w:rsid w:val="18E59872"/>
    <w:rsid w:val="18E6D6E2"/>
    <w:rsid w:val="18E8BB3B"/>
    <w:rsid w:val="18E8DDD3"/>
    <w:rsid w:val="18E8F6EE"/>
    <w:rsid w:val="18EB6A6D"/>
    <w:rsid w:val="18EBD055"/>
    <w:rsid w:val="18EC30F8"/>
    <w:rsid w:val="18ED5AE7"/>
    <w:rsid w:val="18EE7EF5"/>
    <w:rsid w:val="18F00469"/>
    <w:rsid w:val="18F04A30"/>
    <w:rsid w:val="18F137E3"/>
    <w:rsid w:val="18F21D6F"/>
    <w:rsid w:val="18F3B4AA"/>
    <w:rsid w:val="18F5C6C8"/>
    <w:rsid w:val="18FB1E38"/>
    <w:rsid w:val="18FC1E44"/>
    <w:rsid w:val="19031B5F"/>
    <w:rsid w:val="19064FE9"/>
    <w:rsid w:val="19082DA1"/>
    <w:rsid w:val="19087AFE"/>
    <w:rsid w:val="19098737"/>
    <w:rsid w:val="19098D31"/>
    <w:rsid w:val="1909CC33"/>
    <w:rsid w:val="190C4047"/>
    <w:rsid w:val="190DC747"/>
    <w:rsid w:val="190E0CB2"/>
    <w:rsid w:val="190FFBA0"/>
    <w:rsid w:val="19104C3B"/>
    <w:rsid w:val="19108FEE"/>
    <w:rsid w:val="1911ED06"/>
    <w:rsid w:val="1911EF5F"/>
    <w:rsid w:val="1913B6F6"/>
    <w:rsid w:val="19160EC5"/>
    <w:rsid w:val="191C403B"/>
    <w:rsid w:val="191EB0E6"/>
    <w:rsid w:val="1924075F"/>
    <w:rsid w:val="1924C68B"/>
    <w:rsid w:val="19289A7F"/>
    <w:rsid w:val="192BDCC6"/>
    <w:rsid w:val="192DA12F"/>
    <w:rsid w:val="192DBA89"/>
    <w:rsid w:val="19341542"/>
    <w:rsid w:val="193B8816"/>
    <w:rsid w:val="193FB204"/>
    <w:rsid w:val="1947667B"/>
    <w:rsid w:val="194BDABB"/>
    <w:rsid w:val="194E36FF"/>
    <w:rsid w:val="1952C77E"/>
    <w:rsid w:val="1954A465"/>
    <w:rsid w:val="1958AB3B"/>
    <w:rsid w:val="1958EB27"/>
    <w:rsid w:val="195983D2"/>
    <w:rsid w:val="195A3A3B"/>
    <w:rsid w:val="195BC977"/>
    <w:rsid w:val="195BEB15"/>
    <w:rsid w:val="195EA54A"/>
    <w:rsid w:val="195F124F"/>
    <w:rsid w:val="196037BB"/>
    <w:rsid w:val="196171A8"/>
    <w:rsid w:val="1961E211"/>
    <w:rsid w:val="19640761"/>
    <w:rsid w:val="19669ADD"/>
    <w:rsid w:val="1967C8BF"/>
    <w:rsid w:val="196D5176"/>
    <w:rsid w:val="1972473C"/>
    <w:rsid w:val="19742262"/>
    <w:rsid w:val="1979F40F"/>
    <w:rsid w:val="197A7F77"/>
    <w:rsid w:val="1981024F"/>
    <w:rsid w:val="198689C4"/>
    <w:rsid w:val="1989CEEF"/>
    <w:rsid w:val="198C7072"/>
    <w:rsid w:val="198C9FF7"/>
    <w:rsid w:val="198E4B08"/>
    <w:rsid w:val="19917290"/>
    <w:rsid w:val="19919E4D"/>
    <w:rsid w:val="19932EA4"/>
    <w:rsid w:val="19934303"/>
    <w:rsid w:val="19987C6C"/>
    <w:rsid w:val="19988C16"/>
    <w:rsid w:val="1998BD6F"/>
    <w:rsid w:val="199B7804"/>
    <w:rsid w:val="199DB29A"/>
    <w:rsid w:val="19A0F8FD"/>
    <w:rsid w:val="19A11620"/>
    <w:rsid w:val="19A8803C"/>
    <w:rsid w:val="19ABB563"/>
    <w:rsid w:val="19ABFB84"/>
    <w:rsid w:val="19ACAB4A"/>
    <w:rsid w:val="19B107A8"/>
    <w:rsid w:val="19B268FE"/>
    <w:rsid w:val="19B45AFB"/>
    <w:rsid w:val="19B6AF17"/>
    <w:rsid w:val="19B8F5FA"/>
    <w:rsid w:val="19BA11E3"/>
    <w:rsid w:val="19BEC542"/>
    <w:rsid w:val="19C134E2"/>
    <w:rsid w:val="19C21E6D"/>
    <w:rsid w:val="19C59409"/>
    <w:rsid w:val="19C734DD"/>
    <w:rsid w:val="19CA8ED9"/>
    <w:rsid w:val="19CC2DC2"/>
    <w:rsid w:val="19D0802E"/>
    <w:rsid w:val="19D29B8A"/>
    <w:rsid w:val="19DBD6BF"/>
    <w:rsid w:val="19DBFCCE"/>
    <w:rsid w:val="19E3A022"/>
    <w:rsid w:val="19E8F3D2"/>
    <w:rsid w:val="19E9E9CB"/>
    <w:rsid w:val="19F35105"/>
    <w:rsid w:val="19F57411"/>
    <w:rsid w:val="19F7AECE"/>
    <w:rsid w:val="19FA23E5"/>
    <w:rsid w:val="19FBCA42"/>
    <w:rsid w:val="19FF403E"/>
    <w:rsid w:val="19FF8BEB"/>
    <w:rsid w:val="1A062BF6"/>
    <w:rsid w:val="1A070CFF"/>
    <w:rsid w:val="1A074F6D"/>
    <w:rsid w:val="1A08C2F4"/>
    <w:rsid w:val="1A0F798B"/>
    <w:rsid w:val="1A0FBACD"/>
    <w:rsid w:val="1A117BD9"/>
    <w:rsid w:val="1A137A62"/>
    <w:rsid w:val="1A1501A6"/>
    <w:rsid w:val="1A17302B"/>
    <w:rsid w:val="1A173230"/>
    <w:rsid w:val="1A178325"/>
    <w:rsid w:val="1A179BA4"/>
    <w:rsid w:val="1A188AED"/>
    <w:rsid w:val="1A1A1DB9"/>
    <w:rsid w:val="1A1BA94A"/>
    <w:rsid w:val="1A1E77EE"/>
    <w:rsid w:val="1A1E7ED5"/>
    <w:rsid w:val="1A22C22D"/>
    <w:rsid w:val="1A238A01"/>
    <w:rsid w:val="1A261252"/>
    <w:rsid w:val="1A28EC4C"/>
    <w:rsid w:val="1A2BE4B3"/>
    <w:rsid w:val="1A2E9DFF"/>
    <w:rsid w:val="1A2ECBDF"/>
    <w:rsid w:val="1A33A890"/>
    <w:rsid w:val="1A34B314"/>
    <w:rsid w:val="1A38611A"/>
    <w:rsid w:val="1A3B327B"/>
    <w:rsid w:val="1A3B6FB4"/>
    <w:rsid w:val="1A3D8064"/>
    <w:rsid w:val="1A419B4C"/>
    <w:rsid w:val="1A42CDBE"/>
    <w:rsid w:val="1A445AAC"/>
    <w:rsid w:val="1A467144"/>
    <w:rsid w:val="1A4AB1E1"/>
    <w:rsid w:val="1A4E360F"/>
    <w:rsid w:val="1A50AB1E"/>
    <w:rsid w:val="1A511EAE"/>
    <w:rsid w:val="1A56C782"/>
    <w:rsid w:val="1A575FF2"/>
    <w:rsid w:val="1A5DD459"/>
    <w:rsid w:val="1A5F50BE"/>
    <w:rsid w:val="1A6056BA"/>
    <w:rsid w:val="1A6076C3"/>
    <w:rsid w:val="1A61AB34"/>
    <w:rsid w:val="1A6331B8"/>
    <w:rsid w:val="1A657823"/>
    <w:rsid w:val="1A671F2C"/>
    <w:rsid w:val="1A6775E6"/>
    <w:rsid w:val="1A6945D1"/>
    <w:rsid w:val="1A6A1E54"/>
    <w:rsid w:val="1A6BA1A7"/>
    <w:rsid w:val="1A703290"/>
    <w:rsid w:val="1A743576"/>
    <w:rsid w:val="1A7B29AB"/>
    <w:rsid w:val="1A7BBA24"/>
    <w:rsid w:val="1A7C8C1C"/>
    <w:rsid w:val="1A7CBC90"/>
    <w:rsid w:val="1A7CC57D"/>
    <w:rsid w:val="1A7FD39D"/>
    <w:rsid w:val="1A8104EA"/>
    <w:rsid w:val="1A885DE7"/>
    <w:rsid w:val="1A88F23E"/>
    <w:rsid w:val="1A898106"/>
    <w:rsid w:val="1A8D4B25"/>
    <w:rsid w:val="1A8F79A4"/>
    <w:rsid w:val="1A907759"/>
    <w:rsid w:val="1A92E82F"/>
    <w:rsid w:val="1A9D5F40"/>
    <w:rsid w:val="1A9E74BD"/>
    <w:rsid w:val="1A9EE53C"/>
    <w:rsid w:val="1AA160F6"/>
    <w:rsid w:val="1AA8C41D"/>
    <w:rsid w:val="1AAE84CA"/>
    <w:rsid w:val="1AB4F47A"/>
    <w:rsid w:val="1AB53870"/>
    <w:rsid w:val="1AB90587"/>
    <w:rsid w:val="1AC0991F"/>
    <w:rsid w:val="1AC110F6"/>
    <w:rsid w:val="1AC780FA"/>
    <w:rsid w:val="1ACA4E7D"/>
    <w:rsid w:val="1ACEF931"/>
    <w:rsid w:val="1AD05903"/>
    <w:rsid w:val="1AD1F53D"/>
    <w:rsid w:val="1AD25F3B"/>
    <w:rsid w:val="1AD3E8E7"/>
    <w:rsid w:val="1AD5242E"/>
    <w:rsid w:val="1AD762B3"/>
    <w:rsid w:val="1ADAE90B"/>
    <w:rsid w:val="1ADD1AE0"/>
    <w:rsid w:val="1ADE1864"/>
    <w:rsid w:val="1AE02067"/>
    <w:rsid w:val="1AE16ABF"/>
    <w:rsid w:val="1AE56292"/>
    <w:rsid w:val="1AE7BE18"/>
    <w:rsid w:val="1AE874E6"/>
    <w:rsid w:val="1AEF021B"/>
    <w:rsid w:val="1AEF15D7"/>
    <w:rsid w:val="1AF0991A"/>
    <w:rsid w:val="1AF4AA2A"/>
    <w:rsid w:val="1AF83CD7"/>
    <w:rsid w:val="1AFA657A"/>
    <w:rsid w:val="1AFE66FC"/>
    <w:rsid w:val="1B013B4A"/>
    <w:rsid w:val="1B03D103"/>
    <w:rsid w:val="1B0533E9"/>
    <w:rsid w:val="1B08DB76"/>
    <w:rsid w:val="1B09084B"/>
    <w:rsid w:val="1B0A445F"/>
    <w:rsid w:val="1B0A9D9F"/>
    <w:rsid w:val="1B0B5C66"/>
    <w:rsid w:val="1B0FCF8C"/>
    <w:rsid w:val="1B103E63"/>
    <w:rsid w:val="1B182C37"/>
    <w:rsid w:val="1B1A2AA7"/>
    <w:rsid w:val="1B20D8E6"/>
    <w:rsid w:val="1B225E4F"/>
    <w:rsid w:val="1B257FBE"/>
    <w:rsid w:val="1B2B626A"/>
    <w:rsid w:val="1B2F248A"/>
    <w:rsid w:val="1B2FF79D"/>
    <w:rsid w:val="1B301E66"/>
    <w:rsid w:val="1B3407B0"/>
    <w:rsid w:val="1B3421C0"/>
    <w:rsid w:val="1B348849"/>
    <w:rsid w:val="1B34AC71"/>
    <w:rsid w:val="1B359088"/>
    <w:rsid w:val="1B397CBF"/>
    <w:rsid w:val="1B3C8C00"/>
    <w:rsid w:val="1B3CC381"/>
    <w:rsid w:val="1B4D4E19"/>
    <w:rsid w:val="1B4DF269"/>
    <w:rsid w:val="1B56FEB9"/>
    <w:rsid w:val="1B5C9143"/>
    <w:rsid w:val="1B6152E4"/>
    <w:rsid w:val="1B6598D1"/>
    <w:rsid w:val="1B66C05D"/>
    <w:rsid w:val="1B6B5C9C"/>
    <w:rsid w:val="1B6F8A44"/>
    <w:rsid w:val="1B73940A"/>
    <w:rsid w:val="1B74D572"/>
    <w:rsid w:val="1B74DBD1"/>
    <w:rsid w:val="1B74FD19"/>
    <w:rsid w:val="1B772B98"/>
    <w:rsid w:val="1B781917"/>
    <w:rsid w:val="1B85B739"/>
    <w:rsid w:val="1B869281"/>
    <w:rsid w:val="1B93430F"/>
    <w:rsid w:val="1B936857"/>
    <w:rsid w:val="1B93CD1F"/>
    <w:rsid w:val="1B94F102"/>
    <w:rsid w:val="1B966408"/>
    <w:rsid w:val="1B9A8D7C"/>
    <w:rsid w:val="1B9B6117"/>
    <w:rsid w:val="1B9CD0EC"/>
    <w:rsid w:val="1B9E15D4"/>
    <w:rsid w:val="1B9E660F"/>
    <w:rsid w:val="1BA3A020"/>
    <w:rsid w:val="1BA54BD1"/>
    <w:rsid w:val="1BA61D47"/>
    <w:rsid w:val="1BA65754"/>
    <w:rsid w:val="1BA8D53B"/>
    <w:rsid w:val="1BB2117C"/>
    <w:rsid w:val="1BB88F86"/>
    <w:rsid w:val="1BBFDE1C"/>
    <w:rsid w:val="1BC0377B"/>
    <w:rsid w:val="1BC8B952"/>
    <w:rsid w:val="1BD0285C"/>
    <w:rsid w:val="1BD1C5A2"/>
    <w:rsid w:val="1BD20161"/>
    <w:rsid w:val="1BD20212"/>
    <w:rsid w:val="1BD32A6E"/>
    <w:rsid w:val="1BD34111"/>
    <w:rsid w:val="1BD3C5B7"/>
    <w:rsid w:val="1BD9CE9F"/>
    <w:rsid w:val="1BDA529E"/>
    <w:rsid w:val="1BDBB0D6"/>
    <w:rsid w:val="1BDC0283"/>
    <w:rsid w:val="1BDC0896"/>
    <w:rsid w:val="1BDC3F0E"/>
    <w:rsid w:val="1BDD180E"/>
    <w:rsid w:val="1BDF081D"/>
    <w:rsid w:val="1BDF1B99"/>
    <w:rsid w:val="1BE4CC95"/>
    <w:rsid w:val="1BE63460"/>
    <w:rsid w:val="1BE8AACB"/>
    <w:rsid w:val="1BEB874A"/>
    <w:rsid w:val="1BEE395D"/>
    <w:rsid w:val="1BF2BCC6"/>
    <w:rsid w:val="1BF8DC47"/>
    <w:rsid w:val="1BFA4CE1"/>
    <w:rsid w:val="1BFE868E"/>
    <w:rsid w:val="1C08787B"/>
    <w:rsid w:val="1C0C7976"/>
    <w:rsid w:val="1C0CF1D9"/>
    <w:rsid w:val="1C14A090"/>
    <w:rsid w:val="1C17E531"/>
    <w:rsid w:val="1C182DAD"/>
    <w:rsid w:val="1C1898F7"/>
    <w:rsid w:val="1C1905B9"/>
    <w:rsid w:val="1C1968C4"/>
    <w:rsid w:val="1C1A3A51"/>
    <w:rsid w:val="1C1AA00C"/>
    <w:rsid w:val="1C1F8891"/>
    <w:rsid w:val="1C20C10C"/>
    <w:rsid w:val="1C23FAA5"/>
    <w:rsid w:val="1C243F03"/>
    <w:rsid w:val="1C2BE41D"/>
    <w:rsid w:val="1C2F2F8A"/>
    <w:rsid w:val="1C30496D"/>
    <w:rsid w:val="1C30AC51"/>
    <w:rsid w:val="1C3547E5"/>
    <w:rsid w:val="1C39BB78"/>
    <w:rsid w:val="1C3A08D4"/>
    <w:rsid w:val="1C3DE122"/>
    <w:rsid w:val="1C3EC8F2"/>
    <w:rsid w:val="1C4A8F8E"/>
    <w:rsid w:val="1C4DC60E"/>
    <w:rsid w:val="1C511511"/>
    <w:rsid w:val="1C5464DD"/>
    <w:rsid w:val="1C555A91"/>
    <w:rsid w:val="1C5A8317"/>
    <w:rsid w:val="1C6BBED0"/>
    <w:rsid w:val="1C6DC256"/>
    <w:rsid w:val="1C6DE3B9"/>
    <w:rsid w:val="1C6F3522"/>
    <w:rsid w:val="1C6F8390"/>
    <w:rsid w:val="1C700FB9"/>
    <w:rsid w:val="1C7906B0"/>
    <w:rsid w:val="1C7B956D"/>
    <w:rsid w:val="1C7D4414"/>
    <w:rsid w:val="1C7E5F41"/>
    <w:rsid w:val="1C82AE1A"/>
    <w:rsid w:val="1C839333"/>
    <w:rsid w:val="1C84DBEE"/>
    <w:rsid w:val="1C86C923"/>
    <w:rsid w:val="1C8AFE71"/>
    <w:rsid w:val="1C8C5AD1"/>
    <w:rsid w:val="1C8F8511"/>
    <w:rsid w:val="1C954715"/>
    <w:rsid w:val="1C96A4CC"/>
    <w:rsid w:val="1C96EF8C"/>
    <w:rsid w:val="1C988954"/>
    <w:rsid w:val="1C998456"/>
    <w:rsid w:val="1C99EB0D"/>
    <w:rsid w:val="1C9AFBEB"/>
    <w:rsid w:val="1C9C1211"/>
    <w:rsid w:val="1C9D97C1"/>
    <w:rsid w:val="1CA314C6"/>
    <w:rsid w:val="1CA5A122"/>
    <w:rsid w:val="1CA6465C"/>
    <w:rsid w:val="1CA72BF4"/>
    <w:rsid w:val="1CA7CC49"/>
    <w:rsid w:val="1CA9FF07"/>
    <w:rsid w:val="1CAA18BB"/>
    <w:rsid w:val="1CAF3F1F"/>
    <w:rsid w:val="1CB12996"/>
    <w:rsid w:val="1CB279D8"/>
    <w:rsid w:val="1CB2BDA6"/>
    <w:rsid w:val="1CB2F17D"/>
    <w:rsid w:val="1CB55C2E"/>
    <w:rsid w:val="1CB5E71C"/>
    <w:rsid w:val="1CC04F8A"/>
    <w:rsid w:val="1CC0A375"/>
    <w:rsid w:val="1CC0D4AA"/>
    <w:rsid w:val="1CC18028"/>
    <w:rsid w:val="1CC25198"/>
    <w:rsid w:val="1CC2F489"/>
    <w:rsid w:val="1CC4CB23"/>
    <w:rsid w:val="1CC6E985"/>
    <w:rsid w:val="1CC8CC4C"/>
    <w:rsid w:val="1CCAA15F"/>
    <w:rsid w:val="1CCB3FFC"/>
    <w:rsid w:val="1CCB5266"/>
    <w:rsid w:val="1CCFA56A"/>
    <w:rsid w:val="1CCFB869"/>
    <w:rsid w:val="1CD64DB2"/>
    <w:rsid w:val="1CDBBAE6"/>
    <w:rsid w:val="1CE05D7C"/>
    <w:rsid w:val="1CE277A5"/>
    <w:rsid w:val="1CE35833"/>
    <w:rsid w:val="1CE3C357"/>
    <w:rsid w:val="1CE46B42"/>
    <w:rsid w:val="1CE8FBD5"/>
    <w:rsid w:val="1CEADE65"/>
    <w:rsid w:val="1CF1F274"/>
    <w:rsid w:val="1CF1F357"/>
    <w:rsid w:val="1CF234E2"/>
    <w:rsid w:val="1CF394E6"/>
    <w:rsid w:val="1CF596FA"/>
    <w:rsid w:val="1CFA9756"/>
    <w:rsid w:val="1D00EC17"/>
    <w:rsid w:val="1D044BF1"/>
    <w:rsid w:val="1D0E8FC7"/>
    <w:rsid w:val="1D0FB81E"/>
    <w:rsid w:val="1D126FC9"/>
    <w:rsid w:val="1D175E1A"/>
    <w:rsid w:val="1D18E1BC"/>
    <w:rsid w:val="1D190E03"/>
    <w:rsid w:val="1D1D2D6B"/>
    <w:rsid w:val="1D2288A9"/>
    <w:rsid w:val="1D2493DB"/>
    <w:rsid w:val="1D2C6758"/>
    <w:rsid w:val="1D2E3F19"/>
    <w:rsid w:val="1D2EE224"/>
    <w:rsid w:val="1D319B3F"/>
    <w:rsid w:val="1D355A0D"/>
    <w:rsid w:val="1D3628BD"/>
    <w:rsid w:val="1D367AD2"/>
    <w:rsid w:val="1D378360"/>
    <w:rsid w:val="1D37A074"/>
    <w:rsid w:val="1D38211D"/>
    <w:rsid w:val="1D3C41DD"/>
    <w:rsid w:val="1D3F2C52"/>
    <w:rsid w:val="1D433EA5"/>
    <w:rsid w:val="1D47B16C"/>
    <w:rsid w:val="1D47FEDE"/>
    <w:rsid w:val="1D49DF17"/>
    <w:rsid w:val="1D517F52"/>
    <w:rsid w:val="1D55542A"/>
    <w:rsid w:val="1D5B97E9"/>
    <w:rsid w:val="1D5D7C38"/>
    <w:rsid w:val="1D5E6190"/>
    <w:rsid w:val="1D5E83E6"/>
    <w:rsid w:val="1D5FAE6B"/>
    <w:rsid w:val="1D616043"/>
    <w:rsid w:val="1D694B0E"/>
    <w:rsid w:val="1D6B0E06"/>
    <w:rsid w:val="1D6B25CD"/>
    <w:rsid w:val="1D6F6069"/>
    <w:rsid w:val="1D6FAD9B"/>
    <w:rsid w:val="1D708455"/>
    <w:rsid w:val="1D75E767"/>
    <w:rsid w:val="1D77969F"/>
    <w:rsid w:val="1D7A8712"/>
    <w:rsid w:val="1D7AD1D5"/>
    <w:rsid w:val="1D7ED59D"/>
    <w:rsid w:val="1D7FED99"/>
    <w:rsid w:val="1D8050D0"/>
    <w:rsid w:val="1D80667A"/>
    <w:rsid w:val="1D8818FC"/>
    <w:rsid w:val="1D88942C"/>
    <w:rsid w:val="1D8A80FC"/>
    <w:rsid w:val="1D8F461D"/>
    <w:rsid w:val="1D958D8E"/>
    <w:rsid w:val="1D968323"/>
    <w:rsid w:val="1D9837BB"/>
    <w:rsid w:val="1D98632B"/>
    <w:rsid w:val="1D9B39DC"/>
    <w:rsid w:val="1D9C5447"/>
    <w:rsid w:val="1D9DB23F"/>
    <w:rsid w:val="1D9F77B6"/>
    <w:rsid w:val="1D9F9B65"/>
    <w:rsid w:val="1DA554C7"/>
    <w:rsid w:val="1DA7E671"/>
    <w:rsid w:val="1DA92314"/>
    <w:rsid w:val="1DA99C72"/>
    <w:rsid w:val="1DAB3E7C"/>
    <w:rsid w:val="1DB05C4F"/>
    <w:rsid w:val="1DB1277C"/>
    <w:rsid w:val="1DB429C5"/>
    <w:rsid w:val="1DB64C74"/>
    <w:rsid w:val="1DB67374"/>
    <w:rsid w:val="1DB6A93D"/>
    <w:rsid w:val="1DB99340"/>
    <w:rsid w:val="1DBBAF4E"/>
    <w:rsid w:val="1DBD2C79"/>
    <w:rsid w:val="1DBF328C"/>
    <w:rsid w:val="1DC14E84"/>
    <w:rsid w:val="1DC19509"/>
    <w:rsid w:val="1DC20F03"/>
    <w:rsid w:val="1DC211A3"/>
    <w:rsid w:val="1DC8181B"/>
    <w:rsid w:val="1DC9B5ED"/>
    <w:rsid w:val="1DCA6586"/>
    <w:rsid w:val="1DCAE5EF"/>
    <w:rsid w:val="1DCB8429"/>
    <w:rsid w:val="1DCBED8F"/>
    <w:rsid w:val="1DCC9BF6"/>
    <w:rsid w:val="1DCECE31"/>
    <w:rsid w:val="1DCF5826"/>
    <w:rsid w:val="1DD475A3"/>
    <w:rsid w:val="1DD567DD"/>
    <w:rsid w:val="1DD8FF6B"/>
    <w:rsid w:val="1DDCCB41"/>
    <w:rsid w:val="1DDD904E"/>
    <w:rsid w:val="1DE301F7"/>
    <w:rsid w:val="1DE5C7CD"/>
    <w:rsid w:val="1DE7A3B3"/>
    <w:rsid w:val="1DE7B451"/>
    <w:rsid w:val="1DE8258C"/>
    <w:rsid w:val="1DE8398B"/>
    <w:rsid w:val="1DE8ABC3"/>
    <w:rsid w:val="1DE9D1A1"/>
    <w:rsid w:val="1DF471EB"/>
    <w:rsid w:val="1DFB4AAA"/>
    <w:rsid w:val="1DFDF197"/>
    <w:rsid w:val="1DFF05B4"/>
    <w:rsid w:val="1E0121E9"/>
    <w:rsid w:val="1E0130B7"/>
    <w:rsid w:val="1E014A61"/>
    <w:rsid w:val="1E04B6AC"/>
    <w:rsid w:val="1E05E240"/>
    <w:rsid w:val="1E07FB04"/>
    <w:rsid w:val="1E086B0D"/>
    <w:rsid w:val="1E0A7591"/>
    <w:rsid w:val="1E0DED12"/>
    <w:rsid w:val="1E0EB109"/>
    <w:rsid w:val="1E0FF93D"/>
    <w:rsid w:val="1E116A80"/>
    <w:rsid w:val="1E11A9A6"/>
    <w:rsid w:val="1E151182"/>
    <w:rsid w:val="1E1E3D69"/>
    <w:rsid w:val="1E202C4C"/>
    <w:rsid w:val="1E2741E9"/>
    <w:rsid w:val="1E27FCD4"/>
    <w:rsid w:val="1E2974A6"/>
    <w:rsid w:val="1E2BA1DF"/>
    <w:rsid w:val="1E2C27B4"/>
    <w:rsid w:val="1E2CA44E"/>
    <w:rsid w:val="1E301FF1"/>
    <w:rsid w:val="1E323C9E"/>
    <w:rsid w:val="1E33DC72"/>
    <w:rsid w:val="1E343F75"/>
    <w:rsid w:val="1E3B233C"/>
    <w:rsid w:val="1E3E3833"/>
    <w:rsid w:val="1E424C63"/>
    <w:rsid w:val="1E44031F"/>
    <w:rsid w:val="1E44E906"/>
    <w:rsid w:val="1E48E5EF"/>
    <w:rsid w:val="1E490E85"/>
    <w:rsid w:val="1E4AB828"/>
    <w:rsid w:val="1E4C1BAA"/>
    <w:rsid w:val="1E5137D5"/>
    <w:rsid w:val="1E54ADA7"/>
    <w:rsid w:val="1E59D195"/>
    <w:rsid w:val="1E5AD6CB"/>
    <w:rsid w:val="1E61DE7D"/>
    <w:rsid w:val="1E62BF1F"/>
    <w:rsid w:val="1E64F06F"/>
    <w:rsid w:val="1E684DCF"/>
    <w:rsid w:val="1E6AAB09"/>
    <w:rsid w:val="1E6BCC72"/>
    <w:rsid w:val="1E6F10BA"/>
    <w:rsid w:val="1E71D48D"/>
    <w:rsid w:val="1E758EBC"/>
    <w:rsid w:val="1E78130F"/>
    <w:rsid w:val="1E787099"/>
    <w:rsid w:val="1E79809E"/>
    <w:rsid w:val="1E7B105B"/>
    <w:rsid w:val="1E7EEDA1"/>
    <w:rsid w:val="1E830836"/>
    <w:rsid w:val="1E845113"/>
    <w:rsid w:val="1E85935D"/>
    <w:rsid w:val="1E8882EC"/>
    <w:rsid w:val="1E905BB6"/>
    <w:rsid w:val="1E914105"/>
    <w:rsid w:val="1E9301A6"/>
    <w:rsid w:val="1E957192"/>
    <w:rsid w:val="1E95747E"/>
    <w:rsid w:val="1E97DABD"/>
    <w:rsid w:val="1E9811BD"/>
    <w:rsid w:val="1E9827C2"/>
    <w:rsid w:val="1E9D8A50"/>
    <w:rsid w:val="1E9E42E1"/>
    <w:rsid w:val="1EA3F151"/>
    <w:rsid w:val="1EA791A2"/>
    <w:rsid w:val="1EABAF2B"/>
    <w:rsid w:val="1EAE0B25"/>
    <w:rsid w:val="1EAF85D3"/>
    <w:rsid w:val="1EB84D0E"/>
    <w:rsid w:val="1EBA7428"/>
    <w:rsid w:val="1EBC0BC8"/>
    <w:rsid w:val="1EBE982B"/>
    <w:rsid w:val="1EBF6EFB"/>
    <w:rsid w:val="1EC41B68"/>
    <w:rsid w:val="1EC8CB52"/>
    <w:rsid w:val="1EC8CF12"/>
    <w:rsid w:val="1ED1BB21"/>
    <w:rsid w:val="1ED2A95C"/>
    <w:rsid w:val="1ED79032"/>
    <w:rsid w:val="1ED7A770"/>
    <w:rsid w:val="1EDCAE9D"/>
    <w:rsid w:val="1EE07254"/>
    <w:rsid w:val="1EE125D6"/>
    <w:rsid w:val="1EE2CAA3"/>
    <w:rsid w:val="1EE3FFBF"/>
    <w:rsid w:val="1EE5660C"/>
    <w:rsid w:val="1EE5F62F"/>
    <w:rsid w:val="1EE796B5"/>
    <w:rsid w:val="1EE8A8E1"/>
    <w:rsid w:val="1EE9E1EF"/>
    <w:rsid w:val="1EED336D"/>
    <w:rsid w:val="1EEEDCE1"/>
    <w:rsid w:val="1EFC5B4B"/>
    <w:rsid w:val="1EFCF27C"/>
    <w:rsid w:val="1F008AAD"/>
    <w:rsid w:val="1F01846C"/>
    <w:rsid w:val="1F06789E"/>
    <w:rsid w:val="1F08F8FD"/>
    <w:rsid w:val="1F0C8ADF"/>
    <w:rsid w:val="1F12E697"/>
    <w:rsid w:val="1F13DE4C"/>
    <w:rsid w:val="1F1635DA"/>
    <w:rsid w:val="1F200A0F"/>
    <w:rsid w:val="1F20DA88"/>
    <w:rsid w:val="1F267B86"/>
    <w:rsid w:val="1F269F04"/>
    <w:rsid w:val="1F29709F"/>
    <w:rsid w:val="1F2B513D"/>
    <w:rsid w:val="1F2D821D"/>
    <w:rsid w:val="1F2E2463"/>
    <w:rsid w:val="1F2E2C4B"/>
    <w:rsid w:val="1F2E61B4"/>
    <w:rsid w:val="1F31CC7F"/>
    <w:rsid w:val="1F3F0E4F"/>
    <w:rsid w:val="1F446B8A"/>
    <w:rsid w:val="1F4648A7"/>
    <w:rsid w:val="1F46716E"/>
    <w:rsid w:val="1F46C928"/>
    <w:rsid w:val="1F488FE2"/>
    <w:rsid w:val="1F49A576"/>
    <w:rsid w:val="1F49C090"/>
    <w:rsid w:val="1F4A1018"/>
    <w:rsid w:val="1F4D7130"/>
    <w:rsid w:val="1F4E0F3B"/>
    <w:rsid w:val="1F539D8D"/>
    <w:rsid w:val="1F572A08"/>
    <w:rsid w:val="1F57D91A"/>
    <w:rsid w:val="1F58A531"/>
    <w:rsid w:val="1F5B7532"/>
    <w:rsid w:val="1F5D2C3B"/>
    <w:rsid w:val="1F5F3AAD"/>
    <w:rsid w:val="1F5FD414"/>
    <w:rsid w:val="1F642E26"/>
    <w:rsid w:val="1F67A488"/>
    <w:rsid w:val="1F6979DD"/>
    <w:rsid w:val="1F6A2851"/>
    <w:rsid w:val="1F6A7542"/>
    <w:rsid w:val="1F6E8A87"/>
    <w:rsid w:val="1F7192B0"/>
    <w:rsid w:val="1F7A0B0C"/>
    <w:rsid w:val="1F7C1EDF"/>
    <w:rsid w:val="1F7F1A6B"/>
    <w:rsid w:val="1F84EE7B"/>
    <w:rsid w:val="1F859EE1"/>
    <w:rsid w:val="1F8871B6"/>
    <w:rsid w:val="1F8A395D"/>
    <w:rsid w:val="1F8C8D8F"/>
    <w:rsid w:val="1F8DCB7A"/>
    <w:rsid w:val="1F8E94DF"/>
    <w:rsid w:val="1F909FC7"/>
    <w:rsid w:val="1F94F95D"/>
    <w:rsid w:val="1F95C55C"/>
    <w:rsid w:val="1F96B002"/>
    <w:rsid w:val="1F98B66C"/>
    <w:rsid w:val="1F993625"/>
    <w:rsid w:val="1F9D0E8F"/>
    <w:rsid w:val="1FA6C769"/>
    <w:rsid w:val="1FAB7080"/>
    <w:rsid w:val="1FAD3B04"/>
    <w:rsid w:val="1FAE3FCE"/>
    <w:rsid w:val="1FAF0F71"/>
    <w:rsid w:val="1FB0124C"/>
    <w:rsid w:val="1FB27424"/>
    <w:rsid w:val="1FB4C32F"/>
    <w:rsid w:val="1FB5CB36"/>
    <w:rsid w:val="1FB6C1A7"/>
    <w:rsid w:val="1FBF9AD0"/>
    <w:rsid w:val="1FC52F04"/>
    <w:rsid w:val="1FC64E28"/>
    <w:rsid w:val="1FC8F88F"/>
    <w:rsid w:val="1FCAF9D4"/>
    <w:rsid w:val="1FCC91B3"/>
    <w:rsid w:val="1FCEE4EF"/>
    <w:rsid w:val="1FD485A8"/>
    <w:rsid w:val="1FD731BC"/>
    <w:rsid w:val="1FD78F3D"/>
    <w:rsid w:val="1FDA8962"/>
    <w:rsid w:val="1FDB41CD"/>
    <w:rsid w:val="1FDE0CB4"/>
    <w:rsid w:val="1FE47F60"/>
    <w:rsid w:val="1FEB6F81"/>
    <w:rsid w:val="1FECFEE4"/>
    <w:rsid w:val="1FEE4309"/>
    <w:rsid w:val="1FEF1C9C"/>
    <w:rsid w:val="1FF0F500"/>
    <w:rsid w:val="1FF1CD50"/>
    <w:rsid w:val="1FF4DF42"/>
    <w:rsid w:val="1FF5F68A"/>
    <w:rsid w:val="1FFDDA67"/>
    <w:rsid w:val="20022D7D"/>
    <w:rsid w:val="200330BB"/>
    <w:rsid w:val="20036952"/>
    <w:rsid w:val="2007C1FB"/>
    <w:rsid w:val="2009A613"/>
    <w:rsid w:val="200A3042"/>
    <w:rsid w:val="200C7DB7"/>
    <w:rsid w:val="200F19E6"/>
    <w:rsid w:val="200F8E89"/>
    <w:rsid w:val="2014BA3C"/>
    <w:rsid w:val="201A56CE"/>
    <w:rsid w:val="201E6491"/>
    <w:rsid w:val="2027A3B9"/>
    <w:rsid w:val="202BE6FA"/>
    <w:rsid w:val="202C68A8"/>
    <w:rsid w:val="2030ED1A"/>
    <w:rsid w:val="2031D5F4"/>
    <w:rsid w:val="2034A32C"/>
    <w:rsid w:val="20359435"/>
    <w:rsid w:val="20374D1C"/>
    <w:rsid w:val="20379069"/>
    <w:rsid w:val="2037B55A"/>
    <w:rsid w:val="20385C05"/>
    <w:rsid w:val="2038DE09"/>
    <w:rsid w:val="203A648D"/>
    <w:rsid w:val="203CD730"/>
    <w:rsid w:val="203D01E8"/>
    <w:rsid w:val="203F3E06"/>
    <w:rsid w:val="20405C34"/>
    <w:rsid w:val="204845AC"/>
    <w:rsid w:val="2049985D"/>
    <w:rsid w:val="204A5E52"/>
    <w:rsid w:val="204F78C0"/>
    <w:rsid w:val="20540C90"/>
    <w:rsid w:val="2056892D"/>
    <w:rsid w:val="2058EDBF"/>
    <w:rsid w:val="2058F886"/>
    <w:rsid w:val="205E121B"/>
    <w:rsid w:val="205EF315"/>
    <w:rsid w:val="206194C9"/>
    <w:rsid w:val="2061A58C"/>
    <w:rsid w:val="2063AA13"/>
    <w:rsid w:val="206948E7"/>
    <w:rsid w:val="206A203F"/>
    <w:rsid w:val="206ABB4C"/>
    <w:rsid w:val="206C1ED5"/>
    <w:rsid w:val="206CF4CF"/>
    <w:rsid w:val="2073923B"/>
    <w:rsid w:val="207588CF"/>
    <w:rsid w:val="20790E1E"/>
    <w:rsid w:val="2079DAAC"/>
    <w:rsid w:val="207D479B"/>
    <w:rsid w:val="2080947A"/>
    <w:rsid w:val="2085644B"/>
    <w:rsid w:val="20862859"/>
    <w:rsid w:val="208684F4"/>
    <w:rsid w:val="2088638A"/>
    <w:rsid w:val="2088C0D2"/>
    <w:rsid w:val="208AAFA4"/>
    <w:rsid w:val="208E28DB"/>
    <w:rsid w:val="20930037"/>
    <w:rsid w:val="2093E9F9"/>
    <w:rsid w:val="2095D1BC"/>
    <w:rsid w:val="2096FF13"/>
    <w:rsid w:val="209A47A5"/>
    <w:rsid w:val="209ABC4D"/>
    <w:rsid w:val="20A08C7F"/>
    <w:rsid w:val="20A23247"/>
    <w:rsid w:val="20A3EDD5"/>
    <w:rsid w:val="20A5460E"/>
    <w:rsid w:val="20B0160B"/>
    <w:rsid w:val="20B06EF2"/>
    <w:rsid w:val="20B8ED6E"/>
    <w:rsid w:val="20B95036"/>
    <w:rsid w:val="20BBBD62"/>
    <w:rsid w:val="20BBCA76"/>
    <w:rsid w:val="20BE0299"/>
    <w:rsid w:val="20BFC6CE"/>
    <w:rsid w:val="20C2EC03"/>
    <w:rsid w:val="20C43576"/>
    <w:rsid w:val="20C872F5"/>
    <w:rsid w:val="20CA0825"/>
    <w:rsid w:val="20CBEE20"/>
    <w:rsid w:val="20CDA0DC"/>
    <w:rsid w:val="20D37419"/>
    <w:rsid w:val="20D42DA6"/>
    <w:rsid w:val="20D747E2"/>
    <w:rsid w:val="20DC219C"/>
    <w:rsid w:val="20E04228"/>
    <w:rsid w:val="20E0B8BD"/>
    <w:rsid w:val="20E7FCA1"/>
    <w:rsid w:val="20EB710D"/>
    <w:rsid w:val="20F627AA"/>
    <w:rsid w:val="20FC9A22"/>
    <w:rsid w:val="20FF05FD"/>
    <w:rsid w:val="2105850A"/>
    <w:rsid w:val="210649E2"/>
    <w:rsid w:val="2113E462"/>
    <w:rsid w:val="211589C1"/>
    <w:rsid w:val="2117CB31"/>
    <w:rsid w:val="21189516"/>
    <w:rsid w:val="211E2FBE"/>
    <w:rsid w:val="211F19E5"/>
    <w:rsid w:val="212084C4"/>
    <w:rsid w:val="2122E8FA"/>
    <w:rsid w:val="212B1301"/>
    <w:rsid w:val="212E18DA"/>
    <w:rsid w:val="213687AE"/>
    <w:rsid w:val="2137F414"/>
    <w:rsid w:val="213D4DC4"/>
    <w:rsid w:val="213ECB2F"/>
    <w:rsid w:val="214021BF"/>
    <w:rsid w:val="21433033"/>
    <w:rsid w:val="2146ECDA"/>
    <w:rsid w:val="2147E2B7"/>
    <w:rsid w:val="214855A2"/>
    <w:rsid w:val="214956C9"/>
    <w:rsid w:val="214C2D62"/>
    <w:rsid w:val="214C406E"/>
    <w:rsid w:val="214D9806"/>
    <w:rsid w:val="214FB389"/>
    <w:rsid w:val="21503039"/>
    <w:rsid w:val="21510C22"/>
    <w:rsid w:val="2152B080"/>
    <w:rsid w:val="2154DE5C"/>
    <w:rsid w:val="21616310"/>
    <w:rsid w:val="2162031A"/>
    <w:rsid w:val="216341E5"/>
    <w:rsid w:val="216342F9"/>
    <w:rsid w:val="2164253E"/>
    <w:rsid w:val="2168A0E2"/>
    <w:rsid w:val="216B0CCD"/>
    <w:rsid w:val="21735237"/>
    <w:rsid w:val="21741616"/>
    <w:rsid w:val="21748331"/>
    <w:rsid w:val="21771B33"/>
    <w:rsid w:val="217ABA3D"/>
    <w:rsid w:val="217C8DFB"/>
    <w:rsid w:val="218067E5"/>
    <w:rsid w:val="218175E1"/>
    <w:rsid w:val="2181EA1E"/>
    <w:rsid w:val="21846ECA"/>
    <w:rsid w:val="21862B57"/>
    <w:rsid w:val="218C7914"/>
    <w:rsid w:val="21900BBA"/>
    <w:rsid w:val="21921A6A"/>
    <w:rsid w:val="2192C2C3"/>
    <w:rsid w:val="2194C736"/>
    <w:rsid w:val="219BBD1B"/>
    <w:rsid w:val="219DDF8F"/>
    <w:rsid w:val="21A1D0F1"/>
    <w:rsid w:val="21A29D70"/>
    <w:rsid w:val="21A3A782"/>
    <w:rsid w:val="21A40CE7"/>
    <w:rsid w:val="21A69EA8"/>
    <w:rsid w:val="21A7A559"/>
    <w:rsid w:val="21A96EEA"/>
    <w:rsid w:val="21AFAAE5"/>
    <w:rsid w:val="21B1F539"/>
    <w:rsid w:val="21B5D437"/>
    <w:rsid w:val="21B8173B"/>
    <w:rsid w:val="21B94214"/>
    <w:rsid w:val="21B94743"/>
    <w:rsid w:val="21B96A79"/>
    <w:rsid w:val="21BAE0B0"/>
    <w:rsid w:val="21BCB311"/>
    <w:rsid w:val="21C04BC0"/>
    <w:rsid w:val="21C6EAEB"/>
    <w:rsid w:val="21C91B18"/>
    <w:rsid w:val="21C9714A"/>
    <w:rsid w:val="21CBADFD"/>
    <w:rsid w:val="21CCEE86"/>
    <w:rsid w:val="21CCFEB1"/>
    <w:rsid w:val="21CD5128"/>
    <w:rsid w:val="21D1B46A"/>
    <w:rsid w:val="21D21614"/>
    <w:rsid w:val="21D4B493"/>
    <w:rsid w:val="21DABCBD"/>
    <w:rsid w:val="21DB6B66"/>
    <w:rsid w:val="21DE575C"/>
    <w:rsid w:val="21E193D4"/>
    <w:rsid w:val="21E43C28"/>
    <w:rsid w:val="21E49F87"/>
    <w:rsid w:val="21E5B2F8"/>
    <w:rsid w:val="21E5CB42"/>
    <w:rsid w:val="21E7AD95"/>
    <w:rsid w:val="21E8B137"/>
    <w:rsid w:val="21EA90B7"/>
    <w:rsid w:val="21EC97B4"/>
    <w:rsid w:val="21ECA544"/>
    <w:rsid w:val="21EDFCCB"/>
    <w:rsid w:val="21EF17DF"/>
    <w:rsid w:val="21F533DD"/>
    <w:rsid w:val="21FE443E"/>
    <w:rsid w:val="220391C0"/>
    <w:rsid w:val="2204DFD3"/>
    <w:rsid w:val="220698CA"/>
    <w:rsid w:val="220AAB99"/>
    <w:rsid w:val="220ADF88"/>
    <w:rsid w:val="220D329B"/>
    <w:rsid w:val="221106A6"/>
    <w:rsid w:val="221298BD"/>
    <w:rsid w:val="22139687"/>
    <w:rsid w:val="2214404D"/>
    <w:rsid w:val="2214CE53"/>
    <w:rsid w:val="2215AD9A"/>
    <w:rsid w:val="2215AF3B"/>
    <w:rsid w:val="2215D2EB"/>
    <w:rsid w:val="2215E6A4"/>
    <w:rsid w:val="221656DB"/>
    <w:rsid w:val="2219A935"/>
    <w:rsid w:val="221AF3A3"/>
    <w:rsid w:val="221FC602"/>
    <w:rsid w:val="22202A86"/>
    <w:rsid w:val="22281124"/>
    <w:rsid w:val="2228C4F4"/>
    <w:rsid w:val="222B4C12"/>
    <w:rsid w:val="2230A6B8"/>
    <w:rsid w:val="2233E9E4"/>
    <w:rsid w:val="22356D47"/>
    <w:rsid w:val="2235755A"/>
    <w:rsid w:val="22360BB4"/>
    <w:rsid w:val="2236B970"/>
    <w:rsid w:val="2239AC59"/>
    <w:rsid w:val="2239D7F0"/>
    <w:rsid w:val="22442B0A"/>
    <w:rsid w:val="22447525"/>
    <w:rsid w:val="22468AF8"/>
    <w:rsid w:val="22470E64"/>
    <w:rsid w:val="22489EF0"/>
    <w:rsid w:val="224AAEAF"/>
    <w:rsid w:val="224AEAE2"/>
    <w:rsid w:val="224B271E"/>
    <w:rsid w:val="224B3B7F"/>
    <w:rsid w:val="224DABC7"/>
    <w:rsid w:val="224F3B0B"/>
    <w:rsid w:val="22515366"/>
    <w:rsid w:val="225655C6"/>
    <w:rsid w:val="2256F5BE"/>
    <w:rsid w:val="225E18EF"/>
    <w:rsid w:val="225E917D"/>
    <w:rsid w:val="2263797B"/>
    <w:rsid w:val="22651CF2"/>
    <w:rsid w:val="22666610"/>
    <w:rsid w:val="22685D53"/>
    <w:rsid w:val="2268DDF5"/>
    <w:rsid w:val="226BAFD1"/>
    <w:rsid w:val="226D86F8"/>
    <w:rsid w:val="22707085"/>
    <w:rsid w:val="22718D43"/>
    <w:rsid w:val="2273288F"/>
    <w:rsid w:val="2273598C"/>
    <w:rsid w:val="227588D7"/>
    <w:rsid w:val="2275B152"/>
    <w:rsid w:val="22798454"/>
    <w:rsid w:val="227E5D7E"/>
    <w:rsid w:val="228793E2"/>
    <w:rsid w:val="22895148"/>
    <w:rsid w:val="2291CD7A"/>
    <w:rsid w:val="2296D086"/>
    <w:rsid w:val="2298EBE9"/>
    <w:rsid w:val="22995CAD"/>
    <w:rsid w:val="2299D22B"/>
    <w:rsid w:val="229FB655"/>
    <w:rsid w:val="22A09406"/>
    <w:rsid w:val="22A17A97"/>
    <w:rsid w:val="22A1B338"/>
    <w:rsid w:val="22A85A7B"/>
    <w:rsid w:val="22ACC612"/>
    <w:rsid w:val="22AE70FF"/>
    <w:rsid w:val="22B32607"/>
    <w:rsid w:val="22B523B3"/>
    <w:rsid w:val="22C5A559"/>
    <w:rsid w:val="22C74497"/>
    <w:rsid w:val="22C79AFE"/>
    <w:rsid w:val="22CEECE1"/>
    <w:rsid w:val="22D1BEA7"/>
    <w:rsid w:val="22D79354"/>
    <w:rsid w:val="22DA781E"/>
    <w:rsid w:val="22DC5E18"/>
    <w:rsid w:val="22DCE24A"/>
    <w:rsid w:val="22DFDD4F"/>
    <w:rsid w:val="22E03DE5"/>
    <w:rsid w:val="22E35F18"/>
    <w:rsid w:val="22E40A77"/>
    <w:rsid w:val="22E80203"/>
    <w:rsid w:val="22EB19B2"/>
    <w:rsid w:val="22EB714B"/>
    <w:rsid w:val="22EBADCB"/>
    <w:rsid w:val="22EE28B4"/>
    <w:rsid w:val="22EE6FCD"/>
    <w:rsid w:val="22F0CF04"/>
    <w:rsid w:val="22F0E085"/>
    <w:rsid w:val="22F1D4BA"/>
    <w:rsid w:val="22F284C8"/>
    <w:rsid w:val="22F55747"/>
    <w:rsid w:val="22F58703"/>
    <w:rsid w:val="22FC2A06"/>
    <w:rsid w:val="22FC3E21"/>
    <w:rsid w:val="22FC3EB3"/>
    <w:rsid w:val="22FF3954"/>
    <w:rsid w:val="2301A9C1"/>
    <w:rsid w:val="2301E1ED"/>
    <w:rsid w:val="2303FD69"/>
    <w:rsid w:val="230840CD"/>
    <w:rsid w:val="230A0607"/>
    <w:rsid w:val="230A3DF8"/>
    <w:rsid w:val="230DCC40"/>
    <w:rsid w:val="2310A0DB"/>
    <w:rsid w:val="2316D187"/>
    <w:rsid w:val="2317A593"/>
    <w:rsid w:val="2318FD55"/>
    <w:rsid w:val="23207C5B"/>
    <w:rsid w:val="23235A5D"/>
    <w:rsid w:val="2325DE69"/>
    <w:rsid w:val="2327E266"/>
    <w:rsid w:val="2329432F"/>
    <w:rsid w:val="232C8115"/>
    <w:rsid w:val="232D16A7"/>
    <w:rsid w:val="233369C6"/>
    <w:rsid w:val="23338840"/>
    <w:rsid w:val="233A88E2"/>
    <w:rsid w:val="233DFBA3"/>
    <w:rsid w:val="234109C8"/>
    <w:rsid w:val="234670E8"/>
    <w:rsid w:val="23472C39"/>
    <w:rsid w:val="23476F89"/>
    <w:rsid w:val="234C8D09"/>
    <w:rsid w:val="234CDE89"/>
    <w:rsid w:val="234D052A"/>
    <w:rsid w:val="234DDD08"/>
    <w:rsid w:val="234F271D"/>
    <w:rsid w:val="234F9735"/>
    <w:rsid w:val="23512AD9"/>
    <w:rsid w:val="23516DE7"/>
    <w:rsid w:val="23530321"/>
    <w:rsid w:val="2354BF50"/>
    <w:rsid w:val="2354E50B"/>
    <w:rsid w:val="2355B1B5"/>
    <w:rsid w:val="2355C41B"/>
    <w:rsid w:val="2358A674"/>
    <w:rsid w:val="235A0F24"/>
    <w:rsid w:val="235CD80B"/>
    <w:rsid w:val="235DB380"/>
    <w:rsid w:val="2360C8C8"/>
    <w:rsid w:val="2360F8FB"/>
    <w:rsid w:val="23619E70"/>
    <w:rsid w:val="23629643"/>
    <w:rsid w:val="23630DEB"/>
    <w:rsid w:val="2364540A"/>
    <w:rsid w:val="236804BE"/>
    <w:rsid w:val="2369DB2F"/>
    <w:rsid w:val="236C8B17"/>
    <w:rsid w:val="236C8BF9"/>
    <w:rsid w:val="236D0C32"/>
    <w:rsid w:val="236DF5FD"/>
    <w:rsid w:val="236E2ACF"/>
    <w:rsid w:val="23738200"/>
    <w:rsid w:val="2374919F"/>
    <w:rsid w:val="237A2A37"/>
    <w:rsid w:val="237C57D4"/>
    <w:rsid w:val="2380DFA5"/>
    <w:rsid w:val="2381B231"/>
    <w:rsid w:val="238278D3"/>
    <w:rsid w:val="2385FE6A"/>
    <w:rsid w:val="238A77BC"/>
    <w:rsid w:val="238AD4A5"/>
    <w:rsid w:val="238BF7AB"/>
    <w:rsid w:val="238D8D04"/>
    <w:rsid w:val="238F88C1"/>
    <w:rsid w:val="23910596"/>
    <w:rsid w:val="239150B4"/>
    <w:rsid w:val="2391CB94"/>
    <w:rsid w:val="23963622"/>
    <w:rsid w:val="239BE6C9"/>
    <w:rsid w:val="239C52A8"/>
    <w:rsid w:val="23A2FE6C"/>
    <w:rsid w:val="23A341A2"/>
    <w:rsid w:val="23A77B61"/>
    <w:rsid w:val="23A8054B"/>
    <w:rsid w:val="23ADCE92"/>
    <w:rsid w:val="23AE0271"/>
    <w:rsid w:val="23AF7232"/>
    <w:rsid w:val="23B0782B"/>
    <w:rsid w:val="23B892D3"/>
    <w:rsid w:val="23BC4C70"/>
    <w:rsid w:val="23BE8068"/>
    <w:rsid w:val="23C0265A"/>
    <w:rsid w:val="23C9655A"/>
    <w:rsid w:val="23CBE056"/>
    <w:rsid w:val="23CC5DE1"/>
    <w:rsid w:val="23CE239C"/>
    <w:rsid w:val="23CE75E1"/>
    <w:rsid w:val="23D0FABD"/>
    <w:rsid w:val="23D0FEB1"/>
    <w:rsid w:val="23D308CA"/>
    <w:rsid w:val="23D3DE40"/>
    <w:rsid w:val="23D5A6C3"/>
    <w:rsid w:val="23D96A2F"/>
    <w:rsid w:val="23DDFA3E"/>
    <w:rsid w:val="23E47A59"/>
    <w:rsid w:val="23E82FB1"/>
    <w:rsid w:val="23EF5BD8"/>
    <w:rsid w:val="23F0EA7F"/>
    <w:rsid w:val="23F16E34"/>
    <w:rsid w:val="23F653D4"/>
    <w:rsid w:val="23F877B5"/>
    <w:rsid w:val="23FA1287"/>
    <w:rsid w:val="23FB3314"/>
    <w:rsid w:val="24015AEB"/>
    <w:rsid w:val="24027D0C"/>
    <w:rsid w:val="24028358"/>
    <w:rsid w:val="2403783E"/>
    <w:rsid w:val="240F5D0D"/>
    <w:rsid w:val="24126C5B"/>
    <w:rsid w:val="241695F7"/>
    <w:rsid w:val="2416E187"/>
    <w:rsid w:val="241CEDB8"/>
    <w:rsid w:val="241E27AF"/>
    <w:rsid w:val="24210D93"/>
    <w:rsid w:val="2421B515"/>
    <w:rsid w:val="24255E97"/>
    <w:rsid w:val="24288EFD"/>
    <w:rsid w:val="242966A0"/>
    <w:rsid w:val="242983DD"/>
    <w:rsid w:val="242A79D9"/>
    <w:rsid w:val="242D6658"/>
    <w:rsid w:val="242F3157"/>
    <w:rsid w:val="242FB8F5"/>
    <w:rsid w:val="2433EACF"/>
    <w:rsid w:val="243D3CBE"/>
    <w:rsid w:val="243E1885"/>
    <w:rsid w:val="24403A22"/>
    <w:rsid w:val="24414509"/>
    <w:rsid w:val="24438E81"/>
    <w:rsid w:val="2444AD2E"/>
    <w:rsid w:val="2444FA79"/>
    <w:rsid w:val="2446A364"/>
    <w:rsid w:val="2448BA77"/>
    <w:rsid w:val="2449D9EF"/>
    <w:rsid w:val="244B323C"/>
    <w:rsid w:val="2453C34D"/>
    <w:rsid w:val="24572C66"/>
    <w:rsid w:val="245918F2"/>
    <w:rsid w:val="245939F9"/>
    <w:rsid w:val="2459A11F"/>
    <w:rsid w:val="2459F759"/>
    <w:rsid w:val="245A62CE"/>
    <w:rsid w:val="245B2D95"/>
    <w:rsid w:val="24606901"/>
    <w:rsid w:val="2460DAFC"/>
    <w:rsid w:val="2461CF10"/>
    <w:rsid w:val="24631C18"/>
    <w:rsid w:val="2464B075"/>
    <w:rsid w:val="2469743D"/>
    <w:rsid w:val="246BD915"/>
    <w:rsid w:val="246E1989"/>
    <w:rsid w:val="2472501A"/>
    <w:rsid w:val="2472AE1B"/>
    <w:rsid w:val="247353D8"/>
    <w:rsid w:val="24738246"/>
    <w:rsid w:val="24768E5E"/>
    <w:rsid w:val="247CAA57"/>
    <w:rsid w:val="247ECECF"/>
    <w:rsid w:val="24839E7E"/>
    <w:rsid w:val="2484E4AC"/>
    <w:rsid w:val="24882D72"/>
    <w:rsid w:val="2488AEF4"/>
    <w:rsid w:val="248E0434"/>
    <w:rsid w:val="24919262"/>
    <w:rsid w:val="249CEF15"/>
    <w:rsid w:val="249E76FB"/>
    <w:rsid w:val="24A5961C"/>
    <w:rsid w:val="24A69680"/>
    <w:rsid w:val="24A9EB53"/>
    <w:rsid w:val="24AA1D73"/>
    <w:rsid w:val="24AC0D97"/>
    <w:rsid w:val="24AD94CB"/>
    <w:rsid w:val="24B1FC65"/>
    <w:rsid w:val="24B5FF71"/>
    <w:rsid w:val="24BC649A"/>
    <w:rsid w:val="24BCECCA"/>
    <w:rsid w:val="24BEFA48"/>
    <w:rsid w:val="24C3C995"/>
    <w:rsid w:val="24C53672"/>
    <w:rsid w:val="24C92492"/>
    <w:rsid w:val="24CCC8A1"/>
    <w:rsid w:val="24CD3D82"/>
    <w:rsid w:val="24CEFAF8"/>
    <w:rsid w:val="24D2B381"/>
    <w:rsid w:val="24D5035B"/>
    <w:rsid w:val="24E11139"/>
    <w:rsid w:val="24E2D901"/>
    <w:rsid w:val="24E4960D"/>
    <w:rsid w:val="24E75AF0"/>
    <w:rsid w:val="24E97DFE"/>
    <w:rsid w:val="24EAD906"/>
    <w:rsid w:val="24EC9DC6"/>
    <w:rsid w:val="24ED4236"/>
    <w:rsid w:val="24F1558F"/>
    <w:rsid w:val="24F7AB18"/>
    <w:rsid w:val="24F823AC"/>
    <w:rsid w:val="2500BEC1"/>
    <w:rsid w:val="25034837"/>
    <w:rsid w:val="250651F5"/>
    <w:rsid w:val="2510527B"/>
    <w:rsid w:val="25105D7C"/>
    <w:rsid w:val="251318B6"/>
    <w:rsid w:val="25143937"/>
    <w:rsid w:val="251B528F"/>
    <w:rsid w:val="251B73DC"/>
    <w:rsid w:val="251C50A4"/>
    <w:rsid w:val="252434BF"/>
    <w:rsid w:val="2524A760"/>
    <w:rsid w:val="2526890B"/>
    <w:rsid w:val="2531051E"/>
    <w:rsid w:val="2532EF84"/>
    <w:rsid w:val="25364BCE"/>
    <w:rsid w:val="2538D897"/>
    <w:rsid w:val="25397C7C"/>
    <w:rsid w:val="253B0A1C"/>
    <w:rsid w:val="253EB748"/>
    <w:rsid w:val="253EFEC4"/>
    <w:rsid w:val="254467E1"/>
    <w:rsid w:val="254468A5"/>
    <w:rsid w:val="254476C9"/>
    <w:rsid w:val="25451987"/>
    <w:rsid w:val="25453C9B"/>
    <w:rsid w:val="254547D7"/>
    <w:rsid w:val="254855EC"/>
    <w:rsid w:val="254D7C33"/>
    <w:rsid w:val="254E7D96"/>
    <w:rsid w:val="25515FFE"/>
    <w:rsid w:val="25518FBD"/>
    <w:rsid w:val="2557CB98"/>
    <w:rsid w:val="2557CEBB"/>
    <w:rsid w:val="25598F8D"/>
    <w:rsid w:val="255A0368"/>
    <w:rsid w:val="255B366F"/>
    <w:rsid w:val="255BE6CC"/>
    <w:rsid w:val="255F15F0"/>
    <w:rsid w:val="255FF04E"/>
    <w:rsid w:val="25631E45"/>
    <w:rsid w:val="25664323"/>
    <w:rsid w:val="2566CC10"/>
    <w:rsid w:val="256A225C"/>
    <w:rsid w:val="256D7A76"/>
    <w:rsid w:val="256EFCC7"/>
    <w:rsid w:val="25701707"/>
    <w:rsid w:val="2570F9DC"/>
    <w:rsid w:val="257133E3"/>
    <w:rsid w:val="257471EE"/>
    <w:rsid w:val="2578B8D4"/>
    <w:rsid w:val="257E2D47"/>
    <w:rsid w:val="2582EB48"/>
    <w:rsid w:val="25831D6A"/>
    <w:rsid w:val="258F451D"/>
    <w:rsid w:val="259003C1"/>
    <w:rsid w:val="25905983"/>
    <w:rsid w:val="25919FF9"/>
    <w:rsid w:val="2591A55B"/>
    <w:rsid w:val="259299FE"/>
    <w:rsid w:val="25951E42"/>
    <w:rsid w:val="25989DCC"/>
    <w:rsid w:val="2598DFE6"/>
    <w:rsid w:val="25994D60"/>
    <w:rsid w:val="259A8EDD"/>
    <w:rsid w:val="259AB83F"/>
    <w:rsid w:val="259DC286"/>
    <w:rsid w:val="259F8DBC"/>
    <w:rsid w:val="259FC6C0"/>
    <w:rsid w:val="25A00C62"/>
    <w:rsid w:val="25A7CCB9"/>
    <w:rsid w:val="25A7F589"/>
    <w:rsid w:val="25AA6296"/>
    <w:rsid w:val="25AB8D58"/>
    <w:rsid w:val="25B51CA1"/>
    <w:rsid w:val="25B5BB65"/>
    <w:rsid w:val="25B6C4C9"/>
    <w:rsid w:val="25BB1684"/>
    <w:rsid w:val="25BEDD2C"/>
    <w:rsid w:val="25C6D4F3"/>
    <w:rsid w:val="25CB8235"/>
    <w:rsid w:val="25D66067"/>
    <w:rsid w:val="25DCBBE1"/>
    <w:rsid w:val="25DD069F"/>
    <w:rsid w:val="25E0694B"/>
    <w:rsid w:val="25E7B2EE"/>
    <w:rsid w:val="25E901AB"/>
    <w:rsid w:val="25E9E1D0"/>
    <w:rsid w:val="25E9F597"/>
    <w:rsid w:val="25EBE931"/>
    <w:rsid w:val="25EE66F4"/>
    <w:rsid w:val="25F0947C"/>
    <w:rsid w:val="25F32A31"/>
    <w:rsid w:val="25F8604A"/>
    <w:rsid w:val="25FA00A9"/>
    <w:rsid w:val="25FFFC9A"/>
    <w:rsid w:val="26013A47"/>
    <w:rsid w:val="26030FA1"/>
    <w:rsid w:val="26044B15"/>
    <w:rsid w:val="2608393D"/>
    <w:rsid w:val="260954A4"/>
    <w:rsid w:val="26096B90"/>
    <w:rsid w:val="260A7CC7"/>
    <w:rsid w:val="260AD019"/>
    <w:rsid w:val="260AD5E0"/>
    <w:rsid w:val="260C086C"/>
    <w:rsid w:val="260C9062"/>
    <w:rsid w:val="260CA119"/>
    <w:rsid w:val="260CF834"/>
    <w:rsid w:val="260F3EC0"/>
    <w:rsid w:val="261257F4"/>
    <w:rsid w:val="26135BCD"/>
    <w:rsid w:val="2616A24D"/>
    <w:rsid w:val="26237280"/>
    <w:rsid w:val="2624B3AE"/>
    <w:rsid w:val="2625C976"/>
    <w:rsid w:val="2627B651"/>
    <w:rsid w:val="262AAC6A"/>
    <w:rsid w:val="262D4612"/>
    <w:rsid w:val="262EB497"/>
    <w:rsid w:val="26375DFF"/>
    <w:rsid w:val="2638BB1C"/>
    <w:rsid w:val="263912F7"/>
    <w:rsid w:val="263F6DE1"/>
    <w:rsid w:val="26406479"/>
    <w:rsid w:val="2649289E"/>
    <w:rsid w:val="2649438E"/>
    <w:rsid w:val="264A8C50"/>
    <w:rsid w:val="264A905D"/>
    <w:rsid w:val="264CBFD4"/>
    <w:rsid w:val="264D46D1"/>
    <w:rsid w:val="264EA52A"/>
    <w:rsid w:val="2657307E"/>
    <w:rsid w:val="265738CD"/>
    <w:rsid w:val="26578414"/>
    <w:rsid w:val="265A7E5D"/>
    <w:rsid w:val="265BC4C9"/>
    <w:rsid w:val="265EAF20"/>
    <w:rsid w:val="265FB1EB"/>
    <w:rsid w:val="26631EAE"/>
    <w:rsid w:val="2667C033"/>
    <w:rsid w:val="266A4259"/>
    <w:rsid w:val="266B13E8"/>
    <w:rsid w:val="266BA43B"/>
    <w:rsid w:val="266CD8A8"/>
    <w:rsid w:val="266D2731"/>
    <w:rsid w:val="266F9055"/>
    <w:rsid w:val="266FC6A0"/>
    <w:rsid w:val="2670D6C4"/>
    <w:rsid w:val="2672EFAA"/>
    <w:rsid w:val="2676D3B6"/>
    <w:rsid w:val="26791C0F"/>
    <w:rsid w:val="267D0FC3"/>
    <w:rsid w:val="267D587E"/>
    <w:rsid w:val="267F4A0B"/>
    <w:rsid w:val="267F86CB"/>
    <w:rsid w:val="267FD8A7"/>
    <w:rsid w:val="26845D34"/>
    <w:rsid w:val="268D02D8"/>
    <w:rsid w:val="268EF8D9"/>
    <w:rsid w:val="2690A542"/>
    <w:rsid w:val="2692D974"/>
    <w:rsid w:val="2692F31A"/>
    <w:rsid w:val="2697B6C0"/>
    <w:rsid w:val="26997486"/>
    <w:rsid w:val="26999666"/>
    <w:rsid w:val="269D0F4C"/>
    <w:rsid w:val="269F2863"/>
    <w:rsid w:val="26A379EB"/>
    <w:rsid w:val="26A38DFA"/>
    <w:rsid w:val="26A64F32"/>
    <w:rsid w:val="26A9CEAD"/>
    <w:rsid w:val="26AB8832"/>
    <w:rsid w:val="26ACB890"/>
    <w:rsid w:val="26B39EC5"/>
    <w:rsid w:val="26B58ED7"/>
    <w:rsid w:val="26B96D62"/>
    <w:rsid w:val="26C271AC"/>
    <w:rsid w:val="26C3A1F7"/>
    <w:rsid w:val="26C4A4AB"/>
    <w:rsid w:val="26C4A88C"/>
    <w:rsid w:val="26C52428"/>
    <w:rsid w:val="26C52939"/>
    <w:rsid w:val="26C78664"/>
    <w:rsid w:val="26CC3646"/>
    <w:rsid w:val="26CC429F"/>
    <w:rsid w:val="26CD2659"/>
    <w:rsid w:val="26D0EB2A"/>
    <w:rsid w:val="26DD3DB5"/>
    <w:rsid w:val="26DEFE47"/>
    <w:rsid w:val="26E0D6C5"/>
    <w:rsid w:val="26E210C2"/>
    <w:rsid w:val="26E34918"/>
    <w:rsid w:val="26E57F8D"/>
    <w:rsid w:val="26E5C35D"/>
    <w:rsid w:val="26E609E0"/>
    <w:rsid w:val="26E68E44"/>
    <w:rsid w:val="26E7A635"/>
    <w:rsid w:val="26E95FA4"/>
    <w:rsid w:val="26EB4584"/>
    <w:rsid w:val="26EF6D6E"/>
    <w:rsid w:val="26F0AE48"/>
    <w:rsid w:val="26F44B7D"/>
    <w:rsid w:val="26F46241"/>
    <w:rsid w:val="26F468A3"/>
    <w:rsid w:val="26F5120F"/>
    <w:rsid w:val="26F5D7D4"/>
    <w:rsid w:val="26FA5329"/>
    <w:rsid w:val="26FDAE58"/>
    <w:rsid w:val="26FFB932"/>
    <w:rsid w:val="2701C5A3"/>
    <w:rsid w:val="270788D7"/>
    <w:rsid w:val="270C4387"/>
    <w:rsid w:val="270E643B"/>
    <w:rsid w:val="27110577"/>
    <w:rsid w:val="27139DDF"/>
    <w:rsid w:val="271483E3"/>
    <w:rsid w:val="27208350"/>
    <w:rsid w:val="27253057"/>
    <w:rsid w:val="273366DF"/>
    <w:rsid w:val="2738E26C"/>
    <w:rsid w:val="2738FC79"/>
    <w:rsid w:val="273CF28D"/>
    <w:rsid w:val="274249F9"/>
    <w:rsid w:val="274342D3"/>
    <w:rsid w:val="274486E5"/>
    <w:rsid w:val="2744922C"/>
    <w:rsid w:val="2744C72F"/>
    <w:rsid w:val="27470B2F"/>
    <w:rsid w:val="2747F47A"/>
    <w:rsid w:val="27533CD8"/>
    <w:rsid w:val="2755BEEC"/>
    <w:rsid w:val="27566E47"/>
    <w:rsid w:val="27576D8F"/>
    <w:rsid w:val="275D29CB"/>
    <w:rsid w:val="27619574"/>
    <w:rsid w:val="2762DE15"/>
    <w:rsid w:val="2762FABA"/>
    <w:rsid w:val="2765E48A"/>
    <w:rsid w:val="276739F2"/>
    <w:rsid w:val="276A475B"/>
    <w:rsid w:val="276B00E0"/>
    <w:rsid w:val="276DFFE4"/>
    <w:rsid w:val="276EAD18"/>
    <w:rsid w:val="276EBFEF"/>
    <w:rsid w:val="276F1911"/>
    <w:rsid w:val="276FBB8C"/>
    <w:rsid w:val="2770A53F"/>
    <w:rsid w:val="2771B5CB"/>
    <w:rsid w:val="2778322D"/>
    <w:rsid w:val="277BCA6E"/>
    <w:rsid w:val="277CBC71"/>
    <w:rsid w:val="277E97F4"/>
    <w:rsid w:val="278214FE"/>
    <w:rsid w:val="2783454C"/>
    <w:rsid w:val="2786A0E5"/>
    <w:rsid w:val="2786CC78"/>
    <w:rsid w:val="278AD785"/>
    <w:rsid w:val="278B789B"/>
    <w:rsid w:val="278D07D2"/>
    <w:rsid w:val="278DC24A"/>
    <w:rsid w:val="278FE7E4"/>
    <w:rsid w:val="279049AD"/>
    <w:rsid w:val="2794AD5E"/>
    <w:rsid w:val="27954BD1"/>
    <w:rsid w:val="279584B8"/>
    <w:rsid w:val="279741A1"/>
    <w:rsid w:val="2798F15C"/>
    <w:rsid w:val="27A0F926"/>
    <w:rsid w:val="27A8717A"/>
    <w:rsid w:val="27B02540"/>
    <w:rsid w:val="27B308C7"/>
    <w:rsid w:val="27C1B187"/>
    <w:rsid w:val="27C34A74"/>
    <w:rsid w:val="27C40268"/>
    <w:rsid w:val="27C5E9BD"/>
    <w:rsid w:val="27C8B8C8"/>
    <w:rsid w:val="27CA228B"/>
    <w:rsid w:val="27CD30EE"/>
    <w:rsid w:val="27CDBA12"/>
    <w:rsid w:val="27D42ACC"/>
    <w:rsid w:val="27D45677"/>
    <w:rsid w:val="27D4C7ED"/>
    <w:rsid w:val="27D90EF6"/>
    <w:rsid w:val="27DC98A4"/>
    <w:rsid w:val="27DE764A"/>
    <w:rsid w:val="27DEF093"/>
    <w:rsid w:val="27E21C93"/>
    <w:rsid w:val="27E30A28"/>
    <w:rsid w:val="27E3E78D"/>
    <w:rsid w:val="27E5D507"/>
    <w:rsid w:val="27E61ACF"/>
    <w:rsid w:val="27EC12A4"/>
    <w:rsid w:val="27EC7BC6"/>
    <w:rsid w:val="27EEF768"/>
    <w:rsid w:val="27F1DACE"/>
    <w:rsid w:val="27F2718E"/>
    <w:rsid w:val="27F490BD"/>
    <w:rsid w:val="27F74B09"/>
    <w:rsid w:val="28004DA6"/>
    <w:rsid w:val="2800A0F8"/>
    <w:rsid w:val="280262AD"/>
    <w:rsid w:val="2806349C"/>
    <w:rsid w:val="280753CC"/>
    <w:rsid w:val="280768BE"/>
    <w:rsid w:val="280B90BE"/>
    <w:rsid w:val="280F3928"/>
    <w:rsid w:val="2810ADDF"/>
    <w:rsid w:val="2811978F"/>
    <w:rsid w:val="2815B6EC"/>
    <w:rsid w:val="281A9ACC"/>
    <w:rsid w:val="281C23FE"/>
    <w:rsid w:val="281D115F"/>
    <w:rsid w:val="2827B72A"/>
    <w:rsid w:val="2827B7A3"/>
    <w:rsid w:val="28283DF0"/>
    <w:rsid w:val="2828BB99"/>
    <w:rsid w:val="282950BB"/>
    <w:rsid w:val="282B234A"/>
    <w:rsid w:val="2831D01B"/>
    <w:rsid w:val="28363C18"/>
    <w:rsid w:val="28376FB8"/>
    <w:rsid w:val="283791F7"/>
    <w:rsid w:val="2837FE7B"/>
    <w:rsid w:val="283A7113"/>
    <w:rsid w:val="283E0D47"/>
    <w:rsid w:val="28429805"/>
    <w:rsid w:val="2843A969"/>
    <w:rsid w:val="28441E5D"/>
    <w:rsid w:val="2844D714"/>
    <w:rsid w:val="284ADC4D"/>
    <w:rsid w:val="284C17B0"/>
    <w:rsid w:val="284CE5DF"/>
    <w:rsid w:val="284D0250"/>
    <w:rsid w:val="284DA912"/>
    <w:rsid w:val="284DEEC6"/>
    <w:rsid w:val="284E9A14"/>
    <w:rsid w:val="28547C0C"/>
    <w:rsid w:val="28588978"/>
    <w:rsid w:val="285B15D2"/>
    <w:rsid w:val="285B366D"/>
    <w:rsid w:val="285C4CF9"/>
    <w:rsid w:val="285DA16E"/>
    <w:rsid w:val="2861C004"/>
    <w:rsid w:val="286409AD"/>
    <w:rsid w:val="2864B70D"/>
    <w:rsid w:val="2865BB99"/>
    <w:rsid w:val="28674F20"/>
    <w:rsid w:val="2867FD79"/>
    <w:rsid w:val="28690D6E"/>
    <w:rsid w:val="286C8919"/>
    <w:rsid w:val="286E43A4"/>
    <w:rsid w:val="2871474E"/>
    <w:rsid w:val="287A06FF"/>
    <w:rsid w:val="287E4E3C"/>
    <w:rsid w:val="287EA687"/>
    <w:rsid w:val="28825483"/>
    <w:rsid w:val="288B337B"/>
    <w:rsid w:val="288BCBCC"/>
    <w:rsid w:val="288E60E8"/>
    <w:rsid w:val="288E93E9"/>
    <w:rsid w:val="289B5B12"/>
    <w:rsid w:val="289DBA0B"/>
    <w:rsid w:val="28A0DF10"/>
    <w:rsid w:val="28A10C63"/>
    <w:rsid w:val="28A27847"/>
    <w:rsid w:val="28A8F1E8"/>
    <w:rsid w:val="28ADDCB8"/>
    <w:rsid w:val="28B394A2"/>
    <w:rsid w:val="28B42B32"/>
    <w:rsid w:val="28B5EC3E"/>
    <w:rsid w:val="28B97ADC"/>
    <w:rsid w:val="28BD43A2"/>
    <w:rsid w:val="28BE7C8F"/>
    <w:rsid w:val="28C0B12A"/>
    <w:rsid w:val="28C32D3B"/>
    <w:rsid w:val="28C32DD1"/>
    <w:rsid w:val="28C576A8"/>
    <w:rsid w:val="28C7736F"/>
    <w:rsid w:val="28C90A01"/>
    <w:rsid w:val="28CA5B10"/>
    <w:rsid w:val="28D3B181"/>
    <w:rsid w:val="28D4E0BA"/>
    <w:rsid w:val="28D6CC2B"/>
    <w:rsid w:val="28D7B52F"/>
    <w:rsid w:val="28D96D57"/>
    <w:rsid w:val="28DA2152"/>
    <w:rsid w:val="28DBB46A"/>
    <w:rsid w:val="28DBB739"/>
    <w:rsid w:val="28DE8D55"/>
    <w:rsid w:val="28E451B8"/>
    <w:rsid w:val="28E6DB93"/>
    <w:rsid w:val="28EEB440"/>
    <w:rsid w:val="28F18A2E"/>
    <w:rsid w:val="28F28326"/>
    <w:rsid w:val="28F43637"/>
    <w:rsid w:val="28F503A8"/>
    <w:rsid w:val="28F55CC2"/>
    <w:rsid w:val="28F6A9C5"/>
    <w:rsid w:val="28F81BDF"/>
    <w:rsid w:val="28F88ED7"/>
    <w:rsid w:val="28F8DC4B"/>
    <w:rsid w:val="28FD9B08"/>
    <w:rsid w:val="28FF1E6B"/>
    <w:rsid w:val="28FFA281"/>
    <w:rsid w:val="2901B4B5"/>
    <w:rsid w:val="29024BBB"/>
    <w:rsid w:val="2908CAA8"/>
    <w:rsid w:val="290A39D1"/>
    <w:rsid w:val="290DA548"/>
    <w:rsid w:val="290F6279"/>
    <w:rsid w:val="29103E7F"/>
    <w:rsid w:val="29126D71"/>
    <w:rsid w:val="29164BFF"/>
    <w:rsid w:val="29167752"/>
    <w:rsid w:val="29168BB0"/>
    <w:rsid w:val="291C8E9F"/>
    <w:rsid w:val="292216CB"/>
    <w:rsid w:val="292A069A"/>
    <w:rsid w:val="292C1F57"/>
    <w:rsid w:val="292C7074"/>
    <w:rsid w:val="292E90AA"/>
    <w:rsid w:val="2930ADF7"/>
    <w:rsid w:val="29366FCE"/>
    <w:rsid w:val="293753C9"/>
    <w:rsid w:val="29397367"/>
    <w:rsid w:val="293BACC5"/>
    <w:rsid w:val="293EF78E"/>
    <w:rsid w:val="293F3FD9"/>
    <w:rsid w:val="2941B94B"/>
    <w:rsid w:val="2944BC99"/>
    <w:rsid w:val="294AFC44"/>
    <w:rsid w:val="294C506F"/>
    <w:rsid w:val="2950DF46"/>
    <w:rsid w:val="295F21ED"/>
    <w:rsid w:val="2964D197"/>
    <w:rsid w:val="2965E1CA"/>
    <w:rsid w:val="29686F52"/>
    <w:rsid w:val="29700AAA"/>
    <w:rsid w:val="2974425C"/>
    <w:rsid w:val="29764AA0"/>
    <w:rsid w:val="29777BD1"/>
    <w:rsid w:val="29797645"/>
    <w:rsid w:val="297C7753"/>
    <w:rsid w:val="297D166B"/>
    <w:rsid w:val="2982B791"/>
    <w:rsid w:val="2985A21A"/>
    <w:rsid w:val="2987554E"/>
    <w:rsid w:val="298AC167"/>
    <w:rsid w:val="298DD5F8"/>
    <w:rsid w:val="2990EC9E"/>
    <w:rsid w:val="299B5F98"/>
    <w:rsid w:val="299BAE5F"/>
    <w:rsid w:val="29A104B6"/>
    <w:rsid w:val="29A3625A"/>
    <w:rsid w:val="29A6CF84"/>
    <w:rsid w:val="29A6E7A1"/>
    <w:rsid w:val="29A729D6"/>
    <w:rsid w:val="29ABB88A"/>
    <w:rsid w:val="29AC1B1E"/>
    <w:rsid w:val="29ACAB6E"/>
    <w:rsid w:val="29AD732E"/>
    <w:rsid w:val="29AF4338"/>
    <w:rsid w:val="29B22A33"/>
    <w:rsid w:val="29B81589"/>
    <w:rsid w:val="29B90FD6"/>
    <w:rsid w:val="29BEF91C"/>
    <w:rsid w:val="29CC4E66"/>
    <w:rsid w:val="29CC906A"/>
    <w:rsid w:val="29CCCC36"/>
    <w:rsid w:val="29CF0575"/>
    <w:rsid w:val="29D1CE83"/>
    <w:rsid w:val="29D88568"/>
    <w:rsid w:val="29DBEBA0"/>
    <w:rsid w:val="29E2F814"/>
    <w:rsid w:val="29E3B4EB"/>
    <w:rsid w:val="29E46972"/>
    <w:rsid w:val="29E4A7F0"/>
    <w:rsid w:val="29E6FF84"/>
    <w:rsid w:val="29E72B75"/>
    <w:rsid w:val="29EA39FF"/>
    <w:rsid w:val="29ED36A5"/>
    <w:rsid w:val="29EF81CD"/>
    <w:rsid w:val="29F02776"/>
    <w:rsid w:val="29F40C26"/>
    <w:rsid w:val="29F4346B"/>
    <w:rsid w:val="29F4FCE4"/>
    <w:rsid w:val="29F9E80F"/>
    <w:rsid w:val="29F9E89F"/>
    <w:rsid w:val="29FA6923"/>
    <w:rsid w:val="29FB4401"/>
    <w:rsid w:val="29FBE484"/>
    <w:rsid w:val="29FE8F70"/>
    <w:rsid w:val="29FEA93E"/>
    <w:rsid w:val="2A0433B5"/>
    <w:rsid w:val="2A0542A0"/>
    <w:rsid w:val="2A05E5B9"/>
    <w:rsid w:val="2A075B10"/>
    <w:rsid w:val="2A099E9A"/>
    <w:rsid w:val="2A0C4C29"/>
    <w:rsid w:val="2A12D1BF"/>
    <w:rsid w:val="2A147C29"/>
    <w:rsid w:val="2A17B612"/>
    <w:rsid w:val="2A1947FE"/>
    <w:rsid w:val="2A1A3E65"/>
    <w:rsid w:val="2A1CD880"/>
    <w:rsid w:val="2A1F2833"/>
    <w:rsid w:val="2A22027C"/>
    <w:rsid w:val="2A2575D3"/>
    <w:rsid w:val="2A2996D6"/>
    <w:rsid w:val="2A2A1E8C"/>
    <w:rsid w:val="2A2B27E6"/>
    <w:rsid w:val="2A2C23DB"/>
    <w:rsid w:val="2A2D78B6"/>
    <w:rsid w:val="2A2EC87C"/>
    <w:rsid w:val="2A363745"/>
    <w:rsid w:val="2A377183"/>
    <w:rsid w:val="2A395976"/>
    <w:rsid w:val="2A3BC67F"/>
    <w:rsid w:val="2A3BCE4E"/>
    <w:rsid w:val="2A3C252C"/>
    <w:rsid w:val="2A3E0AE2"/>
    <w:rsid w:val="2A482FAF"/>
    <w:rsid w:val="2A4B3270"/>
    <w:rsid w:val="2A4BE4E5"/>
    <w:rsid w:val="2A51CCD1"/>
    <w:rsid w:val="2A528B06"/>
    <w:rsid w:val="2A53EA51"/>
    <w:rsid w:val="2A547755"/>
    <w:rsid w:val="2A55B065"/>
    <w:rsid w:val="2A57687C"/>
    <w:rsid w:val="2A58BDAF"/>
    <w:rsid w:val="2A5CBC6E"/>
    <w:rsid w:val="2A5F5AE7"/>
    <w:rsid w:val="2A5F7D32"/>
    <w:rsid w:val="2A61AEAE"/>
    <w:rsid w:val="2A64022A"/>
    <w:rsid w:val="2A64B879"/>
    <w:rsid w:val="2A67071E"/>
    <w:rsid w:val="2A68203A"/>
    <w:rsid w:val="2A6AAA65"/>
    <w:rsid w:val="2A6D9581"/>
    <w:rsid w:val="2A6F41CB"/>
    <w:rsid w:val="2A741B7E"/>
    <w:rsid w:val="2A7749A8"/>
    <w:rsid w:val="2A79CD3E"/>
    <w:rsid w:val="2A848BCC"/>
    <w:rsid w:val="2A860493"/>
    <w:rsid w:val="2A86C3DC"/>
    <w:rsid w:val="2A880B59"/>
    <w:rsid w:val="2A8BD91A"/>
    <w:rsid w:val="2A8F028F"/>
    <w:rsid w:val="2A8FA97E"/>
    <w:rsid w:val="2A9840AC"/>
    <w:rsid w:val="2A9B7193"/>
    <w:rsid w:val="2AA115C5"/>
    <w:rsid w:val="2AA4216A"/>
    <w:rsid w:val="2AA64C92"/>
    <w:rsid w:val="2AA71DE9"/>
    <w:rsid w:val="2AA93906"/>
    <w:rsid w:val="2AAE022E"/>
    <w:rsid w:val="2AAE527F"/>
    <w:rsid w:val="2AB44121"/>
    <w:rsid w:val="2AB9E9D3"/>
    <w:rsid w:val="2ABB1DDA"/>
    <w:rsid w:val="2ABE3A67"/>
    <w:rsid w:val="2AC750E7"/>
    <w:rsid w:val="2ACC5665"/>
    <w:rsid w:val="2ACD6C07"/>
    <w:rsid w:val="2AD02457"/>
    <w:rsid w:val="2AD2CDAC"/>
    <w:rsid w:val="2ADAE237"/>
    <w:rsid w:val="2ADBA6EE"/>
    <w:rsid w:val="2AE1F08A"/>
    <w:rsid w:val="2AE23048"/>
    <w:rsid w:val="2AE34944"/>
    <w:rsid w:val="2AE64B85"/>
    <w:rsid w:val="2AE8E718"/>
    <w:rsid w:val="2AE91125"/>
    <w:rsid w:val="2AEA8F4F"/>
    <w:rsid w:val="2AEBDBF9"/>
    <w:rsid w:val="2AECA8E5"/>
    <w:rsid w:val="2AEDD6F2"/>
    <w:rsid w:val="2AEE0E73"/>
    <w:rsid w:val="2AF006AD"/>
    <w:rsid w:val="2AF4E076"/>
    <w:rsid w:val="2AF5222F"/>
    <w:rsid w:val="2AF643F8"/>
    <w:rsid w:val="2AF70729"/>
    <w:rsid w:val="2AFB6EF7"/>
    <w:rsid w:val="2AFC00D6"/>
    <w:rsid w:val="2AFC62BF"/>
    <w:rsid w:val="2B050A1C"/>
    <w:rsid w:val="2B050FAA"/>
    <w:rsid w:val="2B0AB740"/>
    <w:rsid w:val="2B0F5ADB"/>
    <w:rsid w:val="2B122E72"/>
    <w:rsid w:val="2B14FE09"/>
    <w:rsid w:val="2B1663C6"/>
    <w:rsid w:val="2B19DB83"/>
    <w:rsid w:val="2B1ACC18"/>
    <w:rsid w:val="2B1B3875"/>
    <w:rsid w:val="2B1D682D"/>
    <w:rsid w:val="2B2090B7"/>
    <w:rsid w:val="2B21946F"/>
    <w:rsid w:val="2B2241E8"/>
    <w:rsid w:val="2B355D28"/>
    <w:rsid w:val="2B3B4405"/>
    <w:rsid w:val="2B3BE78F"/>
    <w:rsid w:val="2B408499"/>
    <w:rsid w:val="2B41DC5C"/>
    <w:rsid w:val="2B420904"/>
    <w:rsid w:val="2B467015"/>
    <w:rsid w:val="2B4C1772"/>
    <w:rsid w:val="2B521169"/>
    <w:rsid w:val="2B560328"/>
    <w:rsid w:val="2B5A3AA2"/>
    <w:rsid w:val="2B5BB4EB"/>
    <w:rsid w:val="2B5CDA35"/>
    <w:rsid w:val="2B653318"/>
    <w:rsid w:val="2B69C28E"/>
    <w:rsid w:val="2B6CA6C3"/>
    <w:rsid w:val="2B6EE6C1"/>
    <w:rsid w:val="2B718D6D"/>
    <w:rsid w:val="2B725AB2"/>
    <w:rsid w:val="2B74852E"/>
    <w:rsid w:val="2B7824DA"/>
    <w:rsid w:val="2B7826AE"/>
    <w:rsid w:val="2B7B3403"/>
    <w:rsid w:val="2B7C4781"/>
    <w:rsid w:val="2B7C93FF"/>
    <w:rsid w:val="2B7E4A77"/>
    <w:rsid w:val="2B80038F"/>
    <w:rsid w:val="2B80FCA3"/>
    <w:rsid w:val="2B823597"/>
    <w:rsid w:val="2B9319EA"/>
    <w:rsid w:val="2B9449B4"/>
    <w:rsid w:val="2B95108D"/>
    <w:rsid w:val="2B98EB03"/>
    <w:rsid w:val="2B9A803F"/>
    <w:rsid w:val="2B9BCCAA"/>
    <w:rsid w:val="2B9D6724"/>
    <w:rsid w:val="2BA08B5A"/>
    <w:rsid w:val="2BA1A433"/>
    <w:rsid w:val="2BA290B6"/>
    <w:rsid w:val="2BA3C051"/>
    <w:rsid w:val="2BAB3DEB"/>
    <w:rsid w:val="2BABE985"/>
    <w:rsid w:val="2BAD84F7"/>
    <w:rsid w:val="2BB04288"/>
    <w:rsid w:val="2BB9540F"/>
    <w:rsid w:val="2BBAA0EB"/>
    <w:rsid w:val="2BBF225B"/>
    <w:rsid w:val="2BBFFA42"/>
    <w:rsid w:val="2BC22523"/>
    <w:rsid w:val="2BC45CCB"/>
    <w:rsid w:val="2BC85152"/>
    <w:rsid w:val="2BCBBFD5"/>
    <w:rsid w:val="2BD33777"/>
    <w:rsid w:val="2BD6F112"/>
    <w:rsid w:val="2BDA7D52"/>
    <w:rsid w:val="2BDADD28"/>
    <w:rsid w:val="2BE33F9D"/>
    <w:rsid w:val="2BE3547F"/>
    <w:rsid w:val="2BEADCA5"/>
    <w:rsid w:val="2BEB276F"/>
    <w:rsid w:val="2BF1604D"/>
    <w:rsid w:val="2BF57F09"/>
    <w:rsid w:val="2BF73F39"/>
    <w:rsid w:val="2BF82A6A"/>
    <w:rsid w:val="2BFF4AE7"/>
    <w:rsid w:val="2C01BC21"/>
    <w:rsid w:val="2C04D7B1"/>
    <w:rsid w:val="2C057083"/>
    <w:rsid w:val="2C09C08E"/>
    <w:rsid w:val="2C0A17E7"/>
    <w:rsid w:val="2C0C3A31"/>
    <w:rsid w:val="2C0DEFC0"/>
    <w:rsid w:val="2C0E23F1"/>
    <w:rsid w:val="2C12073E"/>
    <w:rsid w:val="2C176E5D"/>
    <w:rsid w:val="2C193599"/>
    <w:rsid w:val="2C1DAEEA"/>
    <w:rsid w:val="2C200F8D"/>
    <w:rsid w:val="2C20C0A4"/>
    <w:rsid w:val="2C21D223"/>
    <w:rsid w:val="2C24DD7B"/>
    <w:rsid w:val="2C25977E"/>
    <w:rsid w:val="2C25D8A7"/>
    <w:rsid w:val="2C25E618"/>
    <w:rsid w:val="2C271A54"/>
    <w:rsid w:val="2C2D9D71"/>
    <w:rsid w:val="2C33766F"/>
    <w:rsid w:val="2C33E00A"/>
    <w:rsid w:val="2C37BF66"/>
    <w:rsid w:val="2C3801CC"/>
    <w:rsid w:val="2C387B28"/>
    <w:rsid w:val="2C38F52F"/>
    <w:rsid w:val="2C3E9185"/>
    <w:rsid w:val="2C413E8F"/>
    <w:rsid w:val="2C41665A"/>
    <w:rsid w:val="2C41C536"/>
    <w:rsid w:val="2C450576"/>
    <w:rsid w:val="2C46B31A"/>
    <w:rsid w:val="2C484F30"/>
    <w:rsid w:val="2C494B88"/>
    <w:rsid w:val="2C4CA3B7"/>
    <w:rsid w:val="2C4F46A5"/>
    <w:rsid w:val="2C4F776C"/>
    <w:rsid w:val="2C5C498B"/>
    <w:rsid w:val="2C610952"/>
    <w:rsid w:val="2C6246BA"/>
    <w:rsid w:val="2C646860"/>
    <w:rsid w:val="2C68E189"/>
    <w:rsid w:val="2C6EFD5F"/>
    <w:rsid w:val="2C6FE9F2"/>
    <w:rsid w:val="2C7301BC"/>
    <w:rsid w:val="2C74FACF"/>
    <w:rsid w:val="2C7651D1"/>
    <w:rsid w:val="2C767422"/>
    <w:rsid w:val="2C76EF54"/>
    <w:rsid w:val="2C76F6D0"/>
    <w:rsid w:val="2C76FDAD"/>
    <w:rsid w:val="2C788941"/>
    <w:rsid w:val="2C79F16B"/>
    <w:rsid w:val="2C7A6EDA"/>
    <w:rsid w:val="2C7AB025"/>
    <w:rsid w:val="2C7B0F47"/>
    <w:rsid w:val="2C7C4327"/>
    <w:rsid w:val="2C7DCAB7"/>
    <w:rsid w:val="2C7E4A07"/>
    <w:rsid w:val="2C80697A"/>
    <w:rsid w:val="2C882C53"/>
    <w:rsid w:val="2C8B1D98"/>
    <w:rsid w:val="2C913EFE"/>
    <w:rsid w:val="2C9332BF"/>
    <w:rsid w:val="2C95750B"/>
    <w:rsid w:val="2C97289E"/>
    <w:rsid w:val="2C9763DB"/>
    <w:rsid w:val="2C9778B9"/>
    <w:rsid w:val="2C97909D"/>
    <w:rsid w:val="2C98B4CC"/>
    <w:rsid w:val="2C9F41C5"/>
    <w:rsid w:val="2C9F7C0A"/>
    <w:rsid w:val="2CA24E31"/>
    <w:rsid w:val="2CA2F19D"/>
    <w:rsid w:val="2CAAE850"/>
    <w:rsid w:val="2CACCD1F"/>
    <w:rsid w:val="2CB12401"/>
    <w:rsid w:val="2CB16088"/>
    <w:rsid w:val="2CB37881"/>
    <w:rsid w:val="2CB63030"/>
    <w:rsid w:val="2CB6D79C"/>
    <w:rsid w:val="2CB9292E"/>
    <w:rsid w:val="2CBF6C96"/>
    <w:rsid w:val="2CC9B502"/>
    <w:rsid w:val="2CD0939C"/>
    <w:rsid w:val="2CDBEF28"/>
    <w:rsid w:val="2CDD128F"/>
    <w:rsid w:val="2CE27EE4"/>
    <w:rsid w:val="2CE564E6"/>
    <w:rsid w:val="2CEB17D9"/>
    <w:rsid w:val="2CFB9425"/>
    <w:rsid w:val="2CFC498E"/>
    <w:rsid w:val="2CFDF9A8"/>
    <w:rsid w:val="2CFF68D1"/>
    <w:rsid w:val="2D001399"/>
    <w:rsid w:val="2D01540E"/>
    <w:rsid w:val="2D046DB6"/>
    <w:rsid w:val="2D06A7A9"/>
    <w:rsid w:val="2D06D13C"/>
    <w:rsid w:val="2D08E4FF"/>
    <w:rsid w:val="2D09FE91"/>
    <w:rsid w:val="2D119E21"/>
    <w:rsid w:val="2D12376B"/>
    <w:rsid w:val="2D1455CA"/>
    <w:rsid w:val="2D170A6D"/>
    <w:rsid w:val="2D1982F8"/>
    <w:rsid w:val="2D1B82AC"/>
    <w:rsid w:val="2D1E35F5"/>
    <w:rsid w:val="2D1FB486"/>
    <w:rsid w:val="2D201625"/>
    <w:rsid w:val="2D20EBA1"/>
    <w:rsid w:val="2D2528A1"/>
    <w:rsid w:val="2D2993F2"/>
    <w:rsid w:val="2D2A32D5"/>
    <w:rsid w:val="2D2F8C25"/>
    <w:rsid w:val="2D30F896"/>
    <w:rsid w:val="2D317B9A"/>
    <w:rsid w:val="2D33CBD7"/>
    <w:rsid w:val="2D35F23D"/>
    <w:rsid w:val="2D35F392"/>
    <w:rsid w:val="2D360581"/>
    <w:rsid w:val="2D362E77"/>
    <w:rsid w:val="2D392F8E"/>
    <w:rsid w:val="2D398876"/>
    <w:rsid w:val="2D3B51D4"/>
    <w:rsid w:val="2D422DCC"/>
    <w:rsid w:val="2D428D11"/>
    <w:rsid w:val="2D430E97"/>
    <w:rsid w:val="2D431DA7"/>
    <w:rsid w:val="2D46EF62"/>
    <w:rsid w:val="2D4A6478"/>
    <w:rsid w:val="2D4DFE5A"/>
    <w:rsid w:val="2D5061A8"/>
    <w:rsid w:val="2D51195A"/>
    <w:rsid w:val="2D597791"/>
    <w:rsid w:val="2D5ACA57"/>
    <w:rsid w:val="2D6A838C"/>
    <w:rsid w:val="2D6AF152"/>
    <w:rsid w:val="2D6D644D"/>
    <w:rsid w:val="2D6E4AF4"/>
    <w:rsid w:val="2D7131CA"/>
    <w:rsid w:val="2D761C65"/>
    <w:rsid w:val="2D7824DA"/>
    <w:rsid w:val="2D79B5D5"/>
    <w:rsid w:val="2D7ACF74"/>
    <w:rsid w:val="2D7C4E41"/>
    <w:rsid w:val="2D7C5F7C"/>
    <w:rsid w:val="2D7E2EB6"/>
    <w:rsid w:val="2D8276BE"/>
    <w:rsid w:val="2D8354E5"/>
    <w:rsid w:val="2D853BA1"/>
    <w:rsid w:val="2D859C52"/>
    <w:rsid w:val="2D873803"/>
    <w:rsid w:val="2D881299"/>
    <w:rsid w:val="2D89879B"/>
    <w:rsid w:val="2D898ABB"/>
    <w:rsid w:val="2D8C8887"/>
    <w:rsid w:val="2D8D2614"/>
    <w:rsid w:val="2D90F1FC"/>
    <w:rsid w:val="2D91DDEE"/>
    <w:rsid w:val="2D968D6B"/>
    <w:rsid w:val="2D969E31"/>
    <w:rsid w:val="2D97381D"/>
    <w:rsid w:val="2D99FF74"/>
    <w:rsid w:val="2D9A5195"/>
    <w:rsid w:val="2D9AC819"/>
    <w:rsid w:val="2D9B2FBF"/>
    <w:rsid w:val="2D9C2A24"/>
    <w:rsid w:val="2D9CED0A"/>
    <w:rsid w:val="2D9EC980"/>
    <w:rsid w:val="2D9F9E85"/>
    <w:rsid w:val="2DAB2B83"/>
    <w:rsid w:val="2DAF404F"/>
    <w:rsid w:val="2DB0EF83"/>
    <w:rsid w:val="2DB21410"/>
    <w:rsid w:val="2DB53FD4"/>
    <w:rsid w:val="2DB8BB76"/>
    <w:rsid w:val="2DBB287A"/>
    <w:rsid w:val="2DBE5711"/>
    <w:rsid w:val="2DC2DD93"/>
    <w:rsid w:val="2DC51D54"/>
    <w:rsid w:val="2DC54B15"/>
    <w:rsid w:val="2DC69B61"/>
    <w:rsid w:val="2DC7C6D4"/>
    <w:rsid w:val="2DC9C5DA"/>
    <w:rsid w:val="2DCC6B86"/>
    <w:rsid w:val="2DCDF7CA"/>
    <w:rsid w:val="2DCE0427"/>
    <w:rsid w:val="2DCE981A"/>
    <w:rsid w:val="2DD3E430"/>
    <w:rsid w:val="2DD54DE7"/>
    <w:rsid w:val="2DD6E81D"/>
    <w:rsid w:val="2DD77738"/>
    <w:rsid w:val="2DD8CB79"/>
    <w:rsid w:val="2DD94BC9"/>
    <w:rsid w:val="2DDC9B7B"/>
    <w:rsid w:val="2DDE4CCC"/>
    <w:rsid w:val="2DE03F3A"/>
    <w:rsid w:val="2DE0D8A5"/>
    <w:rsid w:val="2DE19BEC"/>
    <w:rsid w:val="2DE2F4FA"/>
    <w:rsid w:val="2DE5FC1E"/>
    <w:rsid w:val="2DEB5B80"/>
    <w:rsid w:val="2DEDF054"/>
    <w:rsid w:val="2DEFD2A0"/>
    <w:rsid w:val="2DF15F6D"/>
    <w:rsid w:val="2DF385FB"/>
    <w:rsid w:val="2DF46706"/>
    <w:rsid w:val="2DF8CFEC"/>
    <w:rsid w:val="2DF8DF50"/>
    <w:rsid w:val="2DF91B0F"/>
    <w:rsid w:val="2DF9AABF"/>
    <w:rsid w:val="2DF9B99D"/>
    <w:rsid w:val="2DFC8DA5"/>
    <w:rsid w:val="2DFDB897"/>
    <w:rsid w:val="2E064C05"/>
    <w:rsid w:val="2E09365D"/>
    <w:rsid w:val="2E09A49A"/>
    <w:rsid w:val="2E0BB305"/>
    <w:rsid w:val="2E107416"/>
    <w:rsid w:val="2E1583F9"/>
    <w:rsid w:val="2E227990"/>
    <w:rsid w:val="2E229986"/>
    <w:rsid w:val="2E29F6BA"/>
    <w:rsid w:val="2E2BAAD4"/>
    <w:rsid w:val="2E2C3B5D"/>
    <w:rsid w:val="2E320FB8"/>
    <w:rsid w:val="2E37556B"/>
    <w:rsid w:val="2E379E6E"/>
    <w:rsid w:val="2E3A4C19"/>
    <w:rsid w:val="2E3CFB96"/>
    <w:rsid w:val="2E3E06B9"/>
    <w:rsid w:val="2E4233F2"/>
    <w:rsid w:val="2E45E37F"/>
    <w:rsid w:val="2E497FF5"/>
    <w:rsid w:val="2E4A40F7"/>
    <w:rsid w:val="2E4B3EB0"/>
    <w:rsid w:val="2E4DE3BF"/>
    <w:rsid w:val="2E4DFC60"/>
    <w:rsid w:val="2E4E30A7"/>
    <w:rsid w:val="2E4FE7ED"/>
    <w:rsid w:val="2E50A924"/>
    <w:rsid w:val="2E52B5B3"/>
    <w:rsid w:val="2E551B01"/>
    <w:rsid w:val="2E58D913"/>
    <w:rsid w:val="2E595B89"/>
    <w:rsid w:val="2E5CE4FB"/>
    <w:rsid w:val="2E5E0559"/>
    <w:rsid w:val="2E5E0747"/>
    <w:rsid w:val="2E5F5605"/>
    <w:rsid w:val="2E63FBED"/>
    <w:rsid w:val="2E664F8C"/>
    <w:rsid w:val="2E668544"/>
    <w:rsid w:val="2E6BCD21"/>
    <w:rsid w:val="2E6DCB9E"/>
    <w:rsid w:val="2E753ECB"/>
    <w:rsid w:val="2E7B0E6A"/>
    <w:rsid w:val="2E7BBEFB"/>
    <w:rsid w:val="2E7EC77F"/>
    <w:rsid w:val="2E84D085"/>
    <w:rsid w:val="2E851996"/>
    <w:rsid w:val="2E87680F"/>
    <w:rsid w:val="2E88CE13"/>
    <w:rsid w:val="2E8C0CA7"/>
    <w:rsid w:val="2E8D5F9E"/>
    <w:rsid w:val="2E924D5E"/>
    <w:rsid w:val="2E944EBA"/>
    <w:rsid w:val="2E976C3E"/>
    <w:rsid w:val="2E976C3F"/>
    <w:rsid w:val="2E9A40E2"/>
    <w:rsid w:val="2E9FF798"/>
    <w:rsid w:val="2EA15C71"/>
    <w:rsid w:val="2EA45A8E"/>
    <w:rsid w:val="2EA5868E"/>
    <w:rsid w:val="2EA6D30E"/>
    <w:rsid w:val="2EA6F791"/>
    <w:rsid w:val="2EA763FA"/>
    <w:rsid w:val="2EAC0C3D"/>
    <w:rsid w:val="2EAC95C8"/>
    <w:rsid w:val="2EB2EFD3"/>
    <w:rsid w:val="2EB5CBC4"/>
    <w:rsid w:val="2EC384B5"/>
    <w:rsid w:val="2EC3FB7E"/>
    <w:rsid w:val="2EC6E275"/>
    <w:rsid w:val="2EC8135F"/>
    <w:rsid w:val="2EC8A2C1"/>
    <w:rsid w:val="2EC8A683"/>
    <w:rsid w:val="2EC92D2C"/>
    <w:rsid w:val="2EC9697C"/>
    <w:rsid w:val="2ECAC0CE"/>
    <w:rsid w:val="2ECBA054"/>
    <w:rsid w:val="2ECE30B1"/>
    <w:rsid w:val="2ED01CA2"/>
    <w:rsid w:val="2ED07075"/>
    <w:rsid w:val="2ED201DE"/>
    <w:rsid w:val="2ED2B9FD"/>
    <w:rsid w:val="2ED2FCEF"/>
    <w:rsid w:val="2ED419CC"/>
    <w:rsid w:val="2ED44AAA"/>
    <w:rsid w:val="2ED7610D"/>
    <w:rsid w:val="2EDBC510"/>
    <w:rsid w:val="2EDE9A29"/>
    <w:rsid w:val="2EE29032"/>
    <w:rsid w:val="2EEBE84F"/>
    <w:rsid w:val="2EEC0962"/>
    <w:rsid w:val="2EEEDF83"/>
    <w:rsid w:val="2EF337FC"/>
    <w:rsid w:val="2EF37226"/>
    <w:rsid w:val="2EF749E0"/>
    <w:rsid w:val="2EF815DF"/>
    <w:rsid w:val="2EF824A9"/>
    <w:rsid w:val="2EFAC1F8"/>
    <w:rsid w:val="2EFADDE3"/>
    <w:rsid w:val="2EFBE845"/>
    <w:rsid w:val="2EFBF2C3"/>
    <w:rsid w:val="2EFC64A0"/>
    <w:rsid w:val="2EFC71DF"/>
    <w:rsid w:val="2EFD5E32"/>
    <w:rsid w:val="2F00553B"/>
    <w:rsid w:val="2F023E38"/>
    <w:rsid w:val="2F034DBE"/>
    <w:rsid w:val="2F043F09"/>
    <w:rsid w:val="2F050D9D"/>
    <w:rsid w:val="2F063FD2"/>
    <w:rsid w:val="2F07CDE2"/>
    <w:rsid w:val="2F09842C"/>
    <w:rsid w:val="2F09C69B"/>
    <w:rsid w:val="2F0B07F1"/>
    <w:rsid w:val="2F0C70D4"/>
    <w:rsid w:val="2F0D0307"/>
    <w:rsid w:val="2F1B8460"/>
    <w:rsid w:val="2F1D25E9"/>
    <w:rsid w:val="2F1D7DCC"/>
    <w:rsid w:val="2F1D98CC"/>
    <w:rsid w:val="2F2169C5"/>
    <w:rsid w:val="2F21E284"/>
    <w:rsid w:val="2F22331F"/>
    <w:rsid w:val="2F24FC34"/>
    <w:rsid w:val="2F260171"/>
    <w:rsid w:val="2F27293F"/>
    <w:rsid w:val="2F27DBA2"/>
    <w:rsid w:val="2F28A30E"/>
    <w:rsid w:val="2F29BD99"/>
    <w:rsid w:val="2F2CDD60"/>
    <w:rsid w:val="2F3678C9"/>
    <w:rsid w:val="2F375826"/>
    <w:rsid w:val="2F39C849"/>
    <w:rsid w:val="2F3B7699"/>
    <w:rsid w:val="2F3E36B7"/>
    <w:rsid w:val="2F3E8F58"/>
    <w:rsid w:val="2F3F3594"/>
    <w:rsid w:val="2F3FAF1E"/>
    <w:rsid w:val="2F40B6C6"/>
    <w:rsid w:val="2F40D92E"/>
    <w:rsid w:val="2F41EDED"/>
    <w:rsid w:val="2F4425BB"/>
    <w:rsid w:val="2F4A0BC8"/>
    <w:rsid w:val="2F4C42D6"/>
    <w:rsid w:val="2F4C68FF"/>
    <w:rsid w:val="2F4C883D"/>
    <w:rsid w:val="2F4F651F"/>
    <w:rsid w:val="2F4F7CE7"/>
    <w:rsid w:val="2F51DA71"/>
    <w:rsid w:val="2F54A854"/>
    <w:rsid w:val="2F586EC7"/>
    <w:rsid w:val="2F592237"/>
    <w:rsid w:val="2F5B76EA"/>
    <w:rsid w:val="2F5DD4A1"/>
    <w:rsid w:val="2F5E541A"/>
    <w:rsid w:val="2F5F4888"/>
    <w:rsid w:val="2F601507"/>
    <w:rsid w:val="2F64A527"/>
    <w:rsid w:val="2F64DA78"/>
    <w:rsid w:val="2F6A94C6"/>
    <w:rsid w:val="2F6ADC74"/>
    <w:rsid w:val="2F6D0A91"/>
    <w:rsid w:val="2F6D6C25"/>
    <w:rsid w:val="2F748393"/>
    <w:rsid w:val="2F783A14"/>
    <w:rsid w:val="2F7AFDBD"/>
    <w:rsid w:val="2F7C0738"/>
    <w:rsid w:val="2F7D976D"/>
    <w:rsid w:val="2F7E3FB4"/>
    <w:rsid w:val="2F80C8F3"/>
    <w:rsid w:val="2F815CEB"/>
    <w:rsid w:val="2F81DCE2"/>
    <w:rsid w:val="2F8592B8"/>
    <w:rsid w:val="2F9383B3"/>
    <w:rsid w:val="2F942E8F"/>
    <w:rsid w:val="2F9508E7"/>
    <w:rsid w:val="2F964663"/>
    <w:rsid w:val="2F966A08"/>
    <w:rsid w:val="2F9C1A01"/>
    <w:rsid w:val="2F9D5D6D"/>
    <w:rsid w:val="2F9E1C9F"/>
    <w:rsid w:val="2FA01304"/>
    <w:rsid w:val="2FA044A5"/>
    <w:rsid w:val="2FA6B2D6"/>
    <w:rsid w:val="2FAAF6AE"/>
    <w:rsid w:val="2FACEC9F"/>
    <w:rsid w:val="2FACF603"/>
    <w:rsid w:val="2FAD300A"/>
    <w:rsid w:val="2FAEA5AE"/>
    <w:rsid w:val="2FB39B11"/>
    <w:rsid w:val="2FB4102E"/>
    <w:rsid w:val="2FB4873B"/>
    <w:rsid w:val="2FB530AA"/>
    <w:rsid w:val="2FB55B78"/>
    <w:rsid w:val="2FBFC7FB"/>
    <w:rsid w:val="2FC38614"/>
    <w:rsid w:val="2FC38CD6"/>
    <w:rsid w:val="2FC75EC5"/>
    <w:rsid w:val="2FC85F3C"/>
    <w:rsid w:val="2FC9EBA5"/>
    <w:rsid w:val="2FCAEB9D"/>
    <w:rsid w:val="2FCB77CD"/>
    <w:rsid w:val="2FCC38D7"/>
    <w:rsid w:val="2FD03DC0"/>
    <w:rsid w:val="2FD0AEE0"/>
    <w:rsid w:val="2FD3BD4A"/>
    <w:rsid w:val="2FD7F45E"/>
    <w:rsid w:val="2FD8CBF7"/>
    <w:rsid w:val="2FDABD91"/>
    <w:rsid w:val="2FDADDF8"/>
    <w:rsid w:val="2FDB2994"/>
    <w:rsid w:val="2FE11EF6"/>
    <w:rsid w:val="2FE86267"/>
    <w:rsid w:val="2FE91965"/>
    <w:rsid w:val="2FE9AD39"/>
    <w:rsid w:val="2FEA0FAA"/>
    <w:rsid w:val="2FEC4E92"/>
    <w:rsid w:val="2FEC5BC4"/>
    <w:rsid w:val="2FED4832"/>
    <w:rsid w:val="2FEF4C2E"/>
    <w:rsid w:val="2FF00AE4"/>
    <w:rsid w:val="2FF5487E"/>
    <w:rsid w:val="2FF6259E"/>
    <w:rsid w:val="2FF634BB"/>
    <w:rsid w:val="2FF6CE96"/>
    <w:rsid w:val="2FF8D1F8"/>
    <w:rsid w:val="2FF9A374"/>
    <w:rsid w:val="2FFB5E9F"/>
    <w:rsid w:val="2FFD3395"/>
    <w:rsid w:val="30005E49"/>
    <w:rsid w:val="3006A964"/>
    <w:rsid w:val="300D0D0B"/>
    <w:rsid w:val="300DC315"/>
    <w:rsid w:val="300E2FC4"/>
    <w:rsid w:val="300F54FC"/>
    <w:rsid w:val="3012173D"/>
    <w:rsid w:val="30216337"/>
    <w:rsid w:val="302163AA"/>
    <w:rsid w:val="30231541"/>
    <w:rsid w:val="30259173"/>
    <w:rsid w:val="3025BE7C"/>
    <w:rsid w:val="3026CE2A"/>
    <w:rsid w:val="3029B2E1"/>
    <w:rsid w:val="302CC1DB"/>
    <w:rsid w:val="3034B2C8"/>
    <w:rsid w:val="3036D6D7"/>
    <w:rsid w:val="3037BAD3"/>
    <w:rsid w:val="30396A70"/>
    <w:rsid w:val="3039B9BA"/>
    <w:rsid w:val="303D5306"/>
    <w:rsid w:val="30406C4E"/>
    <w:rsid w:val="30464287"/>
    <w:rsid w:val="30469AD2"/>
    <w:rsid w:val="3047F525"/>
    <w:rsid w:val="304CAAB4"/>
    <w:rsid w:val="304DB4D3"/>
    <w:rsid w:val="304FB4FF"/>
    <w:rsid w:val="30524E30"/>
    <w:rsid w:val="3052E9D2"/>
    <w:rsid w:val="30530A57"/>
    <w:rsid w:val="305920FB"/>
    <w:rsid w:val="305967EC"/>
    <w:rsid w:val="305BBA7F"/>
    <w:rsid w:val="305F151B"/>
    <w:rsid w:val="3061C6F5"/>
    <w:rsid w:val="3063194F"/>
    <w:rsid w:val="30648295"/>
    <w:rsid w:val="30715116"/>
    <w:rsid w:val="30723E20"/>
    <w:rsid w:val="30726956"/>
    <w:rsid w:val="307767A1"/>
    <w:rsid w:val="307A3D1A"/>
    <w:rsid w:val="307A83AD"/>
    <w:rsid w:val="307D363F"/>
    <w:rsid w:val="307FBEB7"/>
    <w:rsid w:val="308019F1"/>
    <w:rsid w:val="30849A44"/>
    <w:rsid w:val="30875D09"/>
    <w:rsid w:val="30887CD9"/>
    <w:rsid w:val="308D20F4"/>
    <w:rsid w:val="308E0BC6"/>
    <w:rsid w:val="30938FBD"/>
    <w:rsid w:val="30963669"/>
    <w:rsid w:val="3099B610"/>
    <w:rsid w:val="3099DBF3"/>
    <w:rsid w:val="30A011DE"/>
    <w:rsid w:val="30A2D298"/>
    <w:rsid w:val="30A3B8D1"/>
    <w:rsid w:val="30A52D74"/>
    <w:rsid w:val="30A74C33"/>
    <w:rsid w:val="30AB60ED"/>
    <w:rsid w:val="30ADEED8"/>
    <w:rsid w:val="30AE770D"/>
    <w:rsid w:val="30B11432"/>
    <w:rsid w:val="30B2FAEC"/>
    <w:rsid w:val="30BBB31A"/>
    <w:rsid w:val="30BCF0EA"/>
    <w:rsid w:val="30BFC742"/>
    <w:rsid w:val="30C5537A"/>
    <w:rsid w:val="30C8773C"/>
    <w:rsid w:val="30CBD606"/>
    <w:rsid w:val="30CE26C7"/>
    <w:rsid w:val="30CF9646"/>
    <w:rsid w:val="30CFCCB8"/>
    <w:rsid w:val="30D4E0C4"/>
    <w:rsid w:val="30D81809"/>
    <w:rsid w:val="30DA90CA"/>
    <w:rsid w:val="30DE9588"/>
    <w:rsid w:val="30DEF780"/>
    <w:rsid w:val="30E55CEE"/>
    <w:rsid w:val="30E7C9D8"/>
    <w:rsid w:val="30E7F121"/>
    <w:rsid w:val="30E82381"/>
    <w:rsid w:val="30E9CEB8"/>
    <w:rsid w:val="30EB247C"/>
    <w:rsid w:val="30F030B1"/>
    <w:rsid w:val="30F6EA7C"/>
    <w:rsid w:val="30F80873"/>
    <w:rsid w:val="30F8362B"/>
    <w:rsid w:val="30F87063"/>
    <w:rsid w:val="30F9F323"/>
    <w:rsid w:val="3102199E"/>
    <w:rsid w:val="310416C1"/>
    <w:rsid w:val="310CADA8"/>
    <w:rsid w:val="310FD8A4"/>
    <w:rsid w:val="31195D9E"/>
    <w:rsid w:val="311BB7B2"/>
    <w:rsid w:val="311D2C50"/>
    <w:rsid w:val="311EBF49"/>
    <w:rsid w:val="311F76D9"/>
    <w:rsid w:val="31219991"/>
    <w:rsid w:val="31223CDE"/>
    <w:rsid w:val="31232142"/>
    <w:rsid w:val="3123E139"/>
    <w:rsid w:val="312803C2"/>
    <w:rsid w:val="312A13A9"/>
    <w:rsid w:val="312E44A2"/>
    <w:rsid w:val="312E653F"/>
    <w:rsid w:val="31318F5D"/>
    <w:rsid w:val="3132E2AC"/>
    <w:rsid w:val="31356B27"/>
    <w:rsid w:val="3139BA2E"/>
    <w:rsid w:val="313A0DE0"/>
    <w:rsid w:val="313D23FA"/>
    <w:rsid w:val="314181AD"/>
    <w:rsid w:val="314245ED"/>
    <w:rsid w:val="31429651"/>
    <w:rsid w:val="31448982"/>
    <w:rsid w:val="3145DB0F"/>
    <w:rsid w:val="314711FA"/>
    <w:rsid w:val="31474BCA"/>
    <w:rsid w:val="31493ACF"/>
    <w:rsid w:val="314DAD63"/>
    <w:rsid w:val="31574C74"/>
    <w:rsid w:val="3159348D"/>
    <w:rsid w:val="315B6284"/>
    <w:rsid w:val="315BF078"/>
    <w:rsid w:val="315E5868"/>
    <w:rsid w:val="316353C7"/>
    <w:rsid w:val="3166A630"/>
    <w:rsid w:val="3168176E"/>
    <w:rsid w:val="3168AAB5"/>
    <w:rsid w:val="3169ACF5"/>
    <w:rsid w:val="316B273A"/>
    <w:rsid w:val="316C73D7"/>
    <w:rsid w:val="316F8B98"/>
    <w:rsid w:val="3172F66E"/>
    <w:rsid w:val="3179B44E"/>
    <w:rsid w:val="317A17C5"/>
    <w:rsid w:val="317E9144"/>
    <w:rsid w:val="3188FE5D"/>
    <w:rsid w:val="31893544"/>
    <w:rsid w:val="318C694E"/>
    <w:rsid w:val="31969F66"/>
    <w:rsid w:val="3198FE73"/>
    <w:rsid w:val="319A4666"/>
    <w:rsid w:val="31A29ED8"/>
    <w:rsid w:val="31AA43A9"/>
    <w:rsid w:val="31AA7C87"/>
    <w:rsid w:val="31B1886B"/>
    <w:rsid w:val="31B693C0"/>
    <w:rsid w:val="31B7F8C5"/>
    <w:rsid w:val="31B894AE"/>
    <w:rsid w:val="31BEAC14"/>
    <w:rsid w:val="31C026F3"/>
    <w:rsid w:val="31C4DBE9"/>
    <w:rsid w:val="31CADF6D"/>
    <w:rsid w:val="31CB1EA8"/>
    <w:rsid w:val="31CD4D63"/>
    <w:rsid w:val="31CF1DB9"/>
    <w:rsid w:val="31CF873D"/>
    <w:rsid w:val="31D03077"/>
    <w:rsid w:val="31D35ED4"/>
    <w:rsid w:val="31D39525"/>
    <w:rsid w:val="31D3C806"/>
    <w:rsid w:val="31D60C90"/>
    <w:rsid w:val="31D7ED56"/>
    <w:rsid w:val="31DA3394"/>
    <w:rsid w:val="31DB785B"/>
    <w:rsid w:val="31DC8573"/>
    <w:rsid w:val="31DE18F9"/>
    <w:rsid w:val="31E90F3F"/>
    <w:rsid w:val="31EAAB54"/>
    <w:rsid w:val="31ED37F1"/>
    <w:rsid w:val="31F14367"/>
    <w:rsid w:val="31F384F8"/>
    <w:rsid w:val="31F905FA"/>
    <w:rsid w:val="31F9D31B"/>
    <w:rsid w:val="31FA7D96"/>
    <w:rsid w:val="31FE060E"/>
    <w:rsid w:val="31FF3645"/>
    <w:rsid w:val="3200043C"/>
    <w:rsid w:val="3203527E"/>
    <w:rsid w:val="32039FED"/>
    <w:rsid w:val="320428EB"/>
    <w:rsid w:val="32049CE3"/>
    <w:rsid w:val="3205BB5F"/>
    <w:rsid w:val="32080FE8"/>
    <w:rsid w:val="32082143"/>
    <w:rsid w:val="32098FF1"/>
    <w:rsid w:val="320A1B3D"/>
    <w:rsid w:val="320A8386"/>
    <w:rsid w:val="320FD548"/>
    <w:rsid w:val="320FF607"/>
    <w:rsid w:val="321505D9"/>
    <w:rsid w:val="321652FB"/>
    <w:rsid w:val="321DD3A9"/>
    <w:rsid w:val="3224FBA1"/>
    <w:rsid w:val="32260192"/>
    <w:rsid w:val="3226DF41"/>
    <w:rsid w:val="3228FB07"/>
    <w:rsid w:val="322BE00A"/>
    <w:rsid w:val="322D1478"/>
    <w:rsid w:val="322FFC40"/>
    <w:rsid w:val="32315D89"/>
    <w:rsid w:val="3234E6EC"/>
    <w:rsid w:val="3236BDDF"/>
    <w:rsid w:val="323AE85C"/>
    <w:rsid w:val="323AF4D2"/>
    <w:rsid w:val="323F84A8"/>
    <w:rsid w:val="3247BC45"/>
    <w:rsid w:val="32496E43"/>
    <w:rsid w:val="324AC556"/>
    <w:rsid w:val="324AF8A6"/>
    <w:rsid w:val="324EFB17"/>
    <w:rsid w:val="3250B020"/>
    <w:rsid w:val="325735CE"/>
    <w:rsid w:val="3259302F"/>
    <w:rsid w:val="325AFA24"/>
    <w:rsid w:val="325BE1B0"/>
    <w:rsid w:val="325CDE20"/>
    <w:rsid w:val="325D2E38"/>
    <w:rsid w:val="325D77D3"/>
    <w:rsid w:val="325DD61E"/>
    <w:rsid w:val="325E4587"/>
    <w:rsid w:val="32609C1B"/>
    <w:rsid w:val="3262699F"/>
    <w:rsid w:val="3263511C"/>
    <w:rsid w:val="32648C7A"/>
    <w:rsid w:val="3269C1D6"/>
    <w:rsid w:val="3269FB34"/>
    <w:rsid w:val="326BEF00"/>
    <w:rsid w:val="3276D479"/>
    <w:rsid w:val="3278E38B"/>
    <w:rsid w:val="327BBDEB"/>
    <w:rsid w:val="328101F7"/>
    <w:rsid w:val="328239B2"/>
    <w:rsid w:val="3287C12E"/>
    <w:rsid w:val="328A045A"/>
    <w:rsid w:val="328C85A5"/>
    <w:rsid w:val="328DF1B5"/>
    <w:rsid w:val="328F5DE8"/>
    <w:rsid w:val="328FB690"/>
    <w:rsid w:val="32935127"/>
    <w:rsid w:val="3295A19D"/>
    <w:rsid w:val="3298DE77"/>
    <w:rsid w:val="329A2981"/>
    <w:rsid w:val="329AB163"/>
    <w:rsid w:val="329C7B3A"/>
    <w:rsid w:val="329CDF0E"/>
    <w:rsid w:val="32A1755E"/>
    <w:rsid w:val="32A1BA91"/>
    <w:rsid w:val="32ABE2B6"/>
    <w:rsid w:val="32AE7BF2"/>
    <w:rsid w:val="32B345E7"/>
    <w:rsid w:val="32B80BEC"/>
    <w:rsid w:val="32B8E7B9"/>
    <w:rsid w:val="32B9C430"/>
    <w:rsid w:val="32BAB31E"/>
    <w:rsid w:val="32BE3B1E"/>
    <w:rsid w:val="32BFE069"/>
    <w:rsid w:val="32C15273"/>
    <w:rsid w:val="32C71F5C"/>
    <w:rsid w:val="32C9AE4A"/>
    <w:rsid w:val="32CA17DC"/>
    <w:rsid w:val="32D40AAA"/>
    <w:rsid w:val="32E2F04D"/>
    <w:rsid w:val="32E34643"/>
    <w:rsid w:val="32E4E977"/>
    <w:rsid w:val="32E6C930"/>
    <w:rsid w:val="32E72AE9"/>
    <w:rsid w:val="32E85A4C"/>
    <w:rsid w:val="32E94DF0"/>
    <w:rsid w:val="32ED4031"/>
    <w:rsid w:val="32F0CF61"/>
    <w:rsid w:val="32F2ADCF"/>
    <w:rsid w:val="32F2F70F"/>
    <w:rsid w:val="32F65271"/>
    <w:rsid w:val="32F7370A"/>
    <w:rsid w:val="32F894A5"/>
    <w:rsid w:val="3301192D"/>
    <w:rsid w:val="3302B661"/>
    <w:rsid w:val="3302F748"/>
    <w:rsid w:val="3306A467"/>
    <w:rsid w:val="3306B3C6"/>
    <w:rsid w:val="33072C00"/>
    <w:rsid w:val="3309C274"/>
    <w:rsid w:val="330A3633"/>
    <w:rsid w:val="33122590"/>
    <w:rsid w:val="33171838"/>
    <w:rsid w:val="33193D36"/>
    <w:rsid w:val="33194EEC"/>
    <w:rsid w:val="331B6249"/>
    <w:rsid w:val="331C00A4"/>
    <w:rsid w:val="331C56E7"/>
    <w:rsid w:val="331C6167"/>
    <w:rsid w:val="331E0E77"/>
    <w:rsid w:val="331E48ED"/>
    <w:rsid w:val="331FE2DA"/>
    <w:rsid w:val="3323D7CC"/>
    <w:rsid w:val="3324D64D"/>
    <w:rsid w:val="3325E1A0"/>
    <w:rsid w:val="33261F1F"/>
    <w:rsid w:val="332FBC87"/>
    <w:rsid w:val="33337429"/>
    <w:rsid w:val="33361F55"/>
    <w:rsid w:val="33371109"/>
    <w:rsid w:val="333AACF1"/>
    <w:rsid w:val="333BF4A0"/>
    <w:rsid w:val="333D9A05"/>
    <w:rsid w:val="333E82EF"/>
    <w:rsid w:val="3342B413"/>
    <w:rsid w:val="33442B9E"/>
    <w:rsid w:val="3346BB46"/>
    <w:rsid w:val="334AB6AB"/>
    <w:rsid w:val="3351271F"/>
    <w:rsid w:val="335127BA"/>
    <w:rsid w:val="33615921"/>
    <w:rsid w:val="33648322"/>
    <w:rsid w:val="33675A48"/>
    <w:rsid w:val="33692B5A"/>
    <w:rsid w:val="336A4B1A"/>
    <w:rsid w:val="336CF035"/>
    <w:rsid w:val="336FFAF2"/>
    <w:rsid w:val="3377EEC0"/>
    <w:rsid w:val="337E4A60"/>
    <w:rsid w:val="337E4C4D"/>
    <w:rsid w:val="337E5C39"/>
    <w:rsid w:val="337EF0CD"/>
    <w:rsid w:val="3387A1F8"/>
    <w:rsid w:val="3387F7EE"/>
    <w:rsid w:val="338952A0"/>
    <w:rsid w:val="3391B6E8"/>
    <w:rsid w:val="33990ABD"/>
    <w:rsid w:val="339B81D9"/>
    <w:rsid w:val="339F0EF7"/>
    <w:rsid w:val="33A21D13"/>
    <w:rsid w:val="33A81A49"/>
    <w:rsid w:val="33A8C9FA"/>
    <w:rsid w:val="33AA8E94"/>
    <w:rsid w:val="33AE0A8D"/>
    <w:rsid w:val="33AE9E8A"/>
    <w:rsid w:val="33B3C202"/>
    <w:rsid w:val="33B44772"/>
    <w:rsid w:val="33B721A8"/>
    <w:rsid w:val="33B96707"/>
    <w:rsid w:val="33B977CA"/>
    <w:rsid w:val="33B981E0"/>
    <w:rsid w:val="33BF692F"/>
    <w:rsid w:val="33C1AB79"/>
    <w:rsid w:val="33C28D6E"/>
    <w:rsid w:val="33C3804C"/>
    <w:rsid w:val="33C52E03"/>
    <w:rsid w:val="33C813FA"/>
    <w:rsid w:val="33C85437"/>
    <w:rsid w:val="33CAB083"/>
    <w:rsid w:val="33CDE21A"/>
    <w:rsid w:val="33D1CF05"/>
    <w:rsid w:val="33D27410"/>
    <w:rsid w:val="33D45461"/>
    <w:rsid w:val="33D7BA15"/>
    <w:rsid w:val="33DD0E9B"/>
    <w:rsid w:val="33DD22FC"/>
    <w:rsid w:val="33E14E4C"/>
    <w:rsid w:val="33E2269D"/>
    <w:rsid w:val="33E367E7"/>
    <w:rsid w:val="33E4B257"/>
    <w:rsid w:val="33E8C039"/>
    <w:rsid w:val="33E97231"/>
    <w:rsid w:val="33EA1274"/>
    <w:rsid w:val="33EA5607"/>
    <w:rsid w:val="33EB1423"/>
    <w:rsid w:val="33EC7279"/>
    <w:rsid w:val="33F42FA3"/>
    <w:rsid w:val="33F56990"/>
    <w:rsid w:val="33F82FF5"/>
    <w:rsid w:val="33F86FDC"/>
    <w:rsid w:val="33FBC33D"/>
    <w:rsid w:val="34016CAE"/>
    <w:rsid w:val="340510AC"/>
    <w:rsid w:val="34119CF9"/>
    <w:rsid w:val="34142923"/>
    <w:rsid w:val="3416304F"/>
    <w:rsid w:val="341C3434"/>
    <w:rsid w:val="341CC938"/>
    <w:rsid w:val="341D336E"/>
    <w:rsid w:val="341F2F09"/>
    <w:rsid w:val="341F2F63"/>
    <w:rsid w:val="34214F73"/>
    <w:rsid w:val="3422CF7C"/>
    <w:rsid w:val="3426FBEC"/>
    <w:rsid w:val="342B7F15"/>
    <w:rsid w:val="342F049D"/>
    <w:rsid w:val="3434A31E"/>
    <w:rsid w:val="3437622B"/>
    <w:rsid w:val="343C9E2D"/>
    <w:rsid w:val="343CD0FC"/>
    <w:rsid w:val="343F1688"/>
    <w:rsid w:val="3441028B"/>
    <w:rsid w:val="34419797"/>
    <w:rsid w:val="3444B41A"/>
    <w:rsid w:val="344812D7"/>
    <w:rsid w:val="344B1540"/>
    <w:rsid w:val="344FAF7A"/>
    <w:rsid w:val="34519039"/>
    <w:rsid w:val="345602AA"/>
    <w:rsid w:val="34582260"/>
    <w:rsid w:val="3458FA8D"/>
    <w:rsid w:val="345A4403"/>
    <w:rsid w:val="34605D8A"/>
    <w:rsid w:val="3461E5F0"/>
    <w:rsid w:val="3462D354"/>
    <w:rsid w:val="3462F0B4"/>
    <w:rsid w:val="3467DE31"/>
    <w:rsid w:val="34730849"/>
    <w:rsid w:val="34737860"/>
    <w:rsid w:val="347AB371"/>
    <w:rsid w:val="347E2A2D"/>
    <w:rsid w:val="347ECC14"/>
    <w:rsid w:val="348274AC"/>
    <w:rsid w:val="3489C640"/>
    <w:rsid w:val="348B9DBA"/>
    <w:rsid w:val="348BC90B"/>
    <w:rsid w:val="348D1108"/>
    <w:rsid w:val="3491BEBC"/>
    <w:rsid w:val="34931508"/>
    <w:rsid w:val="349672EB"/>
    <w:rsid w:val="3498BD74"/>
    <w:rsid w:val="349B5202"/>
    <w:rsid w:val="349B7DDB"/>
    <w:rsid w:val="34A05DDE"/>
    <w:rsid w:val="34A0A10C"/>
    <w:rsid w:val="34A2ABC0"/>
    <w:rsid w:val="34A644E9"/>
    <w:rsid w:val="34A857BD"/>
    <w:rsid w:val="34ABB2C8"/>
    <w:rsid w:val="34AFA443"/>
    <w:rsid w:val="34B14418"/>
    <w:rsid w:val="34B442BB"/>
    <w:rsid w:val="34B695FD"/>
    <w:rsid w:val="34B6D866"/>
    <w:rsid w:val="34B830C2"/>
    <w:rsid w:val="34B9866D"/>
    <w:rsid w:val="34C12E78"/>
    <w:rsid w:val="34C2A01A"/>
    <w:rsid w:val="34C54456"/>
    <w:rsid w:val="34C613A9"/>
    <w:rsid w:val="34C6B164"/>
    <w:rsid w:val="34D21314"/>
    <w:rsid w:val="34D74E49"/>
    <w:rsid w:val="34D899D2"/>
    <w:rsid w:val="34D92FFE"/>
    <w:rsid w:val="34DA08DB"/>
    <w:rsid w:val="34DB153F"/>
    <w:rsid w:val="34E16348"/>
    <w:rsid w:val="34E5F173"/>
    <w:rsid w:val="34E7E4FD"/>
    <w:rsid w:val="34E8B349"/>
    <w:rsid w:val="34EA70BD"/>
    <w:rsid w:val="34ECEAE3"/>
    <w:rsid w:val="34F08617"/>
    <w:rsid w:val="34F11840"/>
    <w:rsid w:val="34F5CF4F"/>
    <w:rsid w:val="34FB547D"/>
    <w:rsid w:val="34FC4E60"/>
    <w:rsid w:val="34FF4F4A"/>
    <w:rsid w:val="350055A3"/>
    <w:rsid w:val="35053293"/>
    <w:rsid w:val="3506A821"/>
    <w:rsid w:val="3506F726"/>
    <w:rsid w:val="35077025"/>
    <w:rsid w:val="3508FD68"/>
    <w:rsid w:val="350A327F"/>
    <w:rsid w:val="350E6CE5"/>
    <w:rsid w:val="350FF1B9"/>
    <w:rsid w:val="3510F3C1"/>
    <w:rsid w:val="35163DC7"/>
    <w:rsid w:val="3516E769"/>
    <w:rsid w:val="35172AB8"/>
    <w:rsid w:val="3519A885"/>
    <w:rsid w:val="351DE88B"/>
    <w:rsid w:val="35222781"/>
    <w:rsid w:val="3523DBC0"/>
    <w:rsid w:val="352DDFC4"/>
    <w:rsid w:val="352FBCDE"/>
    <w:rsid w:val="35307780"/>
    <w:rsid w:val="353136D5"/>
    <w:rsid w:val="353258D3"/>
    <w:rsid w:val="3533FBDF"/>
    <w:rsid w:val="3535B912"/>
    <w:rsid w:val="353C9AB6"/>
    <w:rsid w:val="353D5DEC"/>
    <w:rsid w:val="353EDFFA"/>
    <w:rsid w:val="35449A5B"/>
    <w:rsid w:val="3544F9FC"/>
    <w:rsid w:val="3546013B"/>
    <w:rsid w:val="354907FE"/>
    <w:rsid w:val="354D4751"/>
    <w:rsid w:val="3550B969"/>
    <w:rsid w:val="3551CEC1"/>
    <w:rsid w:val="35529E06"/>
    <w:rsid w:val="355A68B9"/>
    <w:rsid w:val="355B738D"/>
    <w:rsid w:val="355FA04D"/>
    <w:rsid w:val="3561C1E3"/>
    <w:rsid w:val="35647D29"/>
    <w:rsid w:val="35648EFC"/>
    <w:rsid w:val="3564E5F4"/>
    <w:rsid w:val="356686F7"/>
    <w:rsid w:val="356B0775"/>
    <w:rsid w:val="356F0E66"/>
    <w:rsid w:val="35729ED7"/>
    <w:rsid w:val="357574F8"/>
    <w:rsid w:val="3576824E"/>
    <w:rsid w:val="3576FB53"/>
    <w:rsid w:val="357B18C3"/>
    <w:rsid w:val="357C8553"/>
    <w:rsid w:val="357D6B6F"/>
    <w:rsid w:val="357E87A9"/>
    <w:rsid w:val="3580BA8F"/>
    <w:rsid w:val="35820EB6"/>
    <w:rsid w:val="358278A5"/>
    <w:rsid w:val="3582A7E8"/>
    <w:rsid w:val="35854C97"/>
    <w:rsid w:val="358F17FA"/>
    <w:rsid w:val="35984273"/>
    <w:rsid w:val="35988ECA"/>
    <w:rsid w:val="35994126"/>
    <w:rsid w:val="3599E669"/>
    <w:rsid w:val="359B1DF1"/>
    <w:rsid w:val="35A095A9"/>
    <w:rsid w:val="35A701D4"/>
    <w:rsid w:val="35A83B42"/>
    <w:rsid w:val="35A93D98"/>
    <w:rsid w:val="35A9B20E"/>
    <w:rsid w:val="35ABD19A"/>
    <w:rsid w:val="35B1CD25"/>
    <w:rsid w:val="35BC7A8C"/>
    <w:rsid w:val="35CB462C"/>
    <w:rsid w:val="35CCFFE3"/>
    <w:rsid w:val="35CF2B8B"/>
    <w:rsid w:val="35D30FF1"/>
    <w:rsid w:val="35D41BFC"/>
    <w:rsid w:val="35D60156"/>
    <w:rsid w:val="35D688DD"/>
    <w:rsid w:val="35D9B7C6"/>
    <w:rsid w:val="35E1B290"/>
    <w:rsid w:val="35E6943C"/>
    <w:rsid w:val="35E801DD"/>
    <w:rsid w:val="35E80EC2"/>
    <w:rsid w:val="35EFC9B5"/>
    <w:rsid w:val="35F1781D"/>
    <w:rsid w:val="35F20DF1"/>
    <w:rsid w:val="35F39903"/>
    <w:rsid w:val="35FB5B87"/>
    <w:rsid w:val="35FE0E45"/>
    <w:rsid w:val="35FF54BC"/>
    <w:rsid w:val="36004846"/>
    <w:rsid w:val="36006F9F"/>
    <w:rsid w:val="36011DDA"/>
    <w:rsid w:val="3602A1A9"/>
    <w:rsid w:val="3605EDEE"/>
    <w:rsid w:val="3609CAEB"/>
    <w:rsid w:val="3609D65D"/>
    <w:rsid w:val="360BD544"/>
    <w:rsid w:val="360EEAB8"/>
    <w:rsid w:val="360F368E"/>
    <w:rsid w:val="3610B612"/>
    <w:rsid w:val="3612B0A1"/>
    <w:rsid w:val="3616AF43"/>
    <w:rsid w:val="36173E25"/>
    <w:rsid w:val="3618B79D"/>
    <w:rsid w:val="361A723E"/>
    <w:rsid w:val="361AF180"/>
    <w:rsid w:val="361BFE57"/>
    <w:rsid w:val="361D040D"/>
    <w:rsid w:val="361D6A11"/>
    <w:rsid w:val="361F150B"/>
    <w:rsid w:val="3624FDDB"/>
    <w:rsid w:val="362A5270"/>
    <w:rsid w:val="362DEBF3"/>
    <w:rsid w:val="362E4F4F"/>
    <w:rsid w:val="362E7CE3"/>
    <w:rsid w:val="362F91C7"/>
    <w:rsid w:val="36309C43"/>
    <w:rsid w:val="3630D78A"/>
    <w:rsid w:val="363B152E"/>
    <w:rsid w:val="363E25DE"/>
    <w:rsid w:val="36411DC8"/>
    <w:rsid w:val="3641D2E0"/>
    <w:rsid w:val="36445763"/>
    <w:rsid w:val="36452C2B"/>
    <w:rsid w:val="36457D91"/>
    <w:rsid w:val="36496BC7"/>
    <w:rsid w:val="364B2974"/>
    <w:rsid w:val="364C3DAF"/>
    <w:rsid w:val="3652571E"/>
    <w:rsid w:val="365F5B2A"/>
    <w:rsid w:val="36603B25"/>
    <w:rsid w:val="3665E19C"/>
    <w:rsid w:val="3667BE79"/>
    <w:rsid w:val="3669C645"/>
    <w:rsid w:val="366A79DA"/>
    <w:rsid w:val="366D7AEC"/>
    <w:rsid w:val="366F333D"/>
    <w:rsid w:val="367327A8"/>
    <w:rsid w:val="36743B7D"/>
    <w:rsid w:val="3678E24C"/>
    <w:rsid w:val="367DBA0F"/>
    <w:rsid w:val="3681A66B"/>
    <w:rsid w:val="36885DB5"/>
    <w:rsid w:val="368DD70C"/>
    <w:rsid w:val="36958E35"/>
    <w:rsid w:val="36995424"/>
    <w:rsid w:val="369B693E"/>
    <w:rsid w:val="369B9F5A"/>
    <w:rsid w:val="369C70B3"/>
    <w:rsid w:val="36A55087"/>
    <w:rsid w:val="36A75200"/>
    <w:rsid w:val="36AA7495"/>
    <w:rsid w:val="36AD189F"/>
    <w:rsid w:val="36B16C3C"/>
    <w:rsid w:val="36B3EC29"/>
    <w:rsid w:val="36B65CBE"/>
    <w:rsid w:val="36B94605"/>
    <w:rsid w:val="36BD1A82"/>
    <w:rsid w:val="36C0F598"/>
    <w:rsid w:val="36C3CAA2"/>
    <w:rsid w:val="36C55C7D"/>
    <w:rsid w:val="36C661AC"/>
    <w:rsid w:val="36C94BB8"/>
    <w:rsid w:val="36CBA2F0"/>
    <w:rsid w:val="36CDB2B9"/>
    <w:rsid w:val="36D9A730"/>
    <w:rsid w:val="36E2F1A0"/>
    <w:rsid w:val="36E67F4A"/>
    <w:rsid w:val="36E71D4E"/>
    <w:rsid w:val="36E7FEDE"/>
    <w:rsid w:val="36EADCA3"/>
    <w:rsid w:val="36EBE8ED"/>
    <w:rsid w:val="36EFA6D9"/>
    <w:rsid w:val="36F262FC"/>
    <w:rsid w:val="36F3E354"/>
    <w:rsid w:val="36FDEF23"/>
    <w:rsid w:val="3700AEC7"/>
    <w:rsid w:val="37027302"/>
    <w:rsid w:val="3706474C"/>
    <w:rsid w:val="37073B99"/>
    <w:rsid w:val="370B61BA"/>
    <w:rsid w:val="370C0984"/>
    <w:rsid w:val="370C7EC6"/>
    <w:rsid w:val="370EA493"/>
    <w:rsid w:val="370F3E4D"/>
    <w:rsid w:val="370FB09A"/>
    <w:rsid w:val="37119862"/>
    <w:rsid w:val="37121C88"/>
    <w:rsid w:val="3712BCDE"/>
    <w:rsid w:val="371450BB"/>
    <w:rsid w:val="3717C9B0"/>
    <w:rsid w:val="371E69C9"/>
    <w:rsid w:val="371F0381"/>
    <w:rsid w:val="371FD5E0"/>
    <w:rsid w:val="3721F807"/>
    <w:rsid w:val="3723EED7"/>
    <w:rsid w:val="37247BE1"/>
    <w:rsid w:val="3725801F"/>
    <w:rsid w:val="3726B333"/>
    <w:rsid w:val="37270DF8"/>
    <w:rsid w:val="3729004A"/>
    <w:rsid w:val="372BC803"/>
    <w:rsid w:val="372F06DB"/>
    <w:rsid w:val="372F2921"/>
    <w:rsid w:val="3733DA38"/>
    <w:rsid w:val="373A55D3"/>
    <w:rsid w:val="373D900E"/>
    <w:rsid w:val="3745EB8D"/>
    <w:rsid w:val="374793DE"/>
    <w:rsid w:val="3747BA87"/>
    <w:rsid w:val="3747C5F2"/>
    <w:rsid w:val="3748748E"/>
    <w:rsid w:val="37492220"/>
    <w:rsid w:val="374ADCF9"/>
    <w:rsid w:val="374AE265"/>
    <w:rsid w:val="374CD3F0"/>
    <w:rsid w:val="374E6B41"/>
    <w:rsid w:val="374E6CA0"/>
    <w:rsid w:val="374FA2C7"/>
    <w:rsid w:val="375112D3"/>
    <w:rsid w:val="3754B699"/>
    <w:rsid w:val="375762C8"/>
    <w:rsid w:val="3757DC9F"/>
    <w:rsid w:val="37627476"/>
    <w:rsid w:val="376AE770"/>
    <w:rsid w:val="376DD7E4"/>
    <w:rsid w:val="37712290"/>
    <w:rsid w:val="37719430"/>
    <w:rsid w:val="3771B447"/>
    <w:rsid w:val="3772DEF8"/>
    <w:rsid w:val="37747981"/>
    <w:rsid w:val="37747A27"/>
    <w:rsid w:val="377DCFB1"/>
    <w:rsid w:val="378117E6"/>
    <w:rsid w:val="3788DE59"/>
    <w:rsid w:val="37896DF8"/>
    <w:rsid w:val="378A8AF5"/>
    <w:rsid w:val="378ABFB8"/>
    <w:rsid w:val="378B4694"/>
    <w:rsid w:val="378BF108"/>
    <w:rsid w:val="37922958"/>
    <w:rsid w:val="3792F14A"/>
    <w:rsid w:val="3798C3B7"/>
    <w:rsid w:val="379AD535"/>
    <w:rsid w:val="379DACFF"/>
    <w:rsid w:val="37A83826"/>
    <w:rsid w:val="37AEFFE9"/>
    <w:rsid w:val="37B54732"/>
    <w:rsid w:val="37B54D34"/>
    <w:rsid w:val="37B743FC"/>
    <w:rsid w:val="37B8469D"/>
    <w:rsid w:val="37BBD4DF"/>
    <w:rsid w:val="37C01D0E"/>
    <w:rsid w:val="37C314E3"/>
    <w:rsid w:val="37C3EB79"/>
    <w:rsid w:val="37C4F1AF"/>
    <w:rsid w:val="37C60C6D"/>
    <w:rsid w:val="37C70451"/>
    <w:rsid w:val="37C7743A"/>
    <w:rsid w:val="37CA27BE"/>
    <w:rsid w:val="37CC977F"/>
    <w:rsid w:val="37CD4025"/>
    <w:rsid w:val="37D1A029"/>
    <w:rsid w:val="37D1DFF0"/>
    <w:rsid w:val="37D2A503"/>
    <w:rsid w:val="37D77746"/>
    <w:rsid w:val="37D9E51D"/>
    <w:rsid w:val="37E108ED"/>
    <w:rsid w:val="37E123C5"/>
    <w:rsid w:val="37E1ED60"/>
    <w:rsid w:val="37E21A04"/>
    <w:rsid w:val="37E90B90"/>
    <w:rsid w:val="37EAACDF"/>
    <w:rsid w:val="37EAF206"/>
    <w:rsid w:val="37F04A76"/>
    <w:rsid w:val="37F66FDC"/>
    <w:rsid w:val="37F81355"/>
    <w:rsid w:val="38010052"/>
    <w:rsid w:val="3803A365"/>
    <w:rsid w:val="3804AF4E"/>
    <w:rsid w:val="380728A8"/>
    <w:rsid w:val="380E7EAA"/>
    <w:rsid w:val="380EB509"/>
    <w:rsid w:val="38101373"/>
    <w:rsid w:val="38131499"/>
    <w:rsid w:val="38167E4A"/>
    <w:rsid w:val="3820821F"/>
    <w:rsid w:val="3822D02A"/>
    <w:rsid w:val="38233983"/>
    <w:rsid w:val="38243048"/>
    <w:rsid w:val="382431CF"/>
    <w:rsid w:val="3826CD2E"/>
    <w:rsid w:val="38275672"/>
    <w:rsid w:val="38286975"/>
    <w:rsid w:val="382A6468"/>
    <w:rsid w:val="382AA5ED"/>
    <w:rsid w:val="382BD2B7"/>
    <w:rsid w:val="382EC4F8"/>
    <w:rsid w:val="3830BE69"/>
    <w:rsid w:val="38343428"/>
    <w:rsid w:val="3839207D"/>
    <w:rsid w:val="383A3EE8"/>
    <w:rsid w:val="383A4E97"/>
    <w:rsid w:val="383E7DAC"/>
    <w:rsid w:val="383EFB8F"/>
    <w:rsid w:val="383FE6D4"/>
    <w:rsid w:val="3841D16D"/>
    <w:rsid w:val="38457FC8"/>
    <w:rsid w:val="38479D78"/>
    <w:rsid w:val="38498D1C"/>
    <w:rsid w:val="384FD099"/>
    <w:rsid w:val="3850F84E"/>
    <w:rsid w:val="3851AF42"/>
    <w:rsid w:val="3851DB12"/>
    <w:rsid w:val="3852E959"/>
    <w:rsid w:val="38532C5D"/>
    <w:rsid w:val="38562547"/>
    <w:rsid w:val="3857A9CD"/>
    <w:rsid w:val="3857D214"/>
    <w:rsid w:val="38615B0D"/>
    <w:rsid w:val="38676354"/>
    <w:rsid w:val="38680888"/>
    <w:rsid w:val="38692EC9"/>
    <w:rsid w:val="386988AB"/>
    <w:rsid w:val="386AD602"/>
    <w:rsid w:val="386C0A05"/>
    <w:rsid w:val="386D4A3A"/>
    <w:rsid w:val="3873CDF2"/>
    <w:rsid w:val="387502B2"/>
    <w:rsid w:val="3875A981"/>
    <w:rsid w:val="3876FAC8"/>
    <w:rsid w:val="38776A41"/>
    <w:rsid w:val="3877BE9E"/>
    <w:rsid w:val="38797BAD"/>
    <w:rsid w:val="387E266B"/>
    <w:rsid w:val="38844C40"/>
    <w:rsid w:val="38889BEE"/>
    <w:rsid w:val="388C5DE1"/>
    <w:rsid w:val="388FC9E4"/>
    <w:rsid w:val="38930A8A"/>
    <w:rsid w:val="38935100"/>
    <w:rsid w:val="389440D3"/>
    <w:rsid w:val="38984C70"/>
    <w:rsid w:val="389DAB46"/>
    <w:rsid w:val="389E2313"/>
    <w:rsid w:val="38A0BA5E"/>
    <w:rsid w:val="38AB2265"/>
    <w:rsid w:val="38ACF136"/>
    <w:rsid w:val="38B65034"/>
    <w:rsid w:val="38B7ADC3"/>
    <w:rsid w:val="38BC3DFB"/>
    <w:rsid w:val="38C346AE"/>
    <w:rsid w:val="38CA6467"/>
    <w:rsid w:val="38CC34AC"/>
    <w:rsid w:val="38CF82C5"/>
    <w:rsid w:val="38CF9F98"/>
    <w:rsid w:val="38D15881"/>
    <w:rsid w:val="38D1FC13"/>
    <w:rsid w:val="38D892BA"/>
    <w:rsid w:val="38D9D5E2"/>
    <w:rsid w:val="38DA2043"/>
    <w:rsid w:val="38DA388F"/>
    <w:rsid w:val="38DD256C"/>
    <w:rsid w:val="38E09953"/>
    <w:rsid w:val="38E0AF7C"/>
    <w:rsid w:val="38E3DF64"/>
    <w:rsid w:val="38E4AED6"/>
    <w:rsid w:val="38E4D291"/>
    <w:rsid w:val="38E5DAF5"/>
    <w:rsid w:val="38EBBB32"/>
    <w:rsid w:val="38EDC293"/>
    <w:rsid w:val="38F4892A"/>
    <w:rsid w:val="38F4E652"/>
    <w:rsid w:val="38F6A533"/>
    <w:rsid w:val="38FC14ED"/>
    <w:rsid w:val="38FF54A5"/>
    <w:rsid w:val="3903B950"/>
    <w:rsid w:val="3905FB59"/>
    <w:rsid w:val="390A7C16"/>
    <w:rsid w:val="390B46E3"/>
    <w:rsid w:val="390F569F"/>
    <w:rsid w:val="3910C710"/>
    <w:rsid w:val="39114AD0"/>
    <w:rsid w:val="39126F87"/>
    <w:rsid w:val="391EEBB6"/>
    <w:rsid w:val="391FE059"/>
    <w:rsid w:val="3921B85C"/>
    <w:rsid w:val="39263A28"/>
    <w:rsid w:val="392CE366"/>
    <w:rsid w:val="392E751C"/>
    <w:rsid w:val="392FCBCE"/>
    <w:rsid w:val="3932F2EF"/>
    <w:rsid w:val="39339F3A"/>
    <w:rsid w:val="39366261"/>
    <w:rsid w:val="3936827A"/>
    <w:rsid w:val="3936943B"/>
    <w:rsid w:val="3937461B"/>
    <w:rsid w:val="3937A88F"/>
    <w:rsid w:val="393ADD63"/>
    <w:rsid w:val="393DD9AC"/>
    <w:rsid w:val="39421037"/>
    <w:rsid w:val="39441CDB"/>
    <w:rsid w:val="394446B3"/>
    <w:rsid w:val="394E2DB4"/>
    <w:rsid w:val="3951D4F7"/>
    <w:rsid w:val="395673C3"/>
    <w:rsid w:val="395ABCF9"/>
    <w:rsid w:val="395CCBC2"/>
    <w:rsid w:val="3965718A"/>
    <w:rsid w:val="396665BC"/>
    <w:rsid w:val="3967522F"/>
    <w:rsid w:val="3967FE6B"/>
    <w:rsid w:val="396BC12B"/>
    <w:rsid w:val="396BFF14"/>
    <w:rsid w:val="396CE562"/>
    <w:rsid w:val="396DE5CB"/>
    <w:rsid w:val="39724CF9"/>
    <w:rsid w:val="3972E6EC"/>
    <w:rsid w:val="3973797E"/>
    <w:rsid w:val="39758159"/>
    <w:rsid w:val="3975B220"/>
    <w:rsid w:val="3976EE6C"/>
    <w:rsid w:val="3979E8B9"/>
    <w:rsid w:val="397BE861"/>
    <w:rsid w:val="3982F7CB"/>
    <w:rsid w:val="39861080"/>
    <w:rsid w:val="39879BC3"/>
    <w:rsid w:val="398A0798"/>
    <w:rsid w:val="398C1A96"/>
    <w:rsid w:val="398E77AD"/>
    <w:rsid w:val="398EDB26"/>
    <w:rsid w:val="399347F8"/>
    <w:rsid w:val="39967AB8"/>
    <w:rsid w:val="39972B73"/>
    <w:rsid w:val="399738EB"/>
    <w:rsid w:val="399AB770"/>
    <w:rsid w:val="39A08A19"/>
    <w:rsid w:val="39A1B3EC"/>
    <w:rsid w:val="39A9E9CF"/>
    <w:rsid w:val="39B12269"/>
    <w:rsid w:val="39B71040"/>
    <w:rsid w:val="39B98E68"/>
    <w:rsid w:val="39C3ADB5"/>
    <w:rsid w:val="39C4D03B"/>
    <w:rsid w:val="39C9DA92"/>
    <w:rsid w:val="39CBD6C0"/>
    <w:rsid w:val="39CC3F4B"/>
    <w:rsid w:val="39D43AC8"/>
    <w:rsid w:val="39D4F3CB"/>
    <w:rsid w:val="39D62EE6"/>
    <w:rsid w:val="39D70FC4"/>
    <w:rsid w:val="39D85E12"/>
    <w:rsid w:val="39D8ACA4"/>
    <w:rsid w:val="39DB9365"/>
    <w:rsid w:val="39DEA39A"/>
    <w:rsid w:val="39DFAD57"/>
    <w:rsid w:val="39DFC1EF"/>
    <w:rsid w:val="39E10BBC"/>
    <w:rsid w:val="39EC0F77"/>
    <w:rsid w:val="39EC1505"/>
    <w:rsid w:val="39EEB9BF"/>
    <w:rsid w:val="39EF9539"/>
    <w:rsid w:val="39F06359"/>
    <w:rsid w:val="39F07F8F"/>
    <w:rsid w:val="39F2B584"/>
    <w:rsid w:val="39F67F44"/>
    <w:rsid w:val="39F76266"/>
    <w:rsid w:val="39FFB558"/>
    <w:rsid w:val="39FFBAA3"/>
    <w:rsid w:val="3A0173F1"/>
    <w:rsid w:val="3A0242E6"/>
    <w:rsid w:val="3A0A48FF"/>
    <w:rsid w:val="3A0AA6B4"/>
    <w:rsid w:val="3A0AB9A4"/>
    <w:rsid w:val="3A11DF55"/>
    <w:rsid w:val="3A12FD72"/>
    <w:rsid w:val="3A153612"/>
    <w:rsid w:val="3A16C5EC"/>
    <w:rsid w:val="3A17CDAB"/>
    <w:rsid w:val="3A1B5CE3"/>
    <w:rsid w:val="3A1B7F76"/>
    <w:rsid w:val="3A1D99E0"/>
    <w:rsid w:val="3A270237"/>
    <w:rsid w:val="3A27650C"/>
    <w:rsid w:val="3A28622D"/>
    <w:rsid w:val="3A2AF13D"/>
    <w:rsid w:val="3A2FD87A"/>
    <w:rsid w:val="3A358BB9"/>
    <w:rsid w:val="3A372983"/>
    <w:rsid w:val="3A3E38E6"/>
    <w:rsid w:val="3A460FFA"/>
    <w:rsid w:val="3A4A7882"/>
    <w:rsid w:val="3A4B77C2"/>
    <w:rsid w:val="3A4E27E0"/>
    <w:rsid w:val="3A558CD1"/>
    <w:rsid w:val="3A57BFE0"/>
    <w:rsid w:val="3A582B02"/>
    <w:rsid w:val="3A58C02F"/>
    <w:rsid w:val="3A5B2F0C"/>
    <w:rsid w:val="3A5E6F51"/>
    <w:rsid w:val="3A602732"/>
    <w:rsid w:val="3A62B410"/>
    <w:rsid w:val="3A64AE8F"/>
    <w:rsid w:val="3A658C11"/>
    <w:rsid w:val="3A668162"/>
    <w:rsid w:val="3A673D4C"/>
    <w:rsid w:val="3A6E00D0"/>
    <w:rsid w:val="3A71F785"/>
    <w:rsid w:val="3A7A5478"/>
    <w:rsid w:val="3A7CF3A7"/>
    <w:rsid w:val="3A84A979"/>
    <w:rsid w:val="3A85F39E"/>
    <w:rsid w:val="3A8B1CD0"/>
    <w:rsid w:val="3A8B435F"/>
    <w:rsid w:val="3A8BF13F"/>
    <w:rsid w:val="3A8C5124"/>
    <w:rsid w:val="3A8EC73A"/>
    <w:rsid w:val="3A936999"/>
    <w:rsid w:val="3A9C268C"/>
    <w:rsid w:val="3A9C7F00"/>
    <w:rsid w:val="3AA0954B"/>
    <w:rsid w:val="3AA3FB66"/>
    <w:rsid w:val="3AA4D317"/>
    <w:rsid w:val="3AA5B545"/>
    <w:rsid w:val="3AA6D98C"/>
    <w:rsid w:val="3AA78D1F"/>
    <w:rsid w:val="3AA7F337"/>
    <w:rsid w:val="3AAAA2D0"/>
    <w:rsid w:val="3AB0AA10"/>
    <w:rsid w:val="3AB0E817"/>
    <w:rsid w:val="3AB3EB9C"/>
    <w:rsid w:val="3AB424DC"/>
    <w:rsid w:val="3AB45C1F"/>
    <w:rsid w:val="3AB4B9CB"/>
    <w:rsid w:val="3AB51871"/>
    <w:rsid w:val="3ABAF06D"/>
    <w:rsid w:val="3ABB9CF3"/>
    <w:rsid w:val="3ABF24F4"/>
    <w:rsid w:val="3AC2D8E6"/>
    <w:rsid w:val="3AC5B6A2"/>
    <w:rsid w:val="3AC65DF1"/>
    <w:rsid w:val="3AC8F399"/>
    <w:rsid w:val="3ACAFA67"/>
    <w:rsid w:val="3ACB5533"/>
    <w:rsid w:val="3AD07F8C"/>
    <w:rsid w:val="3AD4BDAF"/>
    <w:rsid w:val="3AD808A1"/>
    <w:rsid w:val="3AD9D394"/>
    <w:rsid w:val="3ADD7BB3"/>
    <w:rsid w:val="3ADD80C5"/>
    <w:rsid w:val="3ADFFB87"/>
    <w:rsid w:val="3AE2AA5C"/>
    <w:rsid w:val="3AE6E13B"/>
    <w:rsid w:val="3AE831C4"/>
    <w:rsid w:val="3AEEA45E"/>
    <w:rsid w:val="3AEEE355"/>
    <w:rsid w:val="3AEF71CA"/>
    <w:rsid w:val="3AF2E4E5"/>
    <w:rsid w:val="3AF2FBF7"/>
    <w:rsid w:val="3AF331B5"/>
    <w:rsid w:val="3AF3944C"/>
    <w:rsid w:val="3AF4E02E"/>
    <w:rsid w:val="3AFA9FF9"/>
    <w:rsid w:val="3AFAC6C7"/>
    <w:rsid w:val="3AFCE536"/>
    <w:rsid w:val="3AFD9631"/>
    <w:rsid w:val="3B01A54A"/>
    <w:rsid w:val="3B0380B1"/>
    <w:rsid w:val="3B0418E9"/>
    <w:rsid w:val="3B04918A"/>
    <w:rsid w:val="3B083CD9"/>
    <w:rsid w:val="3B0BD484"/>
    <w:rsid w:val="3B0BD4E7"/>
    <w:rsid w:val="3B0EC325"/>
    <w:rsid w:val="3B0EDCF4"/>
    <w:rsid w:val="3B117F00"/>
    <w:rsid w:val="3B14CD7C"/>
    <w:rsid w:val="3B1550BF"/>
    <w:rsid w:val="3B15D729"/>
    <w:rsid w:val="3B161236"/>
    <w:rsid w:val="3B1612FB"/>
    <w:rsid w:val="3B174C84"/>
    <w:rsid w:val="3B187BB4"/>
    <w:rsid w:val="3B1A389E"/>
    <w:rsid w:val="3B1BFB1B"/>
    <w:rsid w:val="3B2119AD"/>
    <w:rsid w:val="3B2182B4"/>
    <w:rsid w:val="3B256D8C"/>
    <w:rsid w:val="3B268D0B"/>
    <w:rsid w:val="3B2CBC82"/>
    <w:rsid w:val="3B2FCBF7"/>
    <w:rsid w:val="3B30F20B"/>
    <w:rsid w:val="3B322983"/>
    <w:rsid w:val="3B3ABC59"/>
    <w:rsid w:val="3B434AB8"/>
    <w:rsid w:val="3B4804C8"/>
    <w:rsid w:val="3B5251E3"/>
    <w:rsid w:val="3B52A4F7"/>
    <w:rsid w:val="3B586A9D"/>
    <w:rsid w:val="3B5AF742"/>
    <w:rsid w:val="3B5F3FDE"/>
    <w:rsid w:val="3B60E123"/>
    <w:rsid w:val="3B62FE56"/>
    <w:rsid w:val="3B63C351"/>
    <w:rsid w:val="3B63E695"/>
    <w:rsid w:val="3B658816"/>
    <w:rsid w:val="3B65EE81"/>
    <w:rsid w:val="3B7407F3"/>
    <w:rsid w:val="3B78A42C"/>
    <w:rsid w:val="3B7EB9A4"/>
    <w:rsid w:val="3B7EC4C7"/>
    <w:rsid w:val="3B80280D"/>
    <w:rsid w:val="3B835537"/>
    <w:rsid w:val="3B855F1E"/>
    <w:rsid w:val="3B874D9C"/>
    <w:rsid w:val="3B8862D4"/>
    <w:rsid w:val="3B8ACF99"/>
    <w:rsid w:val="3B8AE2F4"/>
    <w:rsid w:val="3B8AF226"/>
    <w:rsid w:val="3B8EEECE"/>
    <w:rsid w:val="3B916963"/>
    <w:rsid w:val="3B9233F7"/>
    <w:rsid w:val="3B95B7B4"/>
    <w:rsid w:val="3B95E760"/>
    <w:rsid w:val="3B95ED0B"/>
    <w:rsid w:val="3B963FB3"/>
    <w:rsid w:val="3B9759A2"/>
    <w:rsid w:val="3B9D2D3C"/>
    <w:rsid w:val="3B9FBE1E"/>
    <w:rsid w:val="3B9FC257"/>
    <w:rsid w:val="3BA050CC"/>
    <w:rsid w:val="3BA24C55"/>
    <w:rsid w:val="3BA41A19"/>
    <w:rsid w:val="3BA89ADB"/>
    <w:rsid w:val="3BA916D2"/>
    <w:rsid w:val="3BAE1F00"/>
    <w:rsid w:val="3BAE9527"/>
    <w:rsid w:val="3BB14442"/>
    <w:rsid w:val="3BB80A0E"/>
    <w:rsid w:val="3BB88BB5"/>
    <w:rsid w:val="3BBAE671"/>
    <w:rsid w:val="3BBB7ADC"/>
    <w:rsid w:val="3BBE0BA3"/>
    <w:rsid w:val="3BC07BA8"/>
    <w:rsid w:val="3BC1B405"/>
    <w:rsid w:val="3BC2BE00"/>
    <w:rsid w:val="3BCA7F05"/>
    <w:rsid w:val="3BCEAEFC"/>
    <w:rsid w:val="3BD126A8"/>
    <w:rsid w:val="3BD27D98"/>
    <w:rsid w:val="3BD78CC8"/>
    <w:rsid w:val="3BD8C3A7"/>
    <w:rsid w:val="3BDB058E"/>
    <w:rsid w:val="3BDB9296"/>
    <w:rsid w:val="3BDC5F5C"/>
    <w:rsid w:val="3BDCAABF"/>
    <w:rsid w:val="3BE1CF85"/>
    <w:rsid w:val="3BE28BA8"/>
    <w:rsid w:val="3BE5B039"/>
    <w:rsid w:val="3BE6D543"/>
    <w:rsid w:val="3BE93D07"/>
    <w:rsid w:val="3BE9FC24"/>
    <w:rsid w:val="3BEE6245"/>
    <w:rsid w:val="3BEFD62C"/>
    <w:rsid w:val="3BF29BFE"/>
    <w:rsid w:val="3BF8ABC6"/>
    <w:rsid w:val="3BF9003C"/>
    <w:rsid w:val="3C013E48"/>
    <w:rsid w:val="3C073FE4"/>
    <w:rsid w:val="3C0B5219"/>
    <w:rsid w:val="3C0FA5A0"/>
    <w:rsid w:val="3C11D064"/>
    <w:rsid w:val="3C136D66"/>
    <w:rsid w:val="3C1378E7"/>
    <w:rsid w:val="3C15099D"/>
    <w:rsid w:val="3C1A8D4C"/>
    <w:rsid w:val="3C1AC6D2"/>
    <w:rsid w:val="3C1B3115"/>
    <w:rsid w:val="3C1C853D"/>
    <w:rsid w:val="3C1C9041"/>
    <w:rsid w:val="3C1D255E"/>
    <w:rsid w:val="3C254217"/>
    <w:rsid w:val="3C2799E8"/>
    <w:rsid w:val="3C2D15D4"/>
    <w:rsid w:val="3C3100F8"/>
    <w:rsid w:val="3C3D0B12"/>
    <w:rsid w:val="3C40AE3A"/>
    <w:rsid w:val="3C41256C"/>
    <w:rsid w:val="3C47AC44"/>
    <w:rsid w:val="3C48BD31"/>
    <w:rsid w:val="3C4C497B"/>
    <w:rsid w:val="3C501DC6"/>
    <w:rsid w:val="3C548F0C"/>
    <w:rsid w:val="3C55830B"/>
    <w:rsid w:val="3C568C78"/>
    <w:rsid w:val="3C5B2F98"/>
    <w:rsid w:val="3C5C94F1"/>
    <w:rsid w:val="3C5CEEC5"/>
    <w:rsid w:val="3C5F3938"/>
    <w:rsid w:val="3C60351E"/>
    <w:rsid w:val="3C608F42"/>
    <w:rsid w:val="3C664342"/>
    <w:rsid w:val="3C67DF91"/>
    <w:rsid w:val="3C6B5190"/>
    <w:rsid w:val="3C6BC305"/>
    <w:rsid w:val="3C6C1565"/>
    <w:rsid w:val="3C6E0B9B"/>
    <w:rsid w:val="3C707DE0"/>
    <w:rsid w:val="3C733EF1"/>
    <w:rsid w:val="3C750E50"/>
    <w:rsid w:val="3C7B2948"/>
    <w:rsid w:val="3C7C0016"/>
    <w:rsid w:val="3C7F00AE"/>
    <w:rsid w:val="3C80CB90"/>
    <w:rsid w:val="3C80EE16"/>
    <w:rsid w:val="3C860E69"/>
    <w:rsid w:val="3C893557"/>
    <w:rsid w:val="3C8F6138"/>
    <w:rsid w:val="3C94CEB9"/>
    <w:rsid w:val="3C95384E"/>
    <w:rsid w:val="3C9DDAB7"/>
    <w:rsid w:val="3C9E07FC"/>
    <w:rsid w:val="3CA3610A"/>
    <w:rsid w:val="3CB0947F"/>
    <w:rsid w:val="3CB22DFE"/>
    <w:rsid w:val="3CB70A03"/>
    <w:rsid w:val="3CBEC6E1"/>
    <w:rsid w:val="3CC038AA"/>
    <w:rsid w:val="3CC509CA"/>
    <w:rsid w:val="3CC60FC4"/>
    <w:rsid w:val="3CC62E1C"/>
    <w:rsid w:val="3CCAB451"/>
    <w:rsid w:val="3CCCAB46"/>
    <w:rsid w:val="3CD00CE3"/>
    <w:rsid w:val="3CD07B42"/>
    <w:rsid w:val="3CD411C4"/>
    <w:rsid w:val="3CD45F8F"/>
    <w:rsid w:val="3CD47EBA"/>
    <w:rsid w:val="3CD5E40F"/>
    <w:rsid w:val="3CD697B8"/>
    <w:rsid w:val="3CD6E19A"/>
    <w:rsid w:val="3CDD4139"/>
    <w:rsid w:val="3CDF2144"/>
    <w:rsid w:val="3CE8F068"/>
    <w:rsid w:val="3CEAD7A9"/>
    <w:rsid w:val="3CEE035C"/>
    <w:rsid w:val="3CEED63D"/>
    <w:rsid w:val="3CEFF5B9"/>
    <w:rsid w:val="3CF0F12F"/>
    <w:rsid w:val="3CF1D884"/>
    <w:rsid w:val="3CF6107F"/>
    <w:rsid w:val="3CFA4AC3"/>
    <w:rsid w:val="3D0235BE"/>
    <w:rsid w:val="3D02E8B3"/>
    <w:rsid w:val="3D036791"/>
    <w:rsid w:val="3D0551A0"/>
    <w:rsid w:val="3D088177"/>
    <w:rsid w:val="3D08C61B"/>
    <w:rsid w:val="3D0AA231"/>
    <w:rsid w:val="3D0B8403"/>
    <w:rsid w:val="3D0C6874"/>
    <w:rsid w:val="3D0DA97F"/>
    <w:rsid w:val="3D0F1AD2"/>
    <w:rsid w:val="3D0F86F2"/>
    <w:rsid w:val="3D120F02"/>
    <w:rsid w:val="3D128388"/>
    <w:rsid w:val="3D137336"/>
    <w:rsid w:val="3D16602A"/>
    <w:rsid w:val="3D17705B"/>
    <w:rsid w:val="3D199A8C"/>
    <w:rsid w:val="3D19C43B"/>
    <w:rsid w:val="3D1BD16B"/>
    <w:rsid w:val="3D1DECA6"/>
    <w:rsid w:val="3D1E0D34"/>
    <w:rsid w:val="3D1F9241"/>
    <w:rsid w:val="3D210AD2"/>
    <w:rsid w:val="3D21137C"/>
    <w:rsid w:val="3D288C3D"/>
    <w:rsid w:val="3D294060"/>
    <w:rsid w:val="3D2A5263"/>
    <w:rsid w:val="3D2D8ECF"/>
    <w:rsid w:val="3D324E90"/>
    <w:rsid w:val="3D3438A2"/>
    <w:rsid w:val="3D370398"/>
    <w:rsid w:val="3D39968F"/>
    <w:rsid w:val="3D3E3492"/>
    <w:rsid w:val="3D3FF604"/>
    <w:rsid w:val="3D41AE8D"/>
    <w:rsid w:val="3D42015B"/>
    <w:rsid w:val="3D4DBD22"/>
    <w:rsid w:val="3D58EBB7"/>
    <w:rsid w:val="3D59BAF7"/>
    <w:rsid w:val="3D5BEAF9"/>
    <w:rsid w:val="3D5C4C09"/>
    <w:rsid w:val="3D5ECD69"/>
    <w:rsid w:val="3D673ADA"/>
    <w:rsid w:val="3D678CAD"/>
    <w:rsid w:val="3D6846F9"/>
    <w:rsid w:val="3D693BAE"/>
    <w:rsid w:val="3D6FA82E"/>
    <w:rsid w:val="3D73E67D"/>
    <w:rsid w:val="3D748BA8"/>
    <w:rsid w:val="3D7BDE6C"/>
    <w:rsid w:val="3D815E0C"/>
    <w:rsid w:val="3D861DC8"/>
    <w:rsid w:val="3D87D178"/>
    <w:rsid w:val="3D8802AF"/>
    <w:rsid w:val="3D8A3E19"/>
    <w:rsid w:val="3D8CC1A3"/>
    <w:rsid w:val="3D937BCD"/>
    <w:rsid w:val="3D987BED"/>
    <w:rsid w:val="3D9FA28D"/>
    <w:rsid w:val="3DA506FC"/>
    <w:rsid w:val="3DA62B29"/>
    <w:rsid w:val="3DA7873C"/>
    <w:rsid w:val="3DA9748C"/>
    <w:rsid w:val="3DAA64EA"/>
    <w:rsid w:val="3DAAD13C"/>
    <w:rsid w:val="3DADBEC1"/>
    <w:rsid w:val="3DADDBF0"/>
    <w:rsid w:val="3DAEC075"/>
    <w:rsid w:val="3DAFDD31"/>
    <w:rsid w:val="3DB6FA05"/>
    <w:rsid w:val="3DBD5A07"/>
    <w:rsid w:val="3DBD659F"/>
    <w:rsid w:val="3DBF3F98"/>
    <w:rsid w:val="3DBF5541"/>
    <w:rsid w:val="3DBFE7B1"/>
    <w:rsid w:val="3DC2C129"/>
    <w:rsid w:val="3DC3C9AC"/>
    <w:rsid w:val="3DC8BD00"/>
    <w:rsid w:val="3DCCE076"/>
    <w:rsid w:val="3DD00832"/>
    <w:rsid w:val="3DD0B753"/>
    <w:rsid w:val="3DD24572"/>
    <w:rsid w:val="3DD8A2F2"/>
    <w:rsid w:val="3DDA315F"/>
    <w:rsid w:val="3DDA57F6"/>
    <w:rsid w:val="3DDC5EC7"/>
    <w:rsid w:val="3DDE0386"/>
    <w:rsid w:val="3DE48262"/>
    <w:rsid w:val="3DE6644A"/>
    <w:rsid w:val="3DEA24FB"/>
    <w:rsid w:val="3DEE27CE"/>
    <w:rsid w:val="3DF0218C"/>
    <w:rsid w:val="3DF23522"/>
    <w:rsid w:val="3DF4A147"/>
    <w:rsid w:val="3DFBE5D2"/>
    <w:rsid w:val="3DFD899C"/>
    <w:rsid w:val="3E0142FC"/>
    <w:rsid w:val="3E03760D"/>
    <w:rsid w:val="3E092DA2"/>
    <w:rsid w:val="3E09A39A"/>
    <w:rsid w:val="3E09CD83"/>
    <w:rsid w:val="3E0BA874"/>
    <w:rsid w:val="3E0D7029"/>
    <w:rsid w:val="3E10CED7"/>
    <w:rsid w:val="3E189D7E"/>
    <w:rsid w:val="3E19B72A"/>
    <w:rsid w:val="3E1ACAF1"/>
    <w:rsid w:val="3E1EFA81"/>
    <w:rsid w:val="3E238DF1"/>
    <w:rsid w:val="3E296B7A"/>
    <w:rsid w:val="3E2C7082"/>
    <w:rsid w:val="3E2F8327"/>
    <w:rsid w:val="3E30A19F"/>
    <w:rsid w:val="3E319954"/>
    <w:rsid w:val="3E3463B2"/>
    <w:rsid w:val="3E3D4B28"/>
    <w:rsid w:val="3E3EA0F7"/>
    <w:rsid w:val="3E3F24E8"/>
    <w:rsid w:val="3E401353"/>
    <w:rsid w:val="3E415F80"/>
    <w:rsid w:val="3E4358A2"/>
    <w:rsid w:val="3E454C9F"/>
    <w:rsid w:val="3E45ADCA"/>
    <w:rsid w:val="3E47CBD7"/>
    <w:rsid w:val="3E492151"/>
    <w:rsid w:val="3E4BAFB3"/>
    <w:rsid w:val="3E4D2272"/>
    <w:rsid w:val="3E4F7FD5"/>
    <w:rsid w:val="3E54547B"/>
    <w:rsid w:val="3E54DEE5"/>
    <w:rsid w:val="3E551314"/>
    <w:rsid w:val="3E55B2CD"/>
    <w:rsid w:val="3E6120F2"/>
    <w:rsid w:val="3E660F6E"/>
    <w:rsid w:val="3E6A49C1"/>
    <w:rsid w:val="3E6D168A"/>
    <w:rsid w:val="3E6D5F5D"/>
    <w:rsid w:val="3E6F9413"/>
    <w:rsid w:val="3E72D6A0"/>
    <w:rsid w:val="3E7A6CC0"/>
    <w:rsid w:val="3E7F0A61"/>
    <w:rsid w:val="3E808334"/>
    <w:rsid w:val="3E80CDEE"/>
    <w:rsid w:val="3E833F80"/>
    <w:rsid w:val="3E8492CE"/>
    <w:rsid w:val="3E8587EE"/>
    <w:rsid w:val="3E88A70F"/>
    <w:rsid w:val="3E898711"/>
    <w:rsid w:val="3E8B53AB"/>
    <w:rsid w:val="3E8DED9F"/>
    <w:rsid w:val="3E902075"/>
    <w:rsid w:val="3E910001"/>
    <w:rsid w:val="3E91DC46"/>
    <w:rsid w:val="3E93B5A5"/>
    <w:rsid w:val="3E955715"/>
    <w:rsid w:val="3E96B9CD"/>
    <w:rsid w:val="3E971B14"/>
    <w:rsid w:val="3E98C20B"/>
    <w:rsid w:val="3E9C6CA2"/>
    <w:rsid w:val="3E9CD1A2"/>
    <w:rsid w:val="3E9E3764"/>
    <w:rsid w:val="3E9E5729"/>
    <w:rsid w:val="3E9FE00A"/>
    <w:rsid w:val="3EA0D0E5"/>
    <w:rsid w:val="3EA14883"/>
    <w:rsid w:val="3EA272FC"/>
    <w:rsid w:val="3EAA5BBD"/>
    <w:rsid w:val="3EABA918"/>
    <w:rsid w:val="3EACFDA5"/>
    <w:rsid w:val="3EAF3E06"/>
    <w:rsid w:val="3EB83092"/>
    <w:rsid w:val="3EC1675F"/>
    <w:rsid w:val="3EC2F534"/>
    <w:rsid w:val="3EC3C6D8"/>
    <w:rsid w:val="3EC55068"/>
    <w:rsid w:val="3EC7A6BF"/>
    <w:rsid w:val="3EC8189A"/>
    <w:rsid w:val="3EC8A114"/>
    <w:rsid w:val="3ECA105B"/>
    <w:rsid w:val="3ECC53DB"/>
    <w:rsid w:val="3ECCC03F"/>
    <w:rsid w:val="3ECD7B64"/>
    <w:rsid w:val="3ECE83C8"/>
    <w:rsid w:val="3ED2B77A"/>
    <w:rsid w:val="3ED4E28A"/>
    <w:rsid w:val="3EDB83D1"/>
    <w:rsid w:val="3EDB9883"/>
    <w:rsid w:val="3EDC63FD"/>
    <w:rsid w:val="3EDE3246"/>
    <w:rsid w:val="3EE49615"/>
    <w:rsid w:val="3EEBAC31"/>
    <w:rsid w:val="3EED6D65"/>
    <w:rsid w:val="3EEF0ABA"/>
    <w:rsid w:val="3EEF6F7F"/>
    <w:rsid w:val="3EF0C048"/>
    <w:rsid w:val="3EF1D3E1"/>
    <w:rsid w:val="3EF29803"/>
    <w:rsid w:val="3EF5A86E"/>
    <w:rsid w:val="3EF878FD"/>
    <w:rsid w:val="3EF8C1B2"/>
    <w:rsid w:val="3EF8F998"/>
    <w:rsid w:val="3EFD110E"/>
    <w:rsid w:val="3F00A20F"/>
    <w:rsid w:val="3F01844B"/>
    <w:rsid w:val="3F047CB1"/>
    <w:rsid w:val="3F052702"/>
    <w:rsid w:val="3F054B8E"/>
    <w:rsid w:val="3F06182A"/>
    <w:rsid w:val="3F086AD0"/>
    <w:rsid w:val="3F0CCA6C"/>
    <w:rsid w:val="3F0FBD54"/>
    <w:rsid w:val="3F10A999"/>
    <w:rsid w:val="3F1117B3"/>
    <w:rsid w:val="3F116E32"/>
    <w:rsid w:val="3F163E54"/>
    <w:rsid w:val="3F17EF71"/>
    <w:rsid w:val="3F18ADCE"/>
    <w:rsid w:val="3F191046"/>
    <w:rsid w:val="3F1C3A9E"/>
    <w:rsid w:val="3F1CAE72"/>
    <w:rsid w:val="3F20F822"/>
    <w:rsid w:val="3F246640"/>
    <w:rsid w:val="3F28BC40"/>
    <w:rsid w:val="3F29E382"/>
    <w:rsid w:val="3F2A538D"/>
    <w:rsid w:val="3F2A8B74"/>
    <w:rsid w:val="3F2CD680"/>
    <w:rsid w:val="3F2D121E"/>
    <w:rsid w:val="3F372C85"/>
    <w:rsid w:val="3F3B2057"/>
    <w:rsid w:val="3F3B3380"/>
    <w:rsid w:val="3F3B5681"/>
    <w:rsid w:val="3F3B9D47"/>
    <w:rsid w:val="3F3ED20A"/>
    <w:rsid w:val="3F427253"/>
    <w:rsid w:val="3F451620"/>
    <w:rsid w:val="3F485261"/>
    <w:rsid w:val="3F4A9C4C"/>
    <w:rsid w:val="3F4AD968"/>
    <w:rsid w:val="3F4BF467"/>
    <w:rsid w:val="3F540130"/>
    <w:rsid w:val="3F54BD17"/>
    <w:rsid w:val="3F55623F"/>
    <w:rsid w:val="3F57DEA6"/>
    <w:rsid w:val="3F5AC135"/>
    <w:rsid w:val="3F623C64"/>
    <w:rsid w:val="3F632FA6"/>
    <w:rsid w:val="3F64397C"/>
    <w:rsid w:val="3F6714F3"/>
    <w:rsid w:val="3F6C2953"/>
    <w:rsid w:val="3F6FB8F4"/>
    <w:rsid w:val="3F71F31F"/>
    <w:rsid w:val="3F72C755"/>
    <w:rsid w:val="3F731D44"/>
    <w:rsid w:val="3F73A24A"/>
    <w:rsid w:val="3F7629A9"/>
    <w:rsid w:val="3F76448B"/>
    <w:rsid w:val="3F774AFB"/>
    <w:rsid w:val="3F821D77"/>
    <w:rsid w:val="3F83A0B4"/>
    <w:rsid w:val="3F83DD94"/>
    <w:rsid w:val="3F860582"/>
    <w:rsid w:val="3F8C17C8"/>
    <w:rsid w:val="3F9550BF"/>
    <w:rsid w:val="3F991426"/>
    <w:rsid w:val="3F9D2337"/>
    <w:rsid w:val="3F9FF2EF"/>
    <w:rsid w:val="3FA45182"/>
    <w:rsid w:val="3FA78053"/>
    <w:rsid w:val="3FABB609"/>
    <w:rsid w:val="3FAC0D6C"/>
    <w:rsid w:val="3FAE5DBF"/>
    <w:rsid w:val="3FB16805"/>
    <w:rsid w:val="3FB232C3"/>
    <w:rsid w:val="3FB36FBE"/>
    <w:rsid w:val="3FB708FD"/>
    <w:rsid w:val="3FB7DA47"/>
    <w:rsid w:val="3FB9413A"/>
    <w:rsid w:val="3FB96CCA"/>
    <w:rsid w:val="3FBABA24"/>
    <w:rsid w:val="3FBC1FDB"/>
    <w:rsid w:val="3FBC46E7"/>
    <w:rsid w:val="3FC6AFBD"/>
    <w:rsid w:val="3FC7F02D"/>
    <w:rsid w:val="3FCC8C90"/>
    <w:rsid w:val="3FCCFC5D"/>
    <w:rsid w:val="3FCFE49A"/>
    <w:rsid w:val="3FD0D3F3"/>
    <w:rsid w:val="3FD25456"/>
    <w:rsid w:val="3FD29422"/>
    <w:rsid w:val="3FD4A46C"/>
    <w:rsid w:val="3FD71484"/>
    <w:rsid w:val="3FD92B60"/>
    <w:rsid w:val="3FDE9D44"/>
    <w:rsid w:val="3FE37279"/>
    <w:rsid w:val="3FE57759"/>
    <w:rsid w:val="3FE6FE30"/>
    <w:rsid w:val="3FE80147"/>
    <w:rsid w:val="3FE8498D"/>
    <w:rsid w:val="3FEA7A76"/>
    <w:rsid w:val="3FEF4135"/>
    <w:rsid w:val="3FEF6FDD"/>
    <w:rsid w:val="3FF416E3"/>
    <w:rsid w:val="3FF6DD47"/>
    <w:rsid w:val="3FF824EC"/>
    <w:rsid w:val="3FF9D573"/>
    <w:rsid w:val="3FF9EA0B"/>
    <w:rsid w:val="3FFB5AE3"/>
    <w:rsid w:val="3FFC3A68"/>
    <w:rsid w:val="3FFE1C96"/>
    <w:rsid w:val="3FFE31D4"/>
    <w:rsid w:val="4002C4DE"/>
    <w:rsid w:val="40051C47"/>
    <w:rsid w:val="400B88CD"/>
    <w:rsid w:val="400B9BE2"/>
    <w:rsid w:val="400FDFBD"/>
    <w:rsid w:val="40101C64"/>
    <w:rsid w:val="40105353"/>
    <w:rsid w:val="4011D4BE"/>
    <w:rsid w:val="40125915"/>
    <w:rsid w:val="40130220"/>
    <w:rsid w:val="40176840"/>
    <w:rsid w:val="401A7DA0"/>
    <w:rsid w:val="401BBAC5"/>
    <w:rsid w:val="402169A5"/>
    <w:rsid w:val="4023C054"/>
    <w:rsid w:val="40255DE0"/>
    <w:rsid w:val="402BBEB1"/>
    <w:rsid w:val="4030EE45"/>
    <w:rsid w:val="40331625"/>
    <w:rsid w:val="40354CFB"/>
    <w:rsid w:val="4035E220"/>
    <w:rsid w:val="403A0234"/>
    <w:rsid w:val="403CA845"/>
    <w:rsid w:val="403D4DAB"/>
    <w:rsid w:val="403DEAAB"/>
    <w:rsid w:val="4040BF36"/>
    <w:rsid w:val="4045207C"/>
    <w:rsid w:val="4046CE92"/>
    <w:rsid w:val="40497D6D"/>
    <w:rsid w:val="4049A97D"/>
    <w:rsid w:val="404E09CD"/>
    <w:rsid w:val="405091AA"/>
    <w:rsid w:val="4053CA20"/>
    <w:rsid w:val="405DBD33"/>
    <w:rsid w:val="40604D2D"/>
    <w:rsid w:val="4067EB74"/>
    <w:rsid w:val="406EF75A"/>
    <w:rsid w:val="4070F1C2"/>
    <w:rsid w:val="40732757"/>
    <w:rsid w:val="40752429"/>
    <w:rsid w:val="40786DEA"/>
    <w:rsid w:val="4079C15C"/>
    <w:rsid w:val="40803CCE"/>
    <w:rsid w:val="40825F35"/>
    <w:rsid w:val="408758C8"/>
    <w:rsid w:val="4087D62E"/>
    <w:rsid w:val="408A1CEE"/>
    <w:rsid w:val="408CEC93"/>
    <w:rsid w:val="408EA4A2"/>
    <w:rsid w:val="4090618A"/>
    <w:rsid w:val="409295D6"/>
    <w:rsid w:val="409896CF"/>
    <w:rsid w:val="409C978A"/>
    <w:rsid w:val="409F270B"/>
    <w:rsid w:val="40A2572C"/>
    <w:rsid w:val="40A478A4"/>
    <w:rsid w:val="40A55281"/>
    <w:rsid w:val="40AA09F9"/>
    <w:rsid w:val="40AB8DC9"/>
    <w:rsid w:val="40B1D427"/>
    <w:rsid w:val="40BD8109"/>
    <w:rsid w:val="40C1167A"/>
    <w:rsid w:val="40C1998F"/>
    <w:rsid w:val="40C581AE"/>
    <w:rsid w:val="40C67304"/>
    <w:rsid w:val="40C830A9"/>
    <w:rsid w:val="40C9ECB4"/>
    <w:rsid w:val="40CD6546"/>
    <w:rsid w:val="40CE4B1D"/>
    <w:rsid w:val="40CEE293"/>
    <w:rsid w:val="40D2248B"/>
    <w:rsid w:val="40D442FE"/>
    <w:rsid w:val="40D517B7"/>
    <w:rsid w:val="40D7D4B5"/>
    <w:rsid w:val="40D9E4BB"/>
    <w:rsid w:val="40DEB16F"/>
    <w:rsid w:val="40E1AED1"/>
    <w:rsid w:val="40E5D5CB"/>
    <w:rsid w:val="40E71483"/>
    <w:rsid w:val="40EE4FFC"/>
    <w:rsid w:val="40F1813C"/>
    <w:rsid w:val="40FB317B"/>
    <w:rsid w:val="40FF5750"/>
    <w:rsid w:val="4102F446"/>
    <w:rsid w:val="4106530F"/>
    <w:rsid w:val="41111447"/>
    <w:rsid w:val="41122B16"/>
    <w:rsid w:val="41142275"/>
    <w:rsid w:val="41150697"/>
    <w:rsid w:val="4118766B"/>
    <w:rsid w:val="411ACB71"/>
    <w:rsid w:val="41242ABF"/>
    <w:rsid w:val="41259FAF"/>
    <w:rsid w:val="412632D5"/>
    <w:rsid w:val="412DDE30"/>
    <w:rsid w:val="412E1ABD"/>
    <w:rsid w:val="413130DA"/>
    <w:rsid w:val="4131B881"/>
    <w:rsid w:val="41335B05"/>
    <w:rsid w:val="4133988E"/>
    <w:rsid w:val="41343EA2"/>
    <w:rsid w:val="413BF64C"/>
    <w:rsid w:val="4141716E"/>
    <w:rsid w:val="4148A67A"/>
    <w:rsid w:val="4148DCB4"/>
    <w:rsid w:val="414A15BC"/>
    <w:rsid w:val="414A76AC"/>
    <w:rsid w:val="41538331"/>
    <w:rsid w:val="41542114"/>
    <w:rsid w:val="41567B1D"/>
    <w:rsid w:val="4159B53C"/>
    <w:rsid w:val="415ABDAF"/>
    <w:rsid w:val="415ADE0D"/>
    <w:rsid w:val="415BE114"/>
    <w:rsid w:val="415D72F8"/>
    <w:rsid w:val="41636DCC"/>
    <w:rsid w:val="4164B0BD"/>
    <w:rsid w:val="41693CC3"/>
    <w:rsid w:val="4169D2B2"/>
    <w:rsid w:val="416A23EE"/>
    <w:rsid w:val="416B613F"/>
    <w:rsid w:val="41733285"/>
    <w:rsid w:val="4174077A"/>
    <w:rsid w:val="4175C9C3"/>
    <w:rsid w:val="41772598"/>
    <w:rsid w:val="417747E3"/>
    <w:rsid w:val="41781D02"/>
    <w:rsid w:val="417D85E0"/>
    <w:rsid w:val="418550E1"/>
    <w:rsid w:val="4189D6D2"/>
    <w:rsid w:val="418C750D"/>
    <w:rsid w:val="418C8D66"/>
    <w:rsid w:val="4193CEAC"/>
    <w:rsid w:val="41942D41"/>
    <w:rsid w:val="4196F8BF"/>
    <w:rsid w:val="41981154"/>
    <w:rsid w:val="41998DB3"/>
    <w:rsid w:val="419A0235"/>
    <w:rsid w:val="419B863C"/>
    <w:rsid w:val="419EF26F"/>
    <w:rsid w:val="419FF75B"/>
    <w:rsid w:val="41A2CB77"/>
    <w:rsid w:val="41A2F3D1"/>
    <w:rsid w:val="41A3AB16"/>
    <w:rsid w:val="41B30D30"/>
    <w:rsid w:val="41BA0E24"/>
    <w:rsid w:val="41BDC363"/>
    <w:rsid w:val="41BEBC85"/>
    <w:rsid w:val="41C4B558"/>
    <w:rsid w:val="41C7E87E"/>
    <w:rsid w:val="41C85BDE"/>
    <w:rsid w:val="41C9E60E"/>
    <w:rsid w:val="41CC782F"/>
    <w:rsid w:val="41CD3484"/>
    <w:rsid w:val="41CF9564"/>
    <w:rsid w:val="41CFC103"/>
    <w:rsid w:val="41D55FBC"/>
    <w:rsid w:val="41D95D76"/>
    <w:rsid w:val="41DB6C58"/>
    <w:rsid w:val="41E1478C"/>
    <w:rsid w:val="41E3AA98"/>
    <w:rsid w:val="41E3FC55"/>
    <w:rsid w:val="41E5871A"/>
    <w:rsid w:val="41E80B3D"/>
    <w:rsid w:val="41EB3407"/>
    <w:rsid w:val="41F3A41C"/>
    <w:rsid w:val="41FA09C1"/>
    <w:rsid w:val="4209320A"/>
    <w:rsid w:val="4209F506"/>
    <w:rsid w:val="420B06E2"/>
    <w:rsid w:val="420B26CD"/>
    <w:rsid w:val="421418EA"/>
    <w:rsid w:val="421749EA"/>
    <w:rsid w:val="4218FC9E"/>
    <w:rsid w:val="4219D088"/>
    <w:rsid w:val="421A5413"/>
    <w:rsid w:val="421D372F"/>
    <w:rsid w:val="42261532"/>
    <w:rsid w:val="4227B30C"/>
    <w:rsid w:val="422A8DE7"/>
    <w:rsid w:val="422DCA7E"/>
    <w:rsid w:val="422E328D"/>
    <w:rsid w:val="422F494A"/>
    <w:rsid w:val="423250FD"/>
    <w:rsid w:val="423445C5"/>
    <w:rsid w:val="423DAE47"/>
    <w:rsid w:val="423F0871"/>
    <w:rsid w:val="4241A6E8"/>
    <w:rsid w:val="42441FC3"/>
    <w:rsid w:val="4244CE64"/>
    <w:rsid w:val="42457348"/>
    <w:rsid w:val="4248C96B"/>
    <w:rsid w:val="424A2B65"/>
    <w:rsid w:val="424CF20C"/>
    <w:rsid w:val="424E2DC1"/>
    <w:rsid w:val="424E6150"/>
    <w:rsid w:val="424F9FB8"/>
    <w:rsid w:val="42514FB6"/>
    <w:rsid w:val="42530619"/>
    <w:rsid w:val="425ACB57"/>
    <w:rsid w:val="425C11FE"/>
    <w:rsid w:val="425EEFD4"/>
    <w:rsid w:val="425FD297"/>
    <w:rsid w:val="42698B25"/>
    <w:rsid w:val="426C7A9C"/>
    <w:rsid w:val="426D0023"/>
    <w:rsid w:val="426E58C1"/>
    <w:rsid w:val="426E673F"/>
    <w:rsid w:val="426EA5B2"/>
    <w:rsid w:val="4270840B"/>
    <w:rsid w:val="4270D802"/>
    <w:rsid w:val="42728ACD"/>
    <w:rsid w:val="4272AD7D"/>
    <w:rsid w:val="4273C3B8"/>
    <w:rsid w:val="4274FF13"/>
    <w:rsid w:val="42774C4E"/>
    <w:rsid w:val="427C6AE0"/>
    <w:rsid w:val="427E342D"/>
    <w:rsid w:val="4281AE8E"/>
    <w:rsid w:val="42833C72"/>
    <w:rsid w:val="4289711D"/>
    <w:rsid w:val="4290343B"/>
    <w:rsid w:val="4291190C"/>
    <w:rsid w:val="42941572"/>
    <w:rsid w:val="42948CCB"/>
    <w:rsid w:val="429A667B"/>
    <w:rsid w:val="429F684B"/>
    <w:rsid w:val="429FB426"/>
    <w:rsid w:val="429FB4E0"/>
    <w:rsid w:val="42A0385E"/>
    <w:rsid w:val="42A14FA3"/>
    <w:rsid w:val="42A1D94C"/>
    <w:rsid w:val="42A57D83"/>
    <w:rsid w:val="42A928EE"/>
    <w:rsid w:val="42AC4BBE"/>
    <w:rsid w:val="42AE9CF2"/>
    <w:rsid w:val="42B0921B"/>
    <w:rsid w:val="42B12E8E"/>
    <w:rsid w:val="42B446F6"/>
    <w:rsid w:val="42B96952"/>
    <w:rsid w:val="42B99A48"/>
    <w:rsid w:val="42BA8BB2"/>
    <w:rsid w:val="42BBE253"/>
    <w:rsid w:val="42BC9873"/>
    <w:rsid w:val="42BDA2CE"/>
    <w:rsid w:val="42BDF863"/>
    <w:rsid w:val="42BEE17D"/>
    <w:rsid w:val="42C2D6E7"/>
    <w:rsid w:val="42C52871"/>
    <w:rsid w:val="42C92C0F"/>
    <w:rsid w:val="42C93A9B"/>
    <w:rsid w:val="42D94056"/>
    <w:rsid w:val="42DC7C5C"/>
    <w:rsid w:val="42DE9F98"/>
    <w:rsid w:val="42E144DD"/>
    <w:rsid w:val="42E25BFD"/>
    <w:rsid w:val="42E2DB5B"/>
    <w:rsid w:val="42E2DF93"/>
    <w:rsid w:val="42E9788A"/>
    <w:rsid w:val="42EA5337"/>
    <w:rsid w:val="42EA60D5"/>
    <w:rsid w:val="42EB86E5"/>
    <w:rsid w:val="42EBE262"/>
    <w:rsid w:val="42ECBEA8"/>
    <w:rsid w:val="42F4522F"/>
    <w:rsid w:val="42F53308"/>
    <w:rsid w:val="42F73E0D"/>
    <w:rsid w:val="42FA9F60"/>
    <w:rsid w:val="42FAE3B6"/>
    <w:rsid w:val="42FCED00"/>
    <w:rsid w:val="4305254A"/>
    <w:rsid w:val="430948E5"/>
    <w:rsid w:val="430D2ABD"/>
    <w:rsid w:val="430DE18F"/>
    <w:rsid w:val="43113E66"/>
    <w:rsid w:val="43121F5A"/>
    <w:rsid w:val="43125FF2"/>
    <w:rsid w:val="431A1C7C"/>
    <w:rsid w:val="43212FDC"/>
    <w:rsid w:val="4322358C"/>
    <w:rsid w:val="43260E93"/>
    <w:rsid w:val="4328EC38"/>
    <w:rsid w:val="432A82DC"/>
    <w:rsid w:val="432C3743"/>
    <w:rsid w:val="432E6D7D"/>
    <w:rsid w:val="432FD86C"/>
    <w:rsid w:val="43387935"/>
    <w:rsid w:val="433B5C1E"/>
    <w:rsid w:val="433D2D23"/>
    <w:rsid w:val="433F7B77"/>
    <w:rsid w:val="433FF024"/>
    <w:rsid w:val="4340D333"/>
    <w:rsid w:val="43485EF1"/>
    <w:rsid w:val="434B9B28"/>
    <w:rsid w:val="434CCE6E"/>
    <w:rsid w:val="43500F83"/>
    <w:rsid w:val="43511C46"/>
    <w:rsid w:val="4352D378"/>
    <w:rsid w:val="43554703"/>
    <w:rsid w:val="435805B4"/>
    <w:rsid w:val="435929AD"/>
    <w:rsid w:val="435B7701"/>
    <w:rsid w:val="435E0389"/>
    <w:rsid w:val="436526D8"/>
    <w:rsid w:val="436A3FCA"/>
    <w:rsid w:val="436B76F1"/>
    <w:rsid w:val="4372C5CE"/>
    <w:rsid w:val="4374A81C"/>
    <w:rsid w:val="43776F1E"/>
    <w:rsid w:val="4377B33D"/>
    <w:rsid w:val="437F8C6C"/>
    <w:rsid w:val="43805464"/>
    <w:rsid w:val="43818DF2"/>
    <w:rsid w:val="4382F55B"/>
    <w:rsid w:val="43843FCE"/>
    <w:rsid w:val="438A12FD"/>
    <w:rsid w:val="438E2FAE"/>
    <w:rsid w:val="438EC33A"/>
    <w:rsid w:val="43934F6D"/>
    <w:rsid w:val="439590CE"/>
    <w:rsid w:val="4397D3CF"/>
    <w:rsid w:val="43986653"/>
    <w:rsid w:val="4398ADEB"/>
    <w:rsid w:val="439B0C27"/>
    <w:rsid w:val="439C4949"/>
    <w:rsid w:val="43A253C2"/>
    <w:rsid w:val="43A2B3C6"/>
    <w:rsid w:val="43A3A350"/>
    <w:rsid w:val="43A439E9"/>
    <w:rsid w:val="43A4DDE8"/>
    <w:rsid w:val="43A82D93"/>
    <w:rsid w:val="43AA991A"/>
    <w:rsid w:val="43AC5F12"/>
    <w:rsid w:val="43AEAF4E"/>
    <w:rsid w:val="43B00744"/>
    <w:rsid w:val="43B14D9F"/>
    <w:rsid w:val="43B1E56A"/>
    <w:rsid w:val="43B5FFE9"/>
    <w:rsid w:val="43B60ECC"/>
    <w:rsid w:val="43BAFCA1"/>
    <w:rsid w:val="43BB27A0"/>
    <w:rsid w:val="43C184D4"/>
    <w:rsid w:val="43C41CF2"/>
    <w:rsid w:val="43C4813E"/>
    <w:rsid w:val="43C4970F"/>
    <w:rsid w:val="43CB7B76"/>
    <w:rsid w:val="43CBEF15"/>
    <w:rsid w:val="43CC3E9E"/>
    <w:rsid w:val="43D218E9"/>
    <w:rsid w:val="43D718D8"/>
    <w:rsid w:val="43DAD48D"/>
    <w:rsid w:val="43DF0221"/>
    <w:rsid w:val="43E01DBB"/>
    <w:rsid w:val="43E07CE1"/>
    <w:rsid w:val="43E0D6DD"/>
    <w:rsid w:val="43E0FA2E"/>
    <w:rsid w:val="43E2FF9E"/>
    <w:rsid w:val="43E365AA"/>
    <w:rsid w:val="43E469BF"/>
    <w:rsid w:val="43E4975B"/>
    <w:rsid w:val="43E4D30B"/>
    <w:rsid w:val="43E6E95B"/>
    <w:rsid w:val="43E8F5D4"/>
    <w:rsid w:val="43EDA71F"/>
    <w:rsid w:val="43EEDC92"/>
    <w:rsid w:val="43F2170D"/>
    <w:rsid w:val="43F519DF"/>
    <w:rsid w:val="43F73F3C"/>
    <w:rsid w:val="43F8F41D"/>
    <w:rsid w:val="43FC5644"/>
    <w:rsid w:val="43FFD2B4"/>
    <w:rsid w:val="44004DBE"/>
    <w:rsid w:val="4401AE1D"/>
    <w:rsid w:val="44020BDD"/>
    <w:rsid w:val="4402E2D3"/>
    <w:rsid w:val="44065632"/>
    <w:rsid w:val="4406A205"/>
    <w:rsid w:val="440925F7"/>
    <w:rsid w:val="44099C95"/>
    <w:rsid w:val="440CFEB8"/>
    <w:rsid w:val="440FB09F"/>
    <w:rsid w:val="44103C01"/>
    <w:rsid w:val="4412645C"/>
    <w:rsid w:val="4414F1E6"/>
    <w:rsid w:val="441505D7"/>
    <w:rsid w:val="4415BB77"/>
    <w:rsid w:val="4415BE33"/>
    <w:rsid w:val="4419C277"/>
    <w:rsid w:val="441B1F2C"/>
    <w:rsid w:val="441BA487"/>
    <w:rsid w:val="441D22BA"/>
    <w:rsid w:val="441FA559"/>
    <w:rsid w:val="4421B3CA"/>
    <w:rsid w:val="4423CC67"/>
    <w:rsid w:val="442513D5"/>
    <w:rsid w:val="442B8ACD"/>
    <w:rsid w:val="442C5D51"/>
    <w:rsid w:val="442C5FB5"/>
    <w:rsid w:val="442DA585"/>
    <w:rsid w:val="443227DD"/>
    <w:rsid w:val="44337FF4"/>
    <w:rsid w:val="44357B4F"/>
    <w:rsid w:val="44393514"/>
    <w:rsid w:val="44394C9A"/>
    <w:rsid w:val="443AA4D1"/>
    <w:rsid w:val="443B5ADE"/>
    <w:rsid w:val="443E4F95"/>
    <w:rsid w:val="4440ED59"/>
    <w:rsid w:val="444116AD"/>
    <w:rsid w:val="4443D6E4"/>
    <w:rsid w:val="4443DC4B"/>
    <w:rsid w:val="4443E4B6"/>
    <w:rsid w:val="444C7AA7"/>
    <w:rsid w:val="44518C86"/>
    <w:rsid w:val="4452C9E8"/>
    <w:rsid w:val="445627DB"/>
    <w:rsid w:val="445CF672"/>
    <w:rsid w:val="445E1CB2"/>
    <w:rsid w:val="445EEB2B"/>
    <w:rsid w:val="4460FF97"/>
    <w:rsid w:val="44619E5D"/>
    <w:rsid w:val="4463F862"/>
    <w:rsid w:val="44649195"/>
    <w:rsid w:val="4464E6A4"/>
    <w:rsid w:val="4469385B"/>
    <w:rsid w:val="446CE71B"/>
    <w:rsid w:val="446D8637"/>
    <w:rsid w:val="4470894D"/>
    <w:rsid w:val="4471ED2F"/>
    <w:rsid w:val="4476B709"/>
    <w:rsid w:val="44791408"/>
    <w:rsid w:val="447C2EB8"/>
    <w:rsid w:val="447CFE62"/>
    <w:rsid w:val="4480FC8D"/>
    <w:rsid w:val="44888F09"/>
    <w:rsid w:val="44891191"/>
    <w:rsid w:val="448C15C9"/>
    <w:rsid w:val="448C2C23"/>
    <w:rsid w:val="448D90DF"/>
    <w:rsid w:val="44911ABD"/>
    <w:rsid w:val="4491359D"/>
    <w:rsid w:val="4493BC19"/>
    <w:rsid w:val="44956B8A"/>
    <w:rsid w:val="449B8F1B"/>
    <w:rsid w:val="449CED34"/>
    <w:rsid w:val="449E6613"/>
    <w:rsid w:val="44A69707"/>
    <w:rsid w:val="44A8B553"/>
    <w:rsid w:val="44AC728F"/>
    <w:rsid w:val="44AD79D1"/>
    <w:rsid w:val="44B397B5"/>
    <w:rsid w:val="44B6164B"/>
    <w:rsid w:val="44BB4564"/>
    <w:rsid w:val="44BD45B2"/>
    <w:rsid w:val="44BE4B05"/>
    <w:rsid w:val="44C5263C"/>
    <w:rsid w:val="44C57075"/>
    <w:rsid w:val="44C9D6F2"/>
    <w:rsid w:val="44CA1694"/>
    <w:rsid w:val="44CC999F"/>
    <w:rsid w:val="44CCFB11"/>
    <w:rsid w:val="44CEBD1B"/>
    <w:rsid w:val="44CF74B2"/>
    <w:rsid w:val="44CF9972"/>
    <w:rsid w:val="44DA6D54"/>
    <w:rsid w:val="44DB5B70"/>
    <w:rsid w:val="44DFAD0A"/>
    <w:rsid w:val="44E00998"/>
    <w:rsid w:val="44E0332E"/>
    <w:rsid w:val="44E23644"/>
    <w:rsid w:val="44EA5483"/>
    <w:rsid w:val="44EBFC74"/>
    <w:rsid w:val="44F0105D"/>
    <w:rsid w:val="44F8777A"/>
    <w:rsid w:val="44F99167"/>
    <w:rsid w:val="44FBC5A7"/>
    <w:rsid w:val="45064134"/>
    <w:rsid w:val="45064FDA"/>
    <w:rsid w:val="450AFE87"/>
    <w:rsid w:val="45116E4D"/>
    <w:rsid w:val="4518A4DF"/>
    <w:rsid w:val="45198B1D"/>
    <w:rsid w:val="451AB74A"/>
    <w:rsid w:val="451C3676"/>
    <w:rsid w:val="451DA539"/>
    <w:rsid w:val="451F2D15"/>
    <w:rsid w:val="4522F127"/>
    <w:rsid w:val="45247C5E"/>
    <w:rsid w:val="4524BBCA"/>
    <w:rsid w:val="4525D2AA"/>
    <w:rsid w:val="4529AD29"/>
    <w:rsid w:val="452D00F2"/>
    <w:rsid w:val="452E7AA5"/>
    <w:rsid w:val="45326939"/>
    <w:rsid w:val="4534DBF9"/>
    <w:rsid w:val="453777C6"/>
    <w:rsid w:val="45384D18"/>
    <w:rsid w:val="4538CD33"/>
    <w:rsid w:val="4539E0B3"/>
    <w:rsid w:val="453A7C44"/>
    <w:rsid w:val="453C64F0"/>
    <w:rsid w:val="453D5278"/>
    <w:rsid w:val="453F4654"/>
    <w:rsid w:val="4542B1CD"/>
    <w:rsid w:val="4547CEB6"/>
    <w:rsid w:val="4547F7F0"/>
    <w:rsid w:val="454ADA01"/>
    <w:rsid w:val="454BC86C"/>
    <w:rsid w:val="454C9CDC"/>
    <w:rsid w:val="454CB557"/>
    <w:rsid w:val="454E56D8"/>
    <w:rsid w:val="45523E68"/>
    <w:rsid w:val="4556CBDE"/>
    <w:rsid w:val="455778F7"/>
    <w:rsid w:val="455833C1"/>
    <w:rsid w:val="4558AD78"/>
    <w:rsid w:val="455C2828"/>
    <w:rsid w:val="455F5BD2"/>
    <w:rsid w:val="45625955"/>
    <w:rsid w:val="45651E84"/>
    <w:rsid w:val="456AF141"/>
    <w:rsid w:val="456C5ABD"/>
    <w:rsid w:val="456CFF1E"/>
    <w:rsid w:val="456FE045"/>
    <w:rsid w:val="45709490"/>
    <w:rsid w:val="4571C652"/>
    <w:rsid w:val="45734794"/>
    <w:rsid w:val="45753DE0"/>
    <w:rsid w:val="4578E3DA"/>
    <w:rsid w:val="457BB4AC"/>
    <w:rsid w:val="45818649"/>
    <w:rsid w:val="4582C2D8"/>
    <w:rsid w:val="45856E64"/>
    <w:rsid w:val="45858540"/>
    <w:rsid w:val="4587121D"/>
    <w:rsid w:val="45877EC5"/>
    <w:rsid w:val="458CE120"/>
    <w:rsid w:val="458E1909"/>
    <w:rsid w:val="458FC2FC"/>
    <w:rsid w:val="459322FF"/>
    <w:rsid w:val="4594080C"/>
    <w:rsid w:val="4597D21F"/>
    <w:rsid w:val="4598114C"/>
    <w:rsid w:val="459F928F"/>
    <w:rsid w:val="45A10390"/>
    <w:rsid w:val="45A45C55"/>
    <w:rsid w:val="45A6EDFC"/>
    <w:rsid w:val="45AB8FB5"/>
    <w:rsid w:val="45AEED24"/>
    <w:rsid w:val="45B00C26"/>
    <w:rsid w:val="45B11DAF"/>
    <w:rsid w:val="45B2AEE5"/>
    <w:rsid w:val="45B4749C"/>
    <w:rsid w:val="45B79EAD"/>
    <w:rsid w:val="45B8324A"/>
    <w:rsid w:val="45B97BE6"/>
    <w:rsid w:val="45BF6354"/>
    <w:rsid w:val="45C103B0"/>
    <w:rsid w:val="45C1B610"/>
    <w:rsid w:val="45C37363"/>
    <w:rsid w:val="45C46008"/>
    <w:rsid w:val="45C61455"/>
    <w:rsid w:val="45C70A67"/>
    <w:rsid w:val="45C77E62"/>
    <w:rsid w:val="45C9D699"/>
    <w:rsid w:val="45CB2D20"/>
    <w:rsid w:val="45D2CE65"/>
    <w:rsid w:val="45DAC95D"/>
    <w:rsid w:val="45DAF815"/>
    <w:rsid w:val="45DAFD40"/>
    <w:rsid w:val="45DBFB24"/>
    <w:rsid w:val="45DC0D06"/>
    <w:rsid w:val="45DEEF47"/>
    <w:rsid w:val="45DF146F"/>
    <w:rsid w:val="45E35C49"/>
    <w:rsid w:val="45E52FAD"/>
    <w:rsid w:val="45E58812"/>
    <w:rsid w:val="45EDCF39"/>
    <w:rsid w:val="45EE36BD"/>
    <w:rsid w:val="45F05CAA"/>
    <w:rsid w:val="45F120FF"/>
    <w:rsid w:val="45F6BA79"/>
    <w:rsid w:val="45FB395C"/>
    <w:rsid w:val="46055B48"/>
    <w:rsid w:val="46072CEA"/>
    <w:rsid w:val="460EF26D"/>
    <w:rsid w:val="460F36FC"/>
    <w:rsid w:val="460F91AB"/>
    <w:rsid w:val="46136B82"/>
    <w:rsid w:val="461766A2"/>
    <w:rsid w:val="46185321"/>
    <w:rsid w:val="461CEFDB"/>
    <w:rsid w:val="46239C83"/>
    <w:rsid w:val="4629D338"/>
    <w:rsid w:val="4629D546"/>
    <w:rsid w:val="462D7F1A"/>
    <w:rsid w:val="46326600"/>
    <w:rsid w:val="463661B4"/>
    <w:rsid w:val="46385050"/>
    <w:rsid w:val="4638BD95"/>
    <w:rsid w:val="46392B64"/>
    <w:rsid w:val="4639694A"/>
    <w:rsid w:val="463AE153"/>
    <w:rsid w:val="463B7B3F"/>
    <w:rsid w:val="463D1C32"/>
    <w:rsid w:val="463D3820"/>
    <w:rsid w:val="463E8B92"/>
    <w:rsid w:val="46401DD5"/>
    <w:rsid w:val="46419CE8"/>
    <w:rsid w:val="46434886"/>
    <w:rsid w:val="464972C0"/>
    <w:rsid w:val="465164A9"/>
    <w:rsid w:val="46578B84"/>
    <w:rsid w:val="4657EE32"/>
    <w:rsid w:val="46609B5C"/>
    <w:rsid w:val="46625DE1"/>
    <w:rsid w:val="4662B70E"/>
    <w:rsid w:val="4667ACBC"/>
    <w:rsid w:val="46691071"/>
    <w:rsid w:val="466A6B35"/>
    <w:rsid w:val="466B88AA"/>
    <w:rsid w:val="4671D4AF"/>
    <w:rsid w:val="467A9C4E"/>
    <w:rsid w:val="4681704C"/>
    <w:rsid w:val="4681AFFF"/>
    <w:rsid w:val="4685B3FA"/>
    <w:rsid w:val="4689054D"/>
    <w:rsid w:val="46890857"/>
    <w:rsid w:val="4689C39B"/>
    <w:rsid w:val="468BA09E"/>
    <w:rsid w:val="468CB429"/>
    <w:rsid w:val="469B170F"/>
    <w:rsid w:val="46A244FE"/>
    <w:rsid w:val="46A3E466"/>
    <w:rsid w:val="46A45B1C"/>
    <w:rsid w:val="46A7883B"/>
    <w:rsid w:val="46A94A26"/>
    <w:rsid w:val="46AFC41F"/>
    <w:rsid w:val="46B55F40"/>
    <w:rsid w:val="46B91A96"/>
    <w:rsid w:val="46B9DCE7"/>
    <w:rsid w:val="46BA7F6A"/>
    <w:rsid w:val="46BF63B8"/>
    <w:rsid w:val="46C45162"/>
    <w:rsid w:val="46C98006"/>
    <w:rsid w:val="46C9BA2A"/>
    <w:rsid w:val="46CBDB93"/>
    <w:rsid w:val="46CCB217"/>
    <w:rsid w:val="46CD8D3E"/>
    <w:rsid w:val="46CF6772"/>
    <w:rsid w:val="46CFC02B"/>
    <w:rsid w:val="46CFD170"/>
    <w:rsid w:val="46D1B7D1"/>
    <w:rsid w:val="46D1F3C9"/>
    <w:rsid w:val="46D5AC29"/>
    <w:rsid w:val="46D80C7E"/>
    <w:rsid w:val="46D93984"/>
    <w:rsid w:val="46E0801E"/>
    <w:rsid w:val="46E2AFD0"/>
    <w:rsid w:val="46E72B22"/>
    <w:rsid w:val="46E760AE"/>
    <w:rsid w:val="46F66582"/>
    <w:rsid w:val="46F786FB"/>
    <w:rsid w:val="46FCB3F9"/>
    <w:rsid w:val="47009C17"/>
    <w:rsid w:val="47014191"/>
    <w:rsid w:val="470905C7"/>
    <w:rsid w:val="47092169"/>
    <w:rsid w:val="47095230"/>
    <w:rsid w:val="470AEE2D"/>
    <w:rsid w:val="470B2C70"/>
    <w:rsid w:val="470D2181"/>
    <w:rsid w:val="47109C76"/>
    <w:rsid w:val="4715553E"/>
    <w:rsid w:val="47165743"/>
    <w:rsid w:val="47188883"/>
    <w:rsid w:val="471BA94F"/>
    <w:rsid w:val="4723B09A"/>
    <w:rsid w:val="47241F24"/>
    <w:rsid w:val="472450CC"/>
    <w:rsid w:val="4725B2B6"/>
    <w:rsid w:val="472A89C5"/>
    <w:rsid w:val="472D356B"/>
    <w:rsid w:val="47326D01"/>
    <w:rsid w:val="47394382"/>
    <w:rsid w:val="473BE7A9"/>
    <w:rsid w:val="473DB8EB"/>
    <w:rsid w:val="4742DF9B"/>
    <w:rsid w:val="474552E8"/>
    <w:rsid w:val="47491C0D"/>
    <w:rsid w:val="474D0671"/>
    <w:rsid w:val="475270B5"/>
    <w:rsid w:val="47531CF0"/>
    <w:rsid w:val="47564972"/>
    <w:rsid w:val="4758133F"/>
    <w:rsid w:val="475E33C1"/>
    <w:rsid w:val="47647D29"/>
    <w:rsid w:val="4768C09B"/>
    <w:rsid w:val="47690ACB"/>
    <w:rsid w:val="476AE66B"/>
    <w:rsid w:val="4772C371"/>
    <w:rsid w:val="4773F930"/>
    <w:rsid w:val="477AB8D9"/>
    <w:rsid w:val="477BBC87"/>
    <w:rsid w:val="477DE864"/>
    <w:rsid w:val="47810B4A"/>
    <w:rsid w:val="47882311"/>
    <w:rsid w:val="478A0763"/>
    <w:rsid w:val="478A9EC7"/>
    <w:rsid w:val="478BCA92"/>
    <w:rsid w:val="478E20CD"/>
    <w:rsid w:val="478F2789"/>
    <w:rsid w:val="4792D894"/>
    <w:rsid w:val="47939AEE"/>
    <w:rsid w:val="4797A255"/>
    <w:rsid w:val="4797C096"/>
    <w:rsid w:val="479AAF1C"/>
    <w:rsid w:val="479BF1C8"/>
    <w:rsid w:val="47A14317"/>
    <w:rsid w:val="47A2CCB7"/>
    <w:rsid w:val="47A6062B"/>
    <w:rsid w:val="47A84D06"/>
    <w:rsid w:val="47AA82F8"/>
    <w:rsid w:val="47ABFB8C"/>
    <w:rsid w:val="47AE00D4"/>
    <w:rsid w:val="47AEE74F"/>
    <w:rsid w:val="47AFC567"/>
    <w:rsid w:val="47B79EFE"/>
    <w:rsid w:val="47B8797A"/>
    <w:rsid w:val="47B88354"/>
    <w:rsid w:val="47BB7F14"/>
    <w:rsid w:val="47BBFC54"/>
    <w:rsid w:val="47BCE60B"/>
    <w:rsid w:val="47C3F3BF"/>
    <w:rsid w:val="47C51516"/>
    <w:rsid w:val="47C87B28"/>
    <w:rsid w:val="47D10283"/>
    <w:rsid w:val="47D39347"/>
    <w:rsid w:val="47D3C3AD"/>
    <w:rsid w:val="47D957B0"/>
    <w:rsid w:val="47DD5B9D"/>
    <w:rsid w:val="47DE04A3"/>
    <w:rsid w:val="47DEF5DA"/>
    <w:rsid w:val="47E2F68D"/>
    <w:rsid w:val="47E38BAD"/>
    <w:rsid w:val="47E44EB0"/>
    <w:rsid w:val="47E5939E"/>
    <w:rsid w:val="47E6E2D9"/>
    <w:rsid w:val="47EDC0E6"/>
    <w:rsid w:val="47F14E14"/>
    <w:rsid w:val="47F1A0C0"/>
    <w:rsid w:val="47F1A131"/>
    <w:rsid w:val="47F469CB"/>
    <w:rsid w:val="47F7EA70"/>
    <w:rsid w:val="47F98521"/>
    <w:rsid w:val="47FADC02"/>
    <w:rsid w:val="4801FE0C"/>
    <w:rsid w:val="4804E77E"/>
    <w:rsid w:val="48063D13"/>
    <w:rsid w:val="480B9565"/>
    <w:rsid w:val="4812FC9C"/>
    <w:rsid w:val="48153EF6"/>
    <w:rsid w:val="481D6E4E"/>
    <w:rsid w:val="481E0456"/>
    <w:rsid w:val="481EB572"/>
    <w:rsid w:val="481FBC66"/>
    <w:rsid w:val="48227ABB"/>
    <w:rsid w:val="4822EB70"/>
    <w:rsid w:val="48250A70"/>
    <w:rsid w:val="48276986"/>
    <w:rsid w:val="4828A113"/>
    <w:rsid w:val="48299B7C"/>
    <w:rsid w:val="482ACEE4"/>
    <w:rsid w:val="482C3680"/>
    <w:rsid w:val="482D5930"/>
    <w:rsid w:val="483169B9"/>
    <w:rsid w:val="4832F318"/>
    <w:rsid w:val="483957AF"/>
    <w:rsid w:val="484197E5"/>
    <w:rsid w:val="48448B17"/>
    <w:rsid w:val="48467FE2"/>
    <w:rsid w:val="48469778"/>
    <w:rsid w:val="48488BA2"/>
    <w:rsid w:val="48498613"/>
    <w:rsid w:val="484B2460"/>
    <w:rsid w:val="484FB397"/>
    <w:rsid w:val="4852C2EF"/>
    <w:rsid w:val="4858B2FE"/>
    <w:rsid w:val="485F8EAF"/>
    <w:rsid w:val="48620F2D"/>
    <w:rsid w:val="486545FE"/>
    <w:rsid w:val="4870624A"/>
    <w:rsid w:val="4871C352"/>
    <w:rsid w:val="48727C0B"/>
    <w:rsid w:val="48749C7C"/>
    <w:rsid w:val="48771787"/>
    <w:rsid w:val="4879287C"/>
    <w:rsid w:val="48797F2D"/>
    <w:rsid w:val="487ADBE6"/>
    <w:rsid w:val="487B1873"/>
    <w:rsid w:val="487EFE20"/>
    <w:rsid w:val="4881ABA1"/>
    <w:rsid w:val="48855B3C"/>
    <w:rsid w:val="4887A5A0"/>
    <w:rsid w:val="48896538"/>
    <w:rsid w:val="488B8A3B"/>
    <w:rsid w:val="488DB024"/>
    <w:rsid w:val="488DF044"/>
    <w:rsid w:val="488EF686"/>
    <w:rsid w:val="48909760"/>
    <w:rsid w:val="4890DBD6"/>
    <w:rsid w:val="48930D7E"/>
    <w:rsid w:val="48981D2F"/>
    <w:rsid w:val="4898495E"/>
    <w:rsid w:val="489B4851"/>
    <w:rsid w:val="489E2FA6"/>
    <w:rsid w:val="489FA467"/>
    <w:rsid w:val="48A03F75"/>
    <w:rsid w:val="48A1619B"/>
    <w:rsid w:val="48A49DA9"/>
    <w:rsid w:val="48A49F87"/>
    <w:rsid w:val="48A7A7B0"/>
    <w:rsid w:val="48AB0866"/>
    <w:rsid w:val="48B12209"/>
    <w:rsid w:val="48B4FEE4"/>
    <w:rsid w:val="48B6B906"/>
    <w:rsid w:val="48B70032"/>
    <w:rsid w:val="48B7D755"/>
    <w:rsid w:val="48B99DC2"/>
    <w:rsid w:val="48BCCD2D"/>
    <w:rsid w:val="48BE4F62"/>
    <w:rsid w:val="48BFF586"/>
    <w:rsid w:val="48C0B9B5"/>
    <w:rsid w:val="48C4AA59"/>
    <w:rsid w:val="48C531D9"/>
    <w:rsid w:val="48D05CE8"/>
    <w:rsid w:val="48D55108"/>
    <w:rsid w:val="48D58DA2"/>
    <w:rsid w:val="48D83D1D"/>
    <w:rsid w:val="48D8B1C6"/>
    <w:rsid w:val="48DB46C3"/>
    <w:rsid w:val="48E4F103"/>
    <w:rsid w:val="48E5691E"/>
    <w:rsid w:val="48E796A2"/>
    <w:rsid w:val="48EEC84D"/>
    <w:rsid w:val="48F5B21F"/>
    <w:rsid w:val="48F6B456"/>
    <w:rsid w:val="48F6CEE9"/>
    <w:rsid w:val="48F94B0E"/>
    <w:rsid w:val="48FAC145"/>
    <w:rsid w:val="48FB0D75"/>
    <w:rsid w:val="48FDEDF9"/>
    <w:rsid w:val="4900E518"/>
    <w:rsid w:val="490908CB"/>
    <w:rsid w:val="490F42CB"/>
    <w:rsid w:val="49114DAA"/>
    <w:rsid w:val="4911CBA0"/>
    <w:rsid w:val="49126035"/>
    <w:rsid w:val="4912B44A"/>
    <w:rsid w:val="4914423E"/>
    <w:rsid w:val="491C9994"/>
    <w:rsid w:val="4921539C"/>
    <w:rsid w:val="4925B59F"/>
    <w:rsid w:val="4925D8EC"/>
    <w:rsid w:val="492F50BB"/>
    <w:rsid w:val="493200AD"/>
    <w:rsid w:val="493208C1"/>
    <w:rsid w:val="493297B3"/>
    <w:rsid w:val="493362A7"/>
    <w:rsid w:val="49339F7A"/>
    <w:rsid w:val="4934FF1F"/>
    <w:rsid w:val="49379DAD"/>
    <w:rsid w:val="4939AE7C"/>
    <w:rsid w:val="493C6159"/>
    <w:rsid w:val="494BC334"/>
    <w:rsid w:val="494E65AA"/>
    <w:rsid w:val="49544623"/>
    <w:rsid w:val="4954955C"/>
    <w:rsid w:val="4955E4E5"/>
    <w:rsid w:val="4956DF48"/>
    <w:rsid w:val="4957BBB3"/>
    <w:rsid w:val="4959CEC3"/>
    <w:rsid w:val="495AE95D"/>
    <w:rsid w:val="495B826F"/>
    <w:rsid w:val="495F424E"/>
    <w:rsid w:val="495FC471"/>
    <w:rsid w:val="49629C70"/>
    <w:rsid w:val="4964143B"/>
    <w:rsid w:val="49647C8D"/>
    <w:rsid w:val="4964BA40"/>
    <w:rsid w:val="4964F9D8"/>
    <w:rsid w:val="4966DAA4"/>
    <w:rsid w:val="4967EF4E"/>
    <w:rsid w:val="496BB020"/>
    <w:rsid w:val="496BCF88"/>
    <w:rsid w:val="496C0AED"/>
    <w:rsid w:val="496D08FE"/>
    <w:rsid w:val="496FF6FF"/>
    <w:rsid w:val="49704E33"/>
    <w:rsid w:val="4971EB65"/>
    <w:rsid w:val="49766832"/>
    <w:rsid w:val="4976FA6D"/>
    <w:rsid w:val="4978FD0C"/>
    <w:rsid w:val="497C2A66"/>
    <w:rsid w:val="497DFC4F"/>
    <w:rsid w:val="497E565B"/>
    <w:rsid w:val="497E60AA"/>
    <w:rsid w:val="497F0408"/>
    <w:rsid w:val="498513AD"/>
    <w:rsid w:val="498681F7"/>
    <w:rsid w:val="498A9344"/>
    <w:rsid w:val="4993240D"/>
    <w:rsid w:val="4995C8CE"/>
    <w:rsid w:val="499BDD3A"/>
    <w:rsid w:val="499FAA2C"/>
    <w:rsid w:val="49A2F73D"/>
    <w:rsid w:val="49A39252"/>
    <w:rsid w:val="49A3BC95"/>
    <w:rsid w:val="49A775F6"/>
    <w:rsid w:val="49A80010"/>
    <w:rsid w:val="49A98AAF"/>
    <w:rsid w:val="49A9F661"/>
    <w:rsid w:val="49B16AD7"/>
    <w:rsid w:val="49B4811B"/>
    <w:rsid w:val="49B63C4F"/>
    <w:rsid w:val="49BA1C3E"/>
    <w:rsid w:val="49BA20B0"/>
    <w:rsid w:val="49BB834D"/>
    <w:rsid w:val="49BF87CD"/>
    <w:rsid w:val="49C72823"/>
    <w:rsid w:val="49C76A59"/>
    <w:rsid w:val="49C8B1C7"/>
    <w:rsid w:val="49CE8925"/>
    <w:rsid w:val="49CEA229"/>
    <w:rsid w:val="49D635C0"/>
    <w:rsid w:val="49DD7F1E"/>
    <w:rsid w:val="49DE9271"/>
    <w:rsid w:val="49E3B87B"/>
    <w:rsid w:val="49E55E4A"/>
    <w:rsid w:val="49E79D4C"/>
    <w:rsid w:val="49EC3D88"/>
    <w:rsid w:val="49EDEF7C"/>
    <w:rsid w:val="49EE9E5C"/>
    <w:rsid w:val="49F4F261"/>
    <w:rsid w:val="49F62198"/>
    <w:rsid w:val="49F63D8A"/>
    <w:rsid w:val="49FC7B1E"/>
    <w:rsid w:val="4A007215"/>
    <w:rsid w:val="4A00B3DA"/>
    <w:rsid w:val="4A06B72A"/>
    <w:rsid w:val="4A06BF3B"/>
    <w:rsid w:val="4A10709C"/>
    <w:rsid w:val="4A12BD5F"/>
    <w:rsid w:val="4A1480F6"/>
    <w:rsid w:val="4A167969"/>
    <w:rsid w:val="4A186CA9"/>
    <w:rsid w:val="4A1929ED"/>
    <w:rsid w:val="4A197A39"/>
    <w:rsid w:val="4A199A72"/>
    <w:rsid w:val="4A1BB3EA"/>
    <w:rsid w:val="4A2088EC"/>
    <w:rsid w:val="4A20A710"/>
    <w:rsid w:val="4A23FC61"/>
    <w:rsid w:val="4A254269"/>
    <w:rsid w:val="4A29720F"/>
    <w:rsid w:val="4A2A2899"/>
    <w:rsid w:val="4A2E3575"/>
    <w:rsid w:val="4A2F71AA"/>
    <w:rsid w:val="4A312E5D"/>
    <w:rsid w:val="4A319DC7"/>
    <w:rsid w:val="4A364C59"/>
    <w:rsid w:val="4A37A7E3"/>
    <w:rsid w:val="4A39728B"/>
    <w:rsid w:val="4A3AF967"/>
    <w:rsid w:val="4A40F0CD"/>
    <w:rsid w:val="4A41ED45"/>
    <w:rsid w:val="4A428EEF"/>
    <w:rsid w:val="4A442454"/>
    <w:rsid w:val="4A44F675"/>
    <w:rsid w:val="4A5186BF"/>
    <w:rsid w:val="4A51FD37"/>
    <w:rsid w:val="4A521905"/>
    <w:rsid w:val="4A54B468"/>
    <w:rsid w:val="4A5666BB"/>
    <w:rsid w:val="4A582499"/>
    <w:rsid w:val="4A5C80BA"/>
    <w:rsid w:val="4A5D8C55"/>
    <w:rsid w:val="4A5F3A29"/>
    <w:rsid w:val="4A5F61BB"/>
    <w:rsid w:val="4A6592A3"/>
    <w:rsid w:val="4A66C1FB"/>
    <w:rsid w:val="4A69B9B0"/>
    <w:rsid w:val="4A6ED385"/>
    <w:rsid w:val="4A72068C"/>
    <w:rsid w:val="4A737D21"/>
    <w:rsid w:val="4A744D34"/>
    <w:rsid w:val="4A76B4EC"/>
    <w:rsid w:val="4A786B12"/>
    <w:rsid w:val="4A808302"/>
    <w:rsid w:val="4A848C8D"/>
    <w:rsid w:val="4A87D2C3"/>
    <w:rsid w:val="4A89FBC1"/>
    <w:rsid w:val="4A8ADE75"/>
    <w:rsid w:val="4A8ED55B"/>
    <w:rsid w:val="4A916945"/>
    <w:rsid w:val="4A937F46"/>
    <w:rsid w:val="4A949A46"/>
    <w:rsid w:val="4A958F04"/>
    <w:rsid w:val="4A987EFD"/>
    <w:rsid w:val="4A997560"/>
    <w:rsid w:val="4AA1735D"/>
    <w:rsid w:val="4AA24856"/>
    <w:rsid w:val="4AA50B2A"/>
    <w:rsid w:val="4AA841B4"/>
    <w:rsid w:val="4AB16001"/>
    <w:rsid w:val="4ABAD036"/>
    <w:rsid w:val="4ABE85CA"/>
    <w:rsid w:val="4AC600C4"/>
    <w:rsid w:val="4ACA7256"/>
    <w:rsid w:val="4ACCDF2B"/>
    <w:rsid w:val="4ACEC11A"/>
    <w:rsid w:val="4AD45EC7"/>
    <w:rsid w:val="4AD4D7C0"/>
    <w:rsid w:val="4AD4FF06"/>
    <w:rsid w:val="4AD87A33"/>
    <w:rsid w:val="4AD8CF27"/>
    <w:rsid w:val="4ADE66ED"/>
    <w:rsid w:val="4AE4039C"/>
    <w:rsid w:val="4AE5FF93"/>
    <w:rsid w:val="4AE61487"/>
    <w:rsid w:val="4AE761E6"/>
    <w:rsid w:val="4AE7BF3C"/>
    <w:rsid w:val="4AE8508B"/>
    <w:rsid w:val="4AF073FF"/>
    <w:rsid w:val="4AF15B1D"/>
    <w:rsid w:val="4AF1F85C"/>
    <w:rsid w:val="4AF33B63"/>
    <w:rsid w:val="4AF87E9B"/>
    <w:rsid w:val="4AF97D8C"/>
    <w:rsid w:val="4AFA216B"/>
    <w:rsid w:val="4AFAD3B0"/>
    <w:rsid w:val="4AFB6C46"/>
    <w:rsid w:val="4AFB86CE"/>
    <w:rsid w:val="4AFC64FE"/>
    <w:rsid w:val="4AFCFF7D"/>
    <w:rsid w:val="4B055046"/>
    <w:rsid w:val="4B066EA0"/>
    <w:rsid w:val="4B0700AF"/>
    <w:rsid w:val="4B09EEB4"/>
    <w:rsid w:val="4B115533"/>
    <w:rsid w:val="4B1169CD"/>
    <w:rsid w:val="4B14A415"/>
    <w:rsid w:val="4B1635F2"/>
    <w:rsid w:val="4B1B82B4"/>
    <w:rsid w:val="4B1C86DC"/>
    <w:rsid w:val="4B1F5A2C"/>
    <w:rsid w:val="4B255DE7"/>
    <w:rsid w:val="4B271216"/>
    <w:rsid w:val="4B287929"/>
    <w:rsid w:val="4B2C7115"/>
    <w:rsid w:val="4B2C7D09"/>
    <w:rsid w:val="4B2CA12F"/>
    <w:rsid w:val="4B2D86A7"/>
    <w:rsid w:val="4B368D6C"/>
    <w:rsid w:val="4B391724"/>
    <w:rsid w:val="4B392F00"/>
    <w:rsid w:val="4B3986D6"/>
    <w:rsid w:val="4B3C28E7"/>
    <w:rsid w:val="4B3CAB17"/>
    <w:rsid w:val="4B40F231"/>
    <w:rsid w:val="4B45FCC9"/>
    <w:rsid w:val="4B485F65"/>
    <w:rsid w:val="4B4EAC3A"/>
    <w:rsid w:val="4B4EF0C7"/>
    <w:rsid w:val="4B52CEEB"/>
    <w:rsid w:val="4B543626"/>
    <w:rsid w:val="4B59921C"/>
    <w:rsid w:val="4B5A5DA2"/>
    <w:rsid w:val="4B5E3F87"/>
    <w:rsid w:val="4B60C760"/>
    <w:rsid w:val="4B63B9CA"/>
    <w:rsid w:val="4B64DF58"/>
    <w:rsid w:val="4B672216"/>
    <w:rsid w:val="4B672734"/>
    <w:rsid w:val="4B69F793"/>
    <w:rsid w:val="4B6A17E3"/>
    <w:rsid w:val="4B6F0399"/>
    <w:rsid w:val="4B6F117C"/>
    <w:rsid w:val="4B73BE60"/>
    <w:rsid w:val="4B762B23"/>
    <w:rsid w:val="4B76E435"/>
    <w:rsid w:val="4B77FDC6"/>
    <w:rsid w:val="4B7E1EA0"/>
    <w:rsid w:val="4B7F2322"/>
    <w:rsid w:val="4B82A551"/>
    <w:rsid w:val="4B849019"/>
    <w:rsid w:val="4B84ACF4"/>
    <w:rsid w:val="4B874CE1"/>
    <w:rsid w:val="4B8845DC"/>
    <w:rsid w:val="4B89D732"/>
    <w:rsid w:val="4B8AFE70"/>
    <w:rsid w:val="4B9908E2"/>
    <w:rsid w:val="4B9C328E"/>
    <w:rsid w:val="4B9C4276"/>
    <w:rsid w:val="4BA07955"/>
    <w:rsid w:val="4BA112A8"/>
    <w:rsid w:val="4BA144D3"/>
    <w:rsid w:val="4BA5EB55"/>
    <w:rsid w:val="4BA729AD"/>
    <w:rsid w:val="4BA7DBE3"/>
    <w:rsid w:val="4BA9031A"/>
    <w:rsid w:val="4BA933E8"/>
    <w:rsid w:val="4BA9B20E"/>
    <w:rsid w:val="4BB25ABB"/>
    <w:rsid w:val="4BB52FEA"/>
    <w:rsid w:val="4BB676FD"/>
    <w:rsid w:val="4BB7F6D2"/>
    <w:rsid w:val="4BB84410"/>
    <w:rsid w:val="4BBAA493"/>
    <w:rsid w:val="4BC017D9"/>
    <w:rsid w:val="4BC9154E"/>
    <w:rsid w:val="4BCB3442"/>
    <w:rsid w:val="4BCBA1DD"/>
    <w:rsid w:val="4BCBF8B2"/>
    <w:rsid w:val="4BCC3148"/>
    <w:rsid w:val="4BD07D64"/>
    <w:rsid w:val="4BD43CE2"/>
    <w:rsid w:val="4BD601E3"/>
    <w:rsid w:val="4BDA4A94"/>
    <w:rsid w:val="4BDA813A"/>
    <w:rsid w:val="4BDC403F"/>
    <w:rsid w:val="4BDE5F50"/>
    <w:rsid w:val="4BDE6BDB"/>
    <w:rsid w:val="4BDFAB00"/>
    <w:rsid w:val="4BE2A60F"/>
    <w:rsid w:val="4BE54319"/>
    <w:rsid w:val="4BE70BCE"/>
    <w:rsid w:val="4BE86CE1"/>
    <w:rsid w:val="4BEF49D3"/>
    <w:rsid w:val="4BEF5CB3"/>
    <w:rsid w:val="4BF0E859"/>
    <w:rsid w:val="4BF1EC63"/>
    <w:rsid w:val="4BF24DA4"/>
    <w:rsid w:val="4BFC0FE4"/>
    <w:rsid w:val="4C05C83F"/>
    <w:rsid w:val="4C069A3A"/>
    <w:rsid w:val="4C0A55B8"/>
    <w:rsid w:val="4C0F45CB"/>
    <w:rsid w:val="4C0F773B"/>
    <w:rsid w:val="4C103A04"/>
    <w:rsid w:val="4C10EE7C"/>
    <w:rsid w:val="4C11927D"/>
    <w:rsid w:val="4C1A1EB3"/>
    <w:rsid w:val="4C1B5A46"/>
    <w:rsid w:val="4C1C2BE7"/>
    <w:rsid w:val="4C1F7FE6"/>
    <w:rsid w:val="4C20E9E9"/>
    <w:rsid w:val="4C24A4F1"/>
    <w:rsid w:val="4C2672BC"/>
    <w:rsid w:val="4C29B0E2"/>
    <w:rsid w:val="4C2AE993"/>
    <w:rsid w:val="4C2B46F8"/>
    <w:rsid w:val="4C2C07B4"/>
    <w:rsid w:val="4C2F3AFB"/>
    <w:rsid w:val="4C31278B"/>
    <w:rsid w:val="4C319AF2"/>
    <w:rsid w:val="4C32D433"/>
    <w:rsid w:val="4C34D81E"/>
    <w:rsid w:val="4C360C30"/>
    <w:rsid w:val="4C382AF0"/>
    <w:rsid w:val="4C3A07FD"/>
    <w:rsid w:val="4C3C67B2"/>
    <w:rsid w:val="4C3E0BFA"/>
    <w:rsid w:val="4C3F88AC"/>
    <w:rsid w:val="4C40C772"/>
    <w:rsid w:val="4C426A0B"/>
    <w:rsid w:val="4C4D53E3"/>
    <w:rsid w:val="4C5291EC"/>
    <w:rsid w:val="4C54C483"/>
    <w:rsid w:val="4C5781F1"/>
    <w:rsid w:val="4C58E1C9"/>
    <w:rsid w:val="4C59814A"/>
    <w:rsid w:val="4C59D2C5"/>
    <w:rsid w:val="4C6242C4"/>
    <w:rsid w:val="4C63AB47"/>
    <w:rsid w:val="4C650E9B"/>
    <w:rsid w:val="4C679E24"/>
    <w:rsid w:val="4C6F9104"/>
    <w:rsid w:val="4C72AB59"/>
    <w:rsid w:val="4C76EB2A"/>
    <w:rsid w:val="4C7BDAB0"/>
    <w:rsid w:val="4C7FD805"/>
    <w:rsid w:val="4C817AF6"/>
    <w:rsid w:val="4C852771"/>
    <w:rsid w:val="4C8CFC1F"/>
    <w:rsid w:val="4C8DCE7F"/>
    <w:rsid w:val="4C900A72"/>
    <w:rsid w:val="4C98E521"/>
    <w:rsid w:val="4C99161F"/>
    <w:rsid w:val="4C999149"/>
    <w:rsid w:val="4C9ABB20"/>
    <w:rsid w:val="4C9ACD4C"/>
    <w:rsid w:val="4CA5B4FE"/>
    <w:rsid w:val="4CA5EE24"/>
    <w:rsid w:val="4CA6BCF0"/>
    <w:rsid w:val="4CA84BEF"/>
    <w:rsid w:val="4CA8A405"/>
    <w:rsid w:val="4CAB0EB7"/>
    <w:rsid w:val="4CAB2BED"/>
    <w:rsid w:val="4CAB4750"/>
    <w:rsid w:val="4CAF3636"/>
    <w:rsid w:val="4CB3C752"/>
    <w:rsid w:val="4CB4A81A"/>
    <w:rsid w:val="4CB60078"/>
    <w:rsid w:val="4CB69F91"/>
    <w:rsid w:val="4CB7EA93"/>
    <w:rsid w:val="4CB94C95"/>
    <w:rsid w:val="4CBAF976"/>
    <w:rsid w:val="4CBB75E3"/>
    <w:rsid w:val="4CBC85F2"/>
    <w:rsid w:val="4CC35097"/>
    <w:rsid w:val="4CC4F994"/>
    <w:rsid w:val="4CC59AD9"/>
    <w:rsid w:val="4CC8C706"/>
    <w:rsid w:val="4CCC4DCA"/>
    <w:rsid w:val="4CCCCEF7"/>
    <w:rsid w:val="4CD9B482"/>
    <w:rsid w:val="4CDB681A"/>
    <w:rsid w:val="4CDB771D"/>
    <w:rsid w:val="4CDCDBF4"/>
    <w:rsid w:val="4CE35888"/>
    <w:rsid w:val="4CE39A96"/>
    <w:rsid w:val="4CE3ED5E"/>
    <w:rsid w:val="4CE81E5A"/>
    <w:rsid w:val="4CECD385"/>
    <w:rsid w:val="4CF058DD"/>
    <w:rsid w:val="4CF2A0B6"/>
    <w:rsid w:val="4CF8593C"/>
    <w:rsid w:val="4CF8FFFD"/>
    <w:rsid w:val="4CFD1478"/>
    <w:rsid w:val="4CFD946C"/>
    <w:rsid w:val="4CFF4F1C"/>
    <w:rsid w:val="4D00B118"/>
    <w:rsid w:val="4D0698F2"/>
    <w:rsid w:val="4D0772DB"/>
    <w:rsid w:val="4D090AD9"/>
    <w:rsid w:val="4D0D5CC1"/>
    <w:rsid w:val="4D0DC061"/>
    <w:rsid w:val="4D0E5C43"/>
    <w:rsid w:val="4D0FCCFD"/>
    <w:rsid w:val="4D1245C7"/>
    <w:rsid w:val="4D13F130"/>
    <w:rsid w:val="4D15B43D"/>
    <w:rsid w:val="4D17B901"/>
    <w:rsid w:val="4D17EE0B"/>
    <w:rsid w:val="4D1844CB"/>
    <w:rsid w:val="4D1FA6A7"/>
    <w:rsid w:val="4D2222CC"/>
    <w:rsid w:val="4D25DBF0"/>
    <w:rsid w:val="4D27AC5F"/>
    <w:rsid w:val="4D2A0EDE"/>
    <w:rsid w:val="4D2A21C2"/>
    <w:rsid w:val="4D2AD9C7"/>
    <w:rsid w:val="4D305923"/>
    <w:rsid w:val="4D308A7D"/>
    <w:rsid w:val="4D313C56"/>
    <w:rsid w:val="4D318E38"/>
    <w:rsid w:val="4D38BF4F"/>
    <w:rsid w:val="4D38C8E5"/>
    <w:rsid w:val="4D3B35B8"/>
    <w:rsid w:val="4D3B64DA"/>
    <w:rsid w:val="4D3E180F"/>
    <w:rsid w:val="4D4D367D"/>
    <w:rsid w:val="4D4D8FDC"/>
    <w:rsid w:val="4D52EC31"/>
    <w:rsid w:val="4D533305"/>
    <w:rsid w:val="4D54E318"/>
    <w:rsid w:val="4D61B862"/>
    <w:rsid w:val="4D631538"/>
    <w:rsid w:val="4D63F2FE"/>
    <w:rsid w:val="4D6643CF"/>
    <w:rsid w:val="4D668A7E"/>
    <w:rsid w:val="4D6C9333"/>
    <w:rsid w:val="4D70A3B8"/>
    <w:rsid w:val="4D70D524"/>
    <w:rsid w:val="4D74DB4A"/>
    <w:rsid w:val="4D75B548"/>
    <w:rsid w:val="4D79C778"/>
    <w:rsid w:val="4D7C553C"/>
    <w:rsid w:val="4D7E1780"/>
    <w:rsid w:val="4D83B93C"/>
    <w:rsid w:val="4D866B89"/>
    <w:rsid w:val="4D8FA9CB"/>
    <w:rsid w:val="4D906FAC"/>
    <w:rsid w:val="4D9388B0"/>
    <w:rsid w:val="4D948681"/>
    <w:rsid w:val="4D97663B"/>
    <w:rsid w:val="4D978426"/>
    <w:rsid w:val="4D9AAEE1"/>
    <w:rsid w:val="4D9B0199"/>
    <w:rsid w:val="4D9D27A4"/>
    <w:rsid w:val="4DA23FA2"/>
    <w:rsid w:val="4DA2D3E3"/>
    <w:rsid w:val="4DA77757"/>
    <w:rsid w:val="4DA7F7FD"/>
    <w:rsid w:val="4DAC3824"/>
    <w:rsid w:val="4DAC9419"/>
    <w:rsid w:val="4DAF71C6"/>
    <w:rsid w:val="4DB8E023"/>
    <w:rsid w:val="4DC15028"/>
    <w:rsid w:val="4DC48BBC"/>
    <w:rsid w:val="4DC6FF4D"/>
    <w:rsid w:val="4DC8BB75"/>
    <w:rsid w:val="4DC8C210"/>
    <w:rsid w:val="4DC93F94"/>
    <w:rsid w:val="4DC94AD2"/>
    <w:rsid w:val="4DCC17E1"/>
    <w:rsid w:val="4DD04D65"/>
    <w:rsid w:val="4DD110AF"/>
    <w:rsid w:val="4DD43375"/>
    <w:rsid w:val="4DE1C458"/>
    <w:rsid w:val="4DE62F68"/>
    <w:rsid w:val="4DE653A9"/>
    <w:rsid w:val="4DE99F5A"/>
    <w:rsid w:val="4DEE7A0A"/>
    <w:rsid w:val="4DEFB479"/>
    <w:rsid w:val="4DF1DC86"/>
    <w:rsid w:val="4DF557E4"/>
    <w:rsid w:val="4DFA9D40"/>
    <w:rsid w:val="4DFB7B3E"/>
    <w:rsid w:val="4E02ADD0"/>
    <w:rsid w:val="4E031F6C"/>
    <w:rsid w:val="4E09FEBA"/>
    <w:rsid w:val="4E13BE12"/>
    <w:rsid w:val="4E15564F"/>
    <w:rsid w:val="4E17922E"/>
    <w:rsid w:val="4E1A9B23"/>
    <w:rsid w:val="4E1A9EF7"/>
    <w:rsid w:val="4E1EBF60"/>
    <w:rsid w:val="4E1F42FE"/>
    <w:rsid w:val="4E26B0C5"/>
    <w:rsid w:val="4E292EF7"/>
    <w:rsid w:val="4E31D4DF"/>
    <w:rsid w:val="4E350EEE"/>
    <w:rsid w:val="4E3CC9CC"/>
    <w:rsid w:val="4E3D1F8E"/>
    <w:rsid w:val="4E419FA3"/>
    <w:rsid w:val="4E43700A"/>
    <w:rsid w:val="4E45F651"/>
    <w:rsid w:val="4E492EED"/>
    <w:rsid w:val="4E497759"/>
    <w:rsid w:val="4E4B5109"/>
    <w:rsid w:val="4E4B5E8D"/>
    <w:rsid w:val="4E51BB1C"/>
    <w:rsid w:val="4E522FEA"/>
    <w:rsid w:val="4E56DE51"/>
    <w:rsid w:val="4E5CD97D"/>
    <w:rsid w:val="4E5DD9C7"/>
    <w:rsid w:val="4E61D02A"/>
    <w:rsid w:val="4E625F12"/>
    <w:rsid w:val="4E627AEF"/>
    <w:rsid w:val="4E6300B5"/>
    <w:rsid w:val="4E63174C"/>
    <w:rsid w:val="4E645673"/>
    <w:rsid w:val="4E65D1B6"/>
    <w:rsid w:val="4E6CD09A"/>
    <w:rsid w:val="4E70B4B5"/>
    <w:rsid w:val="4E7488D6"/>
    <w:rsid w:val="4E75F6AE"/>
    <w:rsid w:val="4E7649F5"/>
    <w:rsid w:val="4E7C654D"/>
    <w:rsid w:val="4E7E1902"/>
    <w:rsid w:val="4E7E1F20"/>
    <w:rsid w:val="4E808A24"/>
    <w:rsid w:val="4E81C223"/>
    <w:rsid w:val="4E846A2C"/>
    <w:rsid w:val="4E881FC7"/>
    <w:rsid w:val="4E8A919F"/>
    <w:rsid w:val="4E8EA91F"/>
    <w:rsid w:val="4E95499E"/>
    <w:rsid w:val="4E966E6D"/>
    <w:rsid w:val="4E979A84"/>
    <w:rsid w:val="4E98BA13"/>
    <w:rsid w:val="4E98FBF8"/>
    <w:rsid w:val="4EA21A7B"/>
    <w:rsid w:val="4EA727ED"/>
    <w:rsid w:val="4EAA520F"/>
    <w:rsid w:val="4EAA62F8"/>
    <w:rsid w:val="4EB1BA93"/>
    <w:rsid w:val="4EB9B2AA"/>
    <w:rsid w:val="4EBECFEC"/>
    <w:rsid w:val="4EC478C5"/>
    <w:rsid w:val="4EC49277"/>
    <w:rsid w:val="4EC72A2F"/>
    <w:rsid w:val="4EC96340"/>
    <w:rsid w:val="4EC9726D"/>
    <w:rsid w:val="4ECB44D0"/>
    <w:rsid w:val="4ED02113"/>
    <w:rsid w:val="4ED18E53"/>
    <w:rsid w:val="4ED340D5"/>
    <w:rsid w:val="4ED4E967"/>
    <w:rsid w:val="4ED6D4E3"/>
    <w:rsid w:val="4EDF00E3"/>
    <w:rsid w:val="4EDF76A0"/>
    <w:rsid w:val="4EE976E9"/>
    <w:rsid w:val="4EE9B8C7"/>
    <w:rsid w:val="4EF1CA4D"/>
    <w:rsid w:val="4EF2E443"/>
    <w:rsid w:val="4EF3A8A3"/>
    <w:rsid w:val="4EF5D1E5"/>
    <w:rsid w:val="4EF8DC28"/>
    <w:rsid w:val="4EFDE43A"/>
    <w:rsid w:val="4EFE271B"/>
    <w:rsid w:val="4EFEDF3A"/>
    <w:rsid w:val="4F011A4D"/>
    <w:rsid w:val="4F032D87"/>
    <w:rsid w:val="4F0348CD"/>
    <w:rsid w:val="4F095EE0"/>
    <w:rsid w:val="4F0ACECB"/>
    <w:rsid w:val="4F0B8236"/>
    <w:rsid w:val="4F0D8574"/>
    <w:rsid w:val="4F0E4EA2"/>
    <w:rsid w:val="4F107BFC"/>
    <w:rsid w:val="4F1E4268"/>
    <w:rsid w:val="4F1E6A10"/>
    <w:rsid w:val="4F244068"/>
    <w:rsid w:val="4F268BEA"/>
    <w:rsid w:val="4F277631"/>
    <w:rsid w:val="4F27AAE1"/>
    <w:rsid w:val="4F27AFCC"/>
    <w:rsid w:val="4F2860CE"/>
    <w:rsid w:val="4F292FF4"/>
    <w:rsid w:val="4F2C129E"/>
    <w:rsid w:val="4F2FEE1B"/>
    <w:rsid w:val="4F350A76"/>
    <w:rsid w:val="4F36A811"/>
    <w:rsid w:val="4F398E65"/>
    <w:rsid w:val="4F3BB4B2"/>
    <w:rsid w:val="4F3D8CE6"/>
    <w:rsid w:val="4F3EBC72"/>
    <w:rsid w:val="4F41359A"/>
    <w:rsid w:val="4F49C3D6"/>
    <w:rsid w:val="4F4AC4A3"/>
    <w:rsid w:val="4F4E8494"/>
    <w:rsid w:val="4F4E9210"/>
    <w:rsid w:val="4F551FF9"/>
    <w:rsid w:val="4F5A233E"/>
    <w:rsid w:val="4F5FE326"/>
    <w:rsid w:val="4F621630"/>
    <w:rsid w:val="4F674CF3"/>
    <w:rsid w:val="4F6F9F73"/>
    <w:rsid w:val="4F6FD416"/>
    <w:rsid w:val="4F708074"/>
    <w:rsid w:val="4F74177B"/>
    <w:rsid w:val="4F74BFF5"/>
    <w:rsid w:val="4F76D2EA"/>
    <w:rsid w:val="4F7A4828"/>
    <w:rsid w:val="4F7DEB32"/>
    <w:rsid w:val="4F7FEC55"/>
    <w:rsid w:val="4F832541"/>
    <w:rsid w:val="4F86AD53"/>
    <w:rsid w:val="4F89626E"/>
    <w:rsid w:val="4F8A745D"/>
    <w:rsid w:val="4F8E1DDA"/>
    <w:rsid w:val="4F901DDE"/>
    <w:rsid w:val="4F909F3D"/>
    <w:rsid w:val="4F941639"/>
    <w:rsid w:val="4F946CA8"/>
    <w:rsid w:val="4F94E475"/>
    <w:rsid w:val="4F951903"/>
    <w:rsid w:val="4F9670DA"/>
    <w:rsid w:val="4F9CA3D3"/>
    <w:rsid w:val="4F9D8BB9"/>
    <w:rsid w:val="4F9F4EFC"/>
    <w:rsid w:val="4FA2D8F3"/>
    <w:rsid w:val="4FA670BF"/>
    <w:rsid w:val="4FA99A47"/>
    <w:rsid w:val="4FAB9E31"/>
    <w:rsid w:val="4FAEEC75"/>
    <w:rsid w:val="4FB0F7CD"/>
    <w:rsid w:val="4FB2D020"/>
    <w:rsid w:val="4FB4A146"/>
    <w:rsid w:val="4FBA516E"/>
    <w:rsid w:val="4FBF5ED9"/>
    <w:rsid w:val="4FBFA49E"/>
    <w:rsid w:val="4FC821EC"/>
    <w:rsid w:val="4FCA06E8"/>
    <w:rsid w:val="4FCC5304"/>
    <w:rsid w:val="4FD15AE6"/>
    <w:rsid w:val="4FD1A1A6"/>
    <w:rsid w:val="4FD496E5"/>
    <w:rsid w:val="4FD4C354"/>
    <w:rsid w:val="4FD4CAA0"/>
    <w:rsid w:val="4FD52AA8"/>
    <w:rsid w:val="4FD7A095"/>
    <w:rsid w:val="4FD8DFE7"/>
    <w:rsid w:val="4FE097CD"/>
    <w:rsid w:val="4FE1EE34"/>
    <w:rsid w:val="4FE3815A"/>
    <w:rsid w:val="4FEDE26E"/>
    <w:rsid w:val="4FF0C4D9"/>
    <w:rsid w:val="4FF5ABCA"/>
    <w:rsid w:val="4FF6A2B8"/>
    <w:rsid w:val="4FF82798"/>
    <w:rsid w:val="4FFCBE6C"/>
    <w:rsid w:val="500235AA"/>
    <w:rsid w:val="50051866"/>
    <w:rsid w:val="500C7FA0"/>
    <w:rsid w:val="500F0545"/>
    <w:rsid w:val="501192C0"/>
    <w:rsid w:val="5012FDE7"/>
    <w:rsid w:val="50141F71"/>
    <w:rsid w:val="501610EA"/>
    <w:rsid w:val="501982C3"/>
    <w:rsid w:val="501A9DFF"/>
    <w:rsid w:val="501CE822"/>
    <w:rsid w:val="501F746B"/>
    <w:rsid w:val="501FB3FB"/>
    <w:rsid w:val="5021316D"/>
    <w:rsid w:val="502404EA"/>
    <w:rsid w:val="50244E1F"/>
    <w:rsid w:val="5025BCBB"/>
    <w:rsid w:val="5026C546"/>
    <w:rsid w:val="5027B4BD"/>
    <w:rsid w:val="502CE563"/>
    <w:rsid w:val="5030CBD9"/>
    <w:rsid w:val="503114E3"/>
    <w:rsid w:val="50396036"/>
    <w:rsid w:val="503CE017"/>
    <w:rsid w:val="503F118A"/>
    <w:rsid w:val="5043DF7F"/>
    <w:rsid w:val="50442D29"/>
    <w:rsid w:val="50461363"/>
    <w:rsid w:val="5048E266"/>
    <w:rsid w:val="504A7618"/>
    <w:rsid w:val="504AA182"/>
    <w:rsid w:val="504B928B"/>
    <w:rsid w:val="50555758"/>
    <w:rsid w:val="505572E6"/>
    <w:rsid w:val="5056828F"/>
    <w:rsid w:val="5057431A"/>
    <w:rsid w:val="5057706C"/>
    <w:rsid w:val="505E88D3"/>
    <w:rsid w:val="5064A160"/>
    <w:rsid w:val="5064E3A7"/>
    <w:rsid w:val="506BCFE8"/>
    <w:rsid w:val="506DA1E4"/>
    <w:rsid w:val="506E4910"/>
    <w:rsid w:val="50702CA7"/>
    <w:rsid w:val="50712C6E"/>
    <w:rsid w:val="50726B40"/>
    <w:rsid w:val="5072BD31"/>
    <w:rsid w:val="5072C1A7"/>
    <w:rsid w:val="5073B564"/>
    <w:rsid w:val="5074C51B"/>
    <w:rsid w:val="5078D607"/>
    <w:rsid w:val="507910BE"/>
    <w:rsid w:val="5079394F"/>
    <w:rsid w:val="507AFA69"/>
    <w:rsid w:val="507FC051"/>
    <w:rsid w:val="50810689"/>
    <w:rsid w:val="50810F0B"/>
    <w:rsid w:val="50836ED4"/>
    <w:rsid w:val="50867814"/>
    <w:rsid w:val="50877B8E"/>
    <w:rsid w:val="508F112F"/>
    <w:rsid w:val="508FB4FA"/>
    <w:rsid w:val="50906CFE"/>
    <w:rsid w:val="5092C206"/>
    <w:rsid w:val="5093D046"/>
    <w:rsid w:val="50946162"/>
    <w:rsid w:val="50955C0F"/>
    <w:rsid w:val="509676EE"/>
    <w:rsid w:val="50979AD9"/>
    <w:rsid w:val="5097DF6D"/>
    <w:rsid w:val="509A7467"/>
    <w:rsid w:val="509CEEE4"/>
    <w:rsid w:val="509DC990"/>
    <w:rsid w:val="50A0F37B"/>
    <w:rsid w:val="50A19D87"/>
    <w:rsid w:val="50A333E6"/>
    <w:rsid w:val="50A3C8B1"/>
    <w:rsid w:val="50A59C39"/>
    <w:rsid w:val="50A61C49"/>
    <w:rsid w:val="50A71912"/>
    <w:rsid w:val="50A7A698"/>
    <w:rsid w:val="50A7B51A"/>
    <w:rsid w:val="50A7C24D"/>
    <w:rsid w:val="50AA801C"/>
    <w:rsid w:val="50ABE8FB"/>
    <w:rsid w:val="50AEB252"/>
    <w:rsid w:val="50B11C90"/>
    <w:rsid w:val="50B16D4A"/>
    <w:rsid w:val="50B33B61"/>
    <w:rsid w:val="50B33EA6"/>
    <w:rsid w:val="50B5677C"/>
    <w:rsid w:val="50B9B12A"/>
    <w:rsid w:val="50BC5396"/>
    <w:rsid w:val="50C0FF81"/>
    <w:rsid w:val="50C19179"/>
    <w:rsid w:val="50C2530F"/>
    <w:rsid w:val="50C910A3"/>
    <w:rsid w:val="50CA2414"/>
    <w:rsid w:val="50CDC513"/>
    <w:rsid w:val="50CE48F9"/>
    <w:rsid w:val="50D0B7BC"/>
    <w:rsid w:val="50D917C4"/>
    <w:rsid w:val="50DA27EE"/>
    <w:rsid w:val="50DD05FB"/>
    <w:rsid w:val="50DF2C16"/>
    <w:rsid w:val="50E1FB96"/>
    <w:rsid w:val="50E79BA7"/>
    <w:rsid w:val="50EB3089"/>
    <w:rsid w:val="50ECB16C"/>
    <w:rsid w:val="50ED9548"/>
    <w:rsid w:val="50F1C0FA"/>
    <w:rsid w:val="50F439E9"/>
    <w:rsid w:val="50F517C7"/>
    <w:rsid w:val="50F5E16D"/>
    <w:rsid w:val="50F63634"/>
    <w:rsid w:val="50F6E518"/>
    <w:rsid w:val="50F8A7F2"/>
    <w:rsid w:val="50FE3A95"/>
    <w:rsid w:val="51020575"/>
    <w:rsid w:val="510280F9"/>
    <w:rsid w:val="5104B296"/>
    <w:rsid w:val="510C1F87"/>
    <w:rsid w:val="510E8C13"/>
    <w:rsid w:val="510F57EA"/>
    <w:rsid w:val="51105006"/>
    <w:rsid w:val="5111E965"/>
    <w:rsid w:val="5119D81E"/>
    <w:rsid w:val="511C6F79"/>
    <w:rsid w:val="51212DAB"/>
    <w:rsid w:val="51266540"/>
    <w:rsid w:val="51280494"/>
    <w:rsid w:val="51298F4C"/>
    <w:rsid w:val="512A175A"/>
    <w:rsid w:val="512E2302"/>
    <w:rsid w:val="512F7708"/>
    <w:rsid w:val="51302760"/>
    <w:rsid w:val="5130E964"/>
    <w:rsid w:val="5136E17B"/>
    <w:rsid w:val="513B3C70"/>
    <w:rsid w:val="513F3E5A"/>
    <w:rsid w:val="51425738"/>
    <w:rsid w:val="5143AA63"/>
    <w:rsid w:val="51440796"/>
    <w:rsid w:val="51471475"/>
    <w:rsid w:val="514D18A1"/>
    <w:rsid w:val="514DD604"/>
    <w:rsid w:val="5150A19D"/>
    <w:rsid w:val="5150AE8A"/>
    <w:rsid w:val="5150B117"/>
    <w:rsid w:val="5151903B"/>
    <w:rsid w:val="5153642A"/>
    <w:rsid w:val="5158F7C1"/>
    <w:rsid w:val="515ECE8B"/>
    <w:rsid w:val="515F75A7"/>
    <w:rsid w:val="51605E4E"/>
    <w:rsid w:val="51656EA1"/>
    <w:rsid w:val="5167780D"/>
    <w:rsid w:val="516A35AC"/>
    <w:rsid w:val="516C221A"/>
    <w:rsid w:val="516DFED0"/>
    <w:rsid w:val="516E058C"/>
    <w:rsid w:val="51710F79"/>
    <w:rsid w:val="5179A734"/>
    <w:rsid w:val="517FDF2A"/>
    <w:rsid w:val="51814203"/>
    <w:rsid w:val="51824AD2"/>
    <w:rsid w:val="5183E72E"/>
    <w:rsid w:val="5185ED97"/>
    <w:rsid w:val="518C5F48"/>
    <w:rsid w:val="518CD1B9"/>
    <w:rsid w:val="5195E35B"/>
    <w:rsid w:val="51971641"/>
    <w:rsid w:val="51975773"/>
    <w:rsid w:val="519830F4"/>
    <w:rsid w:val="51A28F64"/>
    <w:rsid w:val="51AD1BA1"/>
    <w:rsid w:val="51B18B4E"/>
    <w:rsid w:val="51B2B68D"/>
    <w:rsid w:val="51B31965"/>
    <w:rsid w:val="51B487DA"/>
    <w:rsid w:val="51B6BF2B"/>
    <w:rsid w:val="51B957A8"/>
    <w:rsid w:val="51B99554"/>
    <w:rsid w:val="51BAB685"/>
    <w:rsid w:val="51BC81B2"/>
    <w:rsid w:val="51BE6E6E"/>
    <w:rsid w:val="51BF3E79"/>
    <w:rsid w:val="51C2DBC2"/>
    <w:rsid w:val="51C363EF"/>
    <w:rsid w:val="51C59052"/>
    <w:rsid w:val="51C7ADF1"/>
    <w:rsid w:val="51C81764"/>
    <w:rsid w:val="51C87F07"/>
    <w:rsid w:val="51CD25E1"/>
    <w:rsid w:val="51D9A8A9"/>
    <w:rsid w:val="51E3623F"/>
    <w:rsid w:val="51E68B8F"/>
    <w:rsid w:val="51E6DC93"/>
    <w:rsid w:val="51E86C9D"/>
    <w:rsid w:val="51EB3B58"/>
    <w:rsid w:val="51EBDA48"/>
    <w:rsid w:val="51F9B1AB"/>
    <w:rsid w:val="51FB4C7A"/>
    <w:rsid w:val="51FCD913"/>
    <w:rsid w:val="52067091"/>
    <w:rsid w:val="5209FB6D"/>
    <w:rsid w:val="520D9C52"/>
    <w:rsid w:val="520F5B97"/>
    <w:rsid w:val="520F8973"/>
    <w:rsid w:val="520FB0B5"/>
    <w:rsid w:val="5210AEEF"/>
    <w:rsid w:val="52150BD1"/>
    <w:rsid w:val="5217D6ED"/>
    <w:rsid w:val="521A90D3"/>
    <w:rsid w:val="521B7E39"/>
    <w:rsid w:val="521C2D4A"/>
    <w:rsid w:val="521C5912"/>
    <w:rsid w:val="521D038D"/>
    <w:rsid w:val="522612C8"/>
    <w:rsid w:val="5226EAD3"/>
    <w:rsid w:val="52308463"/>
    <w:rsid w:val="52312A89"/>
    <w:rsid w:val="52336F8F"/>
    <w:rsid w:val="5239F15B"/>
    <w:rsid w:val="523B71A9"/>
    <w:rsid w:val="523C5A2C"/>
    <w:rsid w:val="523F6FE5"/>
    <w:rsid w:val="5240B447"/>
    <w:rsid w:val="52411996"/>
    <w:rsid w:val="524E0C3B"/>
    <w:rsid w:val="52514C01"/>
    <w:rsid w:val="525364BA"/>
    <w:rsid w:val="525454F5"/>
    <w:rsid w:val="52559F6D"/>
    <w:rsid w:val="52579B12"/>
    <w:rsid w:val="5258C924"/>
    <w:rsid w:val="525AD7B5"/>
    <w:rsid w:val="525C4977"/>
    <w:rsid w:val="525C5270"/>
    <w:rsid w:val="526005C0"/>
    <w:rsid w:val="5261DC4D"/>
    <w:rsid w:val="5263473E"/>
    <w:rsid w:val="52650AE3"/>
    <w:rsid w:val="526A55FF"/>
    <w:rsid w:val="526ADA80"/>
    <w:rsid w:val="526DA6BC"/>
    <w:rsid w:val="526FF075"/>
    <w:rsid w:val="527013B4"/>
    <w:rsid w:val="52716E07"/>
    <w:rsid w:val="527445EF"/>
    <w:rsid w:val="5274947C"/>
    <w:rsid w:val="5277D542"/>
    <w:rsid w:val="527A749D"/>
    <w:rsid w:val="527DA510"/>
    <w:rsid w:val="527FB139"/>
    <w:rsid w:val="5280CAF5"/>
    <w:rsid w:val="5283E885"/>
    <w:rsid w:val="5288ED1F"/>
    <w:rsid w:val="528C7BFA"/>
    <w:rsid w:val="528C9F8C"/>
    <w:rsid w:val="52901EDF"/>
    <w:rsid w:val="5293C0B3"/>
    <w:rsid w:val="52963A43"/>
    <w:rsid w:val="529923C5"/>
    <w:rsid w:val="529A08C1"/>
    <w:rsid w:val="529A171A"/>
    <w:rsid w:val="529D1084"/>
    <w:rsid w:val="52A0D2EA"/>
    <w:rsid w:val="52A1DD3E"/>
    <w:rsid w:val="52A36FC0"/>
    <w:rsid w:val="52A56D52"/>
    <w:rsid w:val="52B5D8DE"/>
    <w:rsid w:val="52B74DFB"/>
    <w:rsid w:val="52B76EA7"/>
    <w:rsid w:val="52B79764"/>
    <w:rsid w:val="52B850CD"/>
    <w:rsid w:val="52B9F07D"/>
    <w:rsid w:val="52BA4448"/>
    <w:rsid w:val="52BACEEC"/>
    <w:rsid w:val="52BBB270"/>
    <w:rsid w:val="52C3372B"/>
    <w:rsid w:val="52C5780F"/>
    <w:rsid w:val="52C59B5B"/>
    <w:rsid w:val="52CE9A2D"/>
    <w:rsid w:val="52CFB3BF"/>
    <w:rsid w:val="52D360EA"/>
    <w:rsid w:val="52D6ECB1"/>
    <w:rsid w:val="52D796EE"/>
    <w:rsid w:val="52DC55AA"/>
    <w:rsid w:val="52E06ADC"/>
    <w:rsid w:val="52E165DD"/>
    <w:rsid w:val="52E57D09"/>
    <w:rsid w:val="52E73560"/>
    <w:rsid w:val="52E85B08"/>
    <w:rsid w:val="52E96427"/>
    <w:rsid w:val="52F3E280"/>
    <w:rsid w:val="52F43978"/>
    <w:rsid w:val="52F9CD95"/>
    <w:rsid w:val="52FAE202"/>
    <w:rsid w:val="52FC6201"/>
    <w:rsid w:val="52FDC059"/>
    <w:rsid w:val="52FE22A4"/>
    <w:rsid w:val="52FE3229"/>
    <w:rsid w:val="5300B518"/>
    <w:rsid w:val="53014613"/>
    <w:rsid w:val="53030353"/>
    <w:rsid w:val="5306CE84"/>
    <w:rsid w:val="530A3344"/>
    <w:rsid w:val="53116B30"/>
    <w:rsid w:val="5316E707"/>
    <w:rsid w:val="531C34C2"/>
    <w:rsid w:val="53207B8C"/>
    <w:rsid w:val="5326234F"/>
    <w:rsid w:val="53262F66"/>
    <w:rsid w:val="53280FF3"/>
    <w:rsid w:val="532B8FF8"/>
    <w:rsid w:val="532D0DCD"/>
    <w:rsid w:val="532D9942"/>
    <w:rsid w:val="5335A958"/>
    <w:rsid w:val="5335C0C1"/>
    <w:rsid w:val="534096F3"/>
    <w:rsid w:val="5341531A"/>
    <w:rsid w:val="53416614"/>
    <w:rsid w:val="53463C59"/>
    <w:rsid w:val="534830E5"/>
    <w:rsid w:val="5355CF97"/>
    <w:rsid w:val="535660E6"/>
    <w:rsid w:val="5359AF35"/>
    <w:rsid w:val="5359C4B9"/>
    <w:rsid w:val="535C0848"/>
    <w:rsid w:val="535D5288"/>
    <w:rsid w:val="535E9952"/>
    <w:rsid w:val="535FFFA7"/>
    <w:rsid w:val="536651AA"/>
    <w:rsid w:val="5366898F"/>
    <w:rsid w:val="536732DD"/>
    <w:rsid w:val="53692183"/>
    <w:rsid w:val="536AC7CF"/>
    <w:rsid w:val="536FE90A"/>
    <w:rsid w:val="53709E17"/>
    <w:rsid w:val="53717F2E"/>
    <w:rsid w:val="537F7DCB"/>
    <w:rsid w:val="53817772"/>
    <w:rsid w:val="5385D812"/>
    <w:rsid w:val="538629AA"/>
    <w:rsid w:val="5387BCE5"/>
    <w:rsid w:val="53897410"/>
    <w:rsid w:val="538A47F9"/>
    <w:rsid w:val="538C9619"/>
    <w:rsid w:val="538CC35D"/>
    <w:rsid w:val="538CF2A2"/>
    <w:rsid w:val="538E61A2"/>
    <w:rsid w:val="539E957E"/>
    <w:rsid w:val="53A2B081"/>
    <w:rsid w:val="53A2FE0B"/>
    <w:rsid w:val="53A6D4C6"/>
    <w:rsid w:val="53AAD03D"/>
    <w:rsid w:val="53AB27FD"/>
    <w:rsid w:val="53B18E1C"/>
    <w:rsid w:val="53B2122E"/>
    <w:rsid w:val="53B2C961"/>
    <w:rsid w:val="53B36CF3"/>
    <w:rsid w:val="53B4712D"/>
    <w:rsid w:val="53B69FBF"/>
    <w:rsid w:val="53B986B6"/>
    <w:rsid w:val="53BB0A2D"/>
    <w:rsid w:val="53BBA1AF"/>
    <w:rsid w:val="53BEADE3"/>
    <w:rsid w:val="53C22AC5"/>
    <w:rsid w:val="53C2A3B1"/>
    <w:rsid w:val="53C727E3"/>
    <w:rsid w:val="53C73ABA"/>
    <w:rsid w:val="53CBF385"/>
    <w:rsid w:val="53CCE943"/>
    <w:rsid w:val="53D0BBDA"/>
    <w:rsid w:val="53D176BB"/>
    <w:rsid w:val="53D5DDE5"/>
    <w:rsid w:val="53DDD63D"/>
    <w:rsid w:val="53DE8A29"/>
    <w:rsid w:val="53DEEC5D"/>
    <w:rsid w:val="53DF02EA"/>
    <w:rsid w:val="53DF0915"/>
    <w:rsid w:val="53DF33CE"/>
    <w:rsid w:val="53E587F0"/>
    <w:rsid w:val="53E5A3D2"/>
    <w:rsid w:val="53E62981"/>
    <w:rsid w:val="53E897BF"/>
    <w:rsid w:val="53ECAEB8"/>
    <w:rsid w:val="53F0428D"/>
    <w:rsid w:val="53F7F000"/>
    <w:rsid w:val="53FA84BE"/>
    <w:rsid w:val="5403E41D"/>
    <w:rsid w:val="5403FD7A"/>
    <w:rsid w:val="5404802A"/>
    <w:rsid w:val="5406A7E4"/>
    <w:rsid w:val="540784FA"/>
    <w:rsid w:val="5408E7E0"/>
    <w:rsid w:val="540BBD32"/>
    <w:rsid w:val="540CA008"/>
    <w:rsid w:val="540F6C89"/>
    <w:rsid w:val="5410AF91"/>
    <w:rsid w:val="54165B21"/>
    <w:rsid w:val="54176C8C"/>
    <w:rsid w:val="54190445"/>
    <w:rsid w:val="5419701B"/>
    <w:rsid w:val="541971D7"/>
    <w:rsid w:val="541B0094"/>
    <w:rsid w:val="541D53D9"/>
    <w:rsid w:val="541ED56C"/>
    <w:rsid w:val="54218F64"/>
    <w:rsid w:val="54227A7F"/>
    <w:rsid w:val="54235B25"/>
    <w:rsid w:val="542797DE"/>
    <w:rsid w:val="542BB895"/>
    <w:rsid w:val="542CB908"/>
    <w:rsid w:val="542CFC2A"/>
    <w:rsid w:val="542E31DD"/>
    <w:rsid w:val="54302348"/>
    <w:rsid w:val="5434C9B1"/>
    <w:rsid w:val="543A64DF"/>
    <w:rsid w:val="5444E6CC"/>
    <w:rsid w:val="544B2FC7"/>
    <w:rsid w:val="544E8143"/>
    <w:rsid w:val="544EAC44"/>
    <w:rsid w:val="544FCA4E"/>
    <w:rsid w:val="5454A72A"/>
    <w:rsid w:val="5457BF6C"/>
    <w:rsid w:val="54586C0E"/>
    <w:rsid w:val="545C0A28"/>
    <w:rsid w:val="545C1976"/>
    <w:rsid w:val="545CC7CB"/>
    <w:rsid w:val="545F65E1"/>
    <w:rsid w:val="54623ECA"/>
    <w:rsid w:val="54624053"/>
    <w:rsid w:val="5462AB2C"/>
    <w:rsid w:val="5467EC30"/>
    <w:rsid w:val="546CFF8D"/>
    <w:rsid w:val="546E3ED2"/>
    <w:rsid w:val="546EB269"/>
    <w:rsid w:val="5472D06F"/>
    <w:rsid w:val="54740AFC"/>
    <w:rsid w:val="547879A7"/>
    <w:rsid w:val="547C1976"/>
    <w:rsid w:val="547DE1F5"/>
    <w:rsid w:val="5485618A"/>
    <w:rsid w:val="5485CAC2"/>
    <w:rsid w:val="54889955"/>
    <w:rsid w:val="54926441"/>
    <w:rsid w:val="54941E60"/>
    <w:rsid w:val="5495EB9F"/>
    <w:rsid w:val="5499C9B7"/>
    <w:rsid w:val="549C19BA"/>
    <w:rsid w:val="549C5B89"/>
    <w:rsid w:val="54A02C1E"/>
    <w:rsid w:val="54A0BABD"/>
    <w:rsid w:val="54A19F1D"/>
    <w:rsid w:val="54A3DE40"/>
    <w:rsid w:val="54ABAEE8"/>
    <w:rsid w:val="54AD4F12"/>
    <w:rsid w:val="54ADE121"/>
    <w:rsid w:val="54AEB690"/>
    <w:rsid w:val="54B11A44"/>
    <w:rsid w:val="54B26690"/>
    <w:rsid w:val="54B5A797"/>
    <w:rsid w:val="54B8B2C7"/>
    <w:rsid w:val="54BA205C"/>
    <w:rsid w:val="54BE519F"/>
    <w:rsid w:val="54BE6200"/>
    <w:rsid w:val="54BEC313"/>
    <w:rsid w:val="54BEF8DA"/>
    <w:rsid w:val="54C060BC"/>
    <w:rsid w:val="54C1077D"/>
    <w:rsid w:val="54C362F6"/>
    <w:rsid w:val="54C406E2"/>
    <w:rsid w:val="54C9039B"/>
    <w:rsid w:val="54CF8416"/>
    <w:rsid w:val="54D2E355"/>
    <w:rsid w:val="54D32AD9"/>
    <w:rsid w:val="54D53687"/>
    <w:rsid w:val="54D7A6BF"/>
    <w:rsid w:val="54DFBD6B"/>
    <w:rsid w:val="54E101F5"/>
    <w:rsid w:val="54E2D185"/>
    <w:rsid w:val="54E3169E"/>
    <w:rsid w:val="54E4F8EA"/>
    <w:rsid w:val="54EC30AA"/>
    <w:rsid w:val="54EE7B45"/>
    <w:rsid w:val="54F26682"/>
    <w:rsid w:val="54F2AA92"/>
    <w:rsid w:val="54F329DF"/>
    <w:rsid w:val="54F3D762"/>
    <w:rsid w:val="54F91A78"/>
    <w:rsid w:val="54FE81D8"/>
    <w:rsid w:val="550238E3"/>
    <w:rsid w:val="550665FE"/>
    <w:rsid w:val="55084C18"/>
    <w:rsid w:val="55084C71"/>
    <w:rsid w:val="55094CA6"/>
    <w:rsid w:val="550AF2AE"/>
    <w:rsid w:val="550AF6D0"/>
    <w:rsid w:val="550FB00A"/>
    <w:rsid w:val="55101BC3"/>
    <w:rsid w:val="55109FE7"/>
    <w:rsid w:val="55125CDB"/>
    <w:rsid w:val="55155776"/>
    <w:rsid w:val="5515BD60"/>
    <w:rsid w:val="5516E006"/>
    <w:rsid w:val="5516EAAD"/>
    <w:rsid w:val="551890DD"/>
    <w:rsid w:val="551927E1"/>
    <w:rsid w:val="551A812E"/>
    <w:rsid w:val="551F1972"/>
    <w:rsid w:val="5523A690"/>
    <w:rsid w:val="5524BFF5"/>
    <w:rsid w:val="55250AFF"/>
    <w:rsid w:val="55274C8C"/>
    <w:rsid w:val="5533E4EB"/>
    <w:rsid w:val="55350B1D"/>
    <w:rsid w:val="5536DDC2"/>
    <w:rsid w:val="5539CA44"/>
    <w:rsid w:val="553A5E60"/>
    <w:rsid w:val="553B1420"/>
    <w:rsid w:val="553CC0C7"/>
    <w:rsid w:val="5541E806"/>
    <w:rsid w:val="5544C23B"/>
    <w:rsid w:val="554990FD"/>
    <w:rsid w:val="554ABA38"/>
    <w:rsid w:val="55513256"/>
    <w:rsid w:val="55519FF3"/>
    <w:rsid w:val="555784F0"/>
    <w:rsid w:val="5558A132"/>
    <w:rsid w:val="555AF32E"/>
    <w:rsid w:val="555D0B1F"/>
    <w:rsid w:val="5565B9F0"/>
    <w:rsid w:val="556881F3"/>
    <w:rsid w:val="556AD5D7"/>
    <w:rsid w:val="556CE460"/>
    <w:rsid w:val="556D38D5"/>
    <w:rsid w:val="556EC0AA"/>
    <w:rsid w:val="556FD9A0"/>
    <w:rsid w:val="55750E5B"/>
    <w:rsid w:val="557EF0D5"/>
    <w:rsid w:val="55882088"/>
    <w:rsid w:val="55896B5E"/>
    <w:rsid w:val="558B2ABE"/>
    <w:rsid w:val="558DF8D5"/>
    <w:rsid w:val="5591815B"/>
    <w:rsid w:val="5595CAB7"/>
    <w:rsid w:val="55A282EC"/>
    <w:rsid w:val="55A2A41E"/>
    <w:rsid w:val="55A81E05"/>
    <w:rsid w:val="55A9F1A5"/>
    <w:rsid w:val="55AD9FBB"/>
    <w:rsid w:val="55AE5F11"/>
    <w:rsid w:val="55B53294"/>
    <w:rsid w:val="55B6FA98"/>
    <w:rsid w:val="55B90052"/>
    <w:rsid w:val="55B90EF1"/>
    <w:rsid w:val="55BA7555"/>
    <w:rsid w:val="55BBDF33"/>
    <w:rsid w:val="55BD9D41"/>
    <w:rsid w:val="55BEA233"/>
    <w:rsid w:val="55BF47A5"/>
    <w:rsid w:val="55C27A6F"/>
    <w:rsid w:val="55C6F3C8"/>
    <w:rsid w:val="55CFD847"/>
    <w:rsid w:val="55D00D65"/>
    <w:rsid w:val="55D30EA8"/>
    <w:rsid w:val="55D5A5C3"/>
    <w:rsid w:val="55D79930"/>
    <w:rsid w:val="55D8AE92"/>
    <w:rsid w:val="55E4958D"/>
    <w:rsid w:val="55E53ABF"/>
    <w:rsid w:val="55E8D5C9"/>
    <w:rsid w:val="55E9629C"/>
    <w:rsid w:val="55E9D2FD"/>
    <w:rsid w:val="55F83C77"/>
    <w:rsid w:val="55FA2D91"/>
    <w:rsid w:val="55FB808A"/>
    <w:rsid w:val="55FDDC8A"/>
    <w:rsid w:val="56033E40"/>
    <w:rsid w:val="5603E4CD"/>
    <w:rsid w:val="5604F88A"/>
    <w:rsid w:val="56084F6A"/>
    <w:rsid w:val="560CFC15"/>
    <w:rsid w:val="560E9E11"/>
    <w:rsid w:val="5610A3B0"/>
    <w:rsid w:val="5613056C"/>
    <w:rsid w:val="5615B714"/>
    <w:rsid w:val="5619562E"/>
    <w:rsid w:val="56196CBB"/>
    <w:rsid w:val="561C2E01"/>
    <w:rsid w:val="561FC173"/>
    <w:rsid w:val="56207AC1"/>
    <w:rsid w:val="5620CF27"/>
    <w:rsid w:val="5621398E"/>
    <w:rsid w:val="56277D1B"/>
    <w:rsid w:val="5627EB98"/>
    <w:rsid w:val="562856D3"/>
    <w:rsid w:val="5628E978"/>
    <w:rsid w:val="562B1EFE"/>
    <w:rsid w:val="562E15AB"/>
    <w:rsid w:val="562E7252"/>
    <w:rsid w:val="562F5222"/>
    <w:rsid w:val="5632D063"/>
    <w:rsid w:val="5632E955"/>
    <w:rsid w:val="56332D97"/>
    <w:rsid w:val="5636E7AF"/>
    <w:rsid w:val="563E24EC"/>
    <w:rsid w:val="563FA9A1"/>
    <w:rsid w:val="56418D80"/>
    <w:rsid w:val="5642AF3B"/>
    <w:rsid w:val="564668E0"/>
    <w:rsid w:val="56491D64"/>
    <w:rsid w:val="564B0E9D"/>
    <w:rsid w:val="564D7B78"/>
    <w:rsid w:val="564DEF7A"/>
    <w:rsid w:val="564FA10D"/>
    <w:rsid w:val="5655FB52"/>
    <w:rsid w:val="5657215C"/>
    <w:rsid w:val="56584CB3"/>
    <w:rsid w:val="565C209A"/>
    <w:rsid w:val="566289F7"/>
    <w:rsid w:val="566362BF"/>
    <w:rsid w:val="56682D3E"/>
    <w:rsid w:val="566D9A5B"/>
    <w:rsid w:val="566FC8C1"/>
    <w:rsid w:val="566FE981"/>
    <w:rsid w:val="5674C8F7"/>
    <w:rsid w:val="5678800A"/>
    <w:rsid w:val="56835475"/>
    <w:rsid w:val="56866A85"/>
    <w:rsid w:val="568C6B5E"/>
    <w:rsid w:val="568D4566"/>
    <w:rsid w:val="568F4AE4"/>
    <w:rsid w:val="5690BB21"/>
    <w:rsid w:val="56915996"/>
    <w:rsid w:val="5696A4D3"/>
    <w:rsid w:val="5697E196"/>
    <w:rsid w:val="569A7BEC"/>
    <w:rsid w:val="569A9AEB"/>
    <w:rsid w:val="569CBF6D"/>
    <w:rsid w:val="569F694A"/>
    <w:rsid w:val="56A10DB5"/>
    <w:rsid w:val="56A1CDBD"/>
    <w:rsid w:val="56A4702A"/>
    <w:rsid w:val="56A48945"/>
    <w:rsid w:val="56A48B75"/>
    <w:rsid w:val="56A66139"/>
    <w:rsid w:val="56A71BF0"/>
    <w:rsid w:val="56AEAF55"/>
    <w:rsid w:val="56AEBE18"/>
    <w:rsid w:val="56B17955"/>
    <w:rsid w:val="56B70904"/>
    <w:rsid w:val="56B8BF94"/>
    <w:rsid w:val="56BC064B"/>
    <w:rsid w:val="56BF98FC"/>
    <w:rsid w:val="56C010C4"/>
    <w:rsid w:val="56C48008"/>
    <w:rsid w:val="56C9FDFF"/>
    <w:rsid w:val="56CC363B"/>
    <w:rsid w:val="56D1623C"/>
    <w:rsid w:val="56D2CFFB"/>
    <w:rsid w:val="56D344C6"/>
    <w:rsid w:val="56D37352"/>
    <w:rsid w:val="56D98922"/>
    <w:rsid w:val="56DC6EF1"/>
    <w:rsid w:val="56DDBA2E"/>
    <w:rsid w:val="56DECD06"/>
    <w:rsid w:val="56E166FC"/>
    <w:rsid w:val="56E1CFF7"/>
    <w:rsid w:val="56E2E47D"/>
    <w:rsid w:val="56E5268D"/>
    <w:rsid w:val="56E742D8"/>
    <w:rsid w:val="56E872F7"/>
    <w:rsid w:val="56E905EC"/>
    <w:rsid w:val="56EC1B47"/>
    <w:rsid w:val="56EC36A9"/>
    <w:rsid w:val="56F12675"/>
    <w:rsid w:val="56F14DCE"/>
    <w:rsid w:val="56F6792E"/>
    <w:rsid w:val="56F82ED7"/>
    <w:rsid w:val="56FAB57E"/>
    <w:rsid w:val="56FB4E28"/>
    <w:rsid w:val="5703497D"/>
    <w:rsid w:val="570CF67F"/>
    <w:rsid w:val="570E1C78"/>
    <w:rsid w:val="57104DF7"/>
    <w:rsid w:val="5711A388"/>
    <w:rsid w:val="57152567"/>
    <w:rsid w:val="5715F336"/>
    <w:rsid w:val="5717E994"/>
    <w:rsid w:val="571894BA"/>
    <w:rsid w:val="571895D2"/>
    <w:rsid w:val="571B3EEB"/>
    <w:rsid w:val="572810C9"/>
    <w:rsid w:val="57290BA0"/>
    <w:rsid w:val="572C68A6"/>
    <w:rsid w:val="572CBEAA"/>
    <w:rsid w:val="572D96EE"/>
    <w:rsid w:val="572DF5DD"/>
    <w:rsid w:val="572E27BA"/>
    <w:rsid w:val="572F0E13"/>
    <w:rsid w:val="5731F965"/>
    <w:rsid w:val="5736C360"/>
    <w:rsid w:val="5736C79A"/>
    <w:rsid w:val="57388ECC"/>
    <w:rsid w:val="573A2FC9"/>
    <w:rsid w:val="573AE139"/>
    <w:rsid w:val="573B7A57"/>
    <w:rsid w:val="573C2363"/>
    <w:rsid w:val="573C4459"/>
    <w:rsid w:val="573CCF1F"/>
    <w:rsid w:val="5741B4FB"/>
    <w:rsid w:val="5742573D"/>
    <w:rsid w:val="57446969"/>
    <w:rsid w:val="57485948"/>
    <w:rsid w:val="57492CC1"/>
    <w:rsid w:val="574A9173"/>
    <w:rsid w:val="574ABCF0"/>
    <w:rsid w:val="574CF4FD"/>
    <w:rsid w:val="574CF9FA"/>
    <w:rsid w:val="574D3C85"/>
    <w:rsid w:val="574E0DFC"/>
    <w:rsid w:val="574FCE17"/>
    <w:rsid w:val="5751AC7D"/>
    <w:rsid w:val="57538358"/>
    <w:rsid w:val="5753907F"/>
    <w:rsid w:val="5754F3BB"/>
    <w:rsid w:val="57555A1B"/>
    <w:rsid w:val="5757816C"/>
    <w:rsid w:val="575E10F2"/>
    <w:rsid w:val="575FCE69"/>
    <w:rsid w:val="5760F038"/>
    <w:rsid w:val="57620ED2"/>
    <w:rsid w:val="57645DB9"/>
    <w:rsid w:val="576A3C3C"/>
    <w:rsid w:val="576C22D3"/>
    <w:rsid w:val="576D7A7D"/>
    <w:rsid w:val="576D840F"/>
    <w:rsid w:val="577149F4"/>
    <w:rsid w:val="57740845"/>
    <w:rsid w:val="57760850"/>
    <w:rsid w:val="577890EE"/>
    <w:rsid w:val="5779151D"/>
    <w:rsid w:val="578178AA"/>
    <w:rsid w:val="5781A300"/>
    <w:rsid w:val="5786EC15"/>
    <w:rsid w:val="5787DE1F"/>
    <w:rsid w:val="578B193F"/>
    <w:rsid w:val="578B8FF9"/>
    <w:rsid w:val="5791A569"/>
    <w:rsid w:val="57925646"/>
    <w:rsid w:val="5792E788"/>
    <w:rsid w:val="57974CF2"/>
    <w:rsid w:val="579B910F"/>
    <w:rsid w:val="579C65DA"/>
    <w:rsid w:val="579CC415"/>
    <w:rsid w:val="57A761C1"/>
    <w:rsid w:val="57B0EFE1"/>
    <w:rsid w:val="57B67A7F"/>
    <w:rsid w:val="57B70C2D"/>
    <w:rsid w:val="57B9D2BB"/>
    <w:rsid w:val="57BC0F5E"/>
    <w:rsid w:val="57BE091D"/>
    <w:rsid w:val="57C2E760"/>
    <w:rsid w:val="57C6953E"/>
    <w:rsid w:val="57C6EA01"/>
    <w:rsid w:val="57C70B60"/>
    <w:rsid w:val="57C8F44D"/>
    <w:rsid w:val="57C9A571"/>
    <w:rsid w:val="57CC76DE"/>
    <w:rsid w:val="57CCE9BB"/>
    <w:rsid w:val="57DEA28D"/>
    <w:rsid w:val="57E08731"/>
    <w:rsid w:val="57E5A84F"/>
    <w:rsid w:val="57E63EB9"/>
    <w:rsid w:val="57E7184B"/>
    <w:rsid w:val="57E818D6"/>
    <w:rsid w:val="57E83179"/>
    <w:rsid w:val="57E97A18"/>
    <w:rsid w:val="57EA40CB"/>
    <w:rsid w:val="57EA7AC8"/>
    <w:rsid w:val="57EB2CE0"/>
    <w:rsid w:val="57EC6B13"/>
    <w:rsid w:val="57ECAE0A"/>
    <w:rsid w:val="57EE7C2B"/>
    <w:rsid w:val="57EFA532"/>
    <w:rsid w:val="57F908E2"/>
    <w:rsid w:val="5800C00B"/>
    <w:rsid w:val="58037E38"/>
    <w:rsid w:val="58059661"/>
    <w:rsid w:val="580EACE7"/>
    <w:rsid w:val="580F4DDB"/>
    <w:rsid w:val="5813682F"/>
    <w:rsid w:val="5813E8A5"/>
    <w:rsid w:val="58168114"/>
    <w:rsid w:val="581AE83C"/>
    <w:rsid w:val="581AFB95"/>
    <w:rsid w:val="581B7E93"/>
    <w:rsid w:val="581E53DA"/>
    <w:rsid w:val="581EDD1C"/>
    <w:rsid w:val="5821372B"/>
    <w:rsid w:val="5823B710"/>
    <w:rsid w:val="5823BC13"/>
    <w:rsid w:val="58261192"/>
    <w:rsid w:val="5827BB94"/>
    <w:rsid w:val="5827E801"/>
    <w:rsid w:val="582ADA15"/>
    <w:rsid w:val="582B8554"/>
    <w:rsid w:val="5830C08F"/>
    <w:rsid w:val="5833F92A"/>
    <w:rsid w:val="58343D40"/>
    <w:rsid w:val="58393167"/>
    <w:rsid w:val="583975B8"/>
    <w:rsid w:val="5839E870"/>
    <w:rsid w:val="583E9A17"/>
    <w:rsid w:val="58448C2D"/>
    <w:rsid w:val="58454357"/>
    <w:rsid w:val="58490791"/>
    <w:rsid w:val="5849799E"/>
    <w:rsid w:val="584979B4"/>
    <w:rsid w:val="584D7CCD"/>
    <w:rsid w:val="5850EDF1"/>
    <w:rsid w:val="5855776E"/>
    <w:rsid w:val="5857FFC5"/>
    <w:rsid w:val="585946EA"/>
    <w:rsid w:val="585C2308"/>
    <w:rsid w:val="585D7CE1"/>
    <w:rsid w:val="585E63A7"/>
    <w:rsid w:val="585F0E5E"/>
    <w:rsid w:val="585FFC55"/>
    <w:rsid w:val="58602E3E"/>
    <w:rsid w:val="5861E183"/>
    <w:rsid w:val="586231AC"/>
    <w:rsid w:val="58625741"/>
    <w:rsid w:val="58638696"/>
    <w:rsid w:val="58650E97"/>
    <w:rsid w:val="586597EF"/>
    <w:rsid w:val="5865D102"/>
    <w:rsid w:val="586956A0"/>
    <w:rsid w:val="586ADE45"/>
    <w:rsid w:val="586E9900"/>
    <w:rsid w:val="586E9A8A"/>
    <w:rsid w:val="58718085"/>
    <w:rsid w:val="5873C0DA"/>
    <w:rsid w:val="58763694"/>
    <w:rsid w:val="587654AF"/>
    <w:rsid w:val="58767ECF"/>
    <w:rsid w:val="587A6CFA"/>
    <w:rsid w:val="587BAACF"/>
    <w:rsid w:val="587CBB0C"/>
    <w:rsid w:val="5884FF8E"/>
    <w:rsid w:val="58890B64"/>
    <w:rsid w:val="588F115C"/>
    <w:rsid w:val="588F67AE"/>
    <w:rsid w:val="5893A9E9"/>
    <w:rsid w:val="58977109"/>
    <w:rsid w:val="58977FCB"/>
    <w:rsid w:val="589A734E"/>
    <w:rsid w:val="589F9CB2"/>
    <w:rsid w:val="58A0929D"/>
    <w:rsid w:val="58A10466"/>
    <w:rsid w:val="58A10482"/>
    <w:rsid w:val="58A281F1"/>
    <w:rsid w:val="58A62454"/>
    <w:rsid w:val="58A70069"/>
    <w:rsid w:val="58A86D31"/>
    <w:rsid w:val="58A939B4"/>
    <w:rsid w:val="58A9ECD9"/>
    <w:rsid w:val="58AA0FCD"/>
    <w:rsid w:val="58ACCB2B"/>
    <w:rsid w:val="58ADC15C"/>
    <w:rsid w:val="58AF2839"/>
    <w:rsid w:val="58AF6D32"/>
    <w:rsid w:val="58AFCE17"/>
    <w:rsid w:val="58B6610A"/>
    <w:rsid w:val="58B8B1E1"/>
    <w:rsid w:val="58BF0F68"/>
    <w:rsid w:val="58C0BD7A"/>
    <w:rsid w:val="58C0DF03"/>
    <w:rsid w:val="58C20F14"/>
    <w:rsid w:val="58C331F9"/>
    <w:rsid w:val="58C5F7DB"/>
    <w:rsid w:val="58C65F48"/>
    <w:rsid w:val="58C6DD30"/>
    <w:rsid w:val="58C8BAB6"/>
    <w:rsid w:val="58CD5178"/>
    <w:rsid w:val="58CF51F7"/>
    <w:rsid w:val="58D1DAB0"/>
    <w:rsid w:val="58D465C5"/>
    <w:rsid w:val="58D489E6"/>
    <w:rsid w:val="58E08604"/>
    <w:rsid w:val="58E0F22F"/>
    <w:rsid w:val="58E2823A"/>
    <w:rsid w:val="58E7E17B"/>
    <w:rsid w:val="58E895E9"/>
    <w:rsid w:val="58EBB010"/>
    <w:rsid w:val="58F0C41C"/>
    <w:rsid w:val="58F79A9C"/>
    <w:rsid w:val="58F90A3F"/>
    <w:rsid w:val="58FCECFE"/>
    <w:rsid w:val="590B1A26"/>
    <w:rsid w:val="590F2210"/>
    <w:rsid w:val="59108280"/>
    <w:rsid w:val="591603B6"/>
    <w:rsid w:val="591AC597"/>
    <w:rsid w:val="591EB47A"/>
    <w:rsid w:val="591EDBF5"/>
    <w:rsid w:val="591FE858"/>
    <w:rsid w:val="59219BFB"/>
    <w:rsid w:val="5921AB5A"/>
    <w:rsid w:val="5924BBDE"/>
    <w:rsid w:val="59254B09"/>
    <w:rsid w:val="592BF78A"/>
    <w:rsid w:val="592C7955"/>
    <w:rsid w:val="5934BADA"/>
    <w:rsid w:val="59350337"/>
    <w:rsid w:val="5936DFC1"/>
    <w:rsid w:val="593748BA"/>
    <w:rsid w:val="593C1BD0"/>
    <w:rsid w:val="593CDFE9"/>
    <w:rsid w:val="593DDE0C"/>
    <w:rsid w:val="5946AEB6"/>
    <w:rsid w:val="59488D57"/>
    <w:rsid w:val="5948F976"/>
    <w:rsid w:val="594ABF20"/>
    <w:rsid w:val="594E1733"/>
    <w:rsid w:val="594E6092"/>
    <w:rsid w:val="5958BC9A"/>
    <w:rsid w:val="595C4CAA"/>
    <w:rsid w:val="5967FB46"/>
    <w:rsid w:val="596992DE"/>
    <w:rsid w:val="596C5DD2"/>
    <w:rsid w:val="596D3CFF"/>
    <w:rsid w:val="596D5DB8"/>
    <w:rsid w:val="596D636D"/>
    <w:rsid w:val="596FF8D2"/>
    <w:rsid w:val="597198E0"/>
    <w:rsid w:val="59742876"/>
    <w:rsid w:val="59751DDC"/>
    <w:rsid w:val="597A24A3"/>
    <w:rsid w:val="597BB9EB"/>
    <w:rsid w:val="597C61C4"/>
    <w:rsid w:val="597E3D34"/>
    <w:rsid w:val="5980174A"/>
    <w:rsid w:val="5988D018"/>
    <w:rsid w:val="598C1F64"/>
    <w:rsid w:val="59902A59"/>
    <w:rsid w:val="59906639"/>
    <w:rsid w:val="5998A712"/>
    <w:rsid w:val="599D21A2"/>
    <w:rsid w:val="599EE2A3"/>
    <w:rsid w:val="59A176C5"/>
    <w:rsid w:val="59AB401A"/>
    <w:rsid w:val="59AC0E6B"/>
    <w:rsid w:val="59AEC356"/>
    <w:rsid w:val="59B645D2"/>
    <w:rsid w:val="59B649BE"/>
    <w:rsid w:val="59B6FB09"/>
    <w:rsid w:val="59B71506"/>
    <w:rsid w:val="59B945E5"/>
    <w:rsid w:val="59BA9377"/>
    <w:rsid w:val="59BBE841"/>
    <w:rsid w:val="59BD0EC2"/>
    <w:rsid w:val="59C0A744"/>
    <w:rsid w:val="59C5F068"/>
    <w:rsid w:val="59C98CE8"/>
    <w:rsid w:val="59C9D0A2"/>
    <w:rsid w:val="59CB091D"/>
    <w:rsid w:val="59CB1240"/>
    <w:rsid w:val="59D1AD55"/>
    <w:rsid w:val="59D1E108"/>
    <w:rsid w:val="59D299F2"/>
    <w:rsid w:val="59D33E0F"/>
    <w:rsid w:val="59D6D5A1"/>
    <w:rsid w:val="59D6E316"/>
    <w:rsid w:val="59D96F34"/>
    <w:rsid w:val="59D979A7"/>
    <w:rsid w:val="59DA166C"/>
    <w:rsid w:val="59DCB07B"/>
    <w:rsid w:val="59DFE10E"/>
    <w:rsid w:val="59E1674E"/>
    <w:rsid w:val="59E46467"/>
    <w:rsid w:val="59E8B3B3"/>
    <w:rsid w:val="59F30355"/>
    <w:rsid w:val="59F8AF24"/>
    <w:rsid w:val="59FABEB1"/>
    <w:rsid w:val="5A001D73"/>
    <w:rsid w:val="5A003C45"/>
    <w:rsid w:val="5A00F2D6"/>
    <w:rsid w:val="5A0BC73D"/>
    <w:rsid w:val="5A0EB577"/>
    <w:rsid w:val="5A139302"/>
    <w:rsid w:val="5A18DEFB"/>
    <w:rsid w:val="5A1A2140"/>
    <w:rsid w:val="5A1F0CF6"/>
    <w:rsid w:val="5A1FBD52"/>
    <w:rsid w:val="5A20D1C2"/>
    <w:rsid w:val="5A234652"/>
    <w:rsid w:val="5A248466"/>
    <w:rsid w:val="5A25A201"/>
    <w:rsid w:val="5A2B6C56"/>
    <w:rsid w:val="5A2B7B62"/>
    <w:rsid w:val="5A2EF006"/>
    <w:rsid w:val="5A3251C8"/>
    <w:rsid w:val="5A3329C7"/>
    <w:rsid w:val="5A33E966"/>
    <w:rsid w:val="5A34A350"/>
    <w:rsid w:val="5A36B5A5"/>
    <w:rsid w:val="5A3716AE"/>
    <w:rsid w:val="5A38465C"/>
    <w:rsid w:val="5A3F1968"/>
    <w:rsid w:val="5A43C34D"/>
    <w:rsid w:val="5A445205"/>
    <w:rsid w:val="5A44C3BA"/>
    <w:rsid w:val="5A4AF157"/>
    <w:rsid w:val="5A4FD4B9"/>
    <w:rsid w:val="5A50BA9F"/>
    <w:rsid w:val="5A52E4BA"/>
    <w:rsid w:val="5A576AD3"/>
    <w:rsid w:val="5A60FF52"/>
    <w:rsid w:val="5A62470B"/>
    <w:rsid w:val="5A6451A7"/>
    <w:rsid w:val="5A652E2B"/>
    <w:rsid w:val="5A6813A4"/>
    <w:rsid w:val="5A6B76BF"/>
    <w:rsid w:val="5A6B7907"/>
    <w:rsid w:val="5A6B9E7A"/>
    <w:rsid w:val="5A73DDD2"/>
    <w:rsid w:val="5A7FFA0A"/>
    <w:rsid w:val="5A815957"/>
    <w:rsid w:val="5A8A8395"/>
    <w:rsid w:val="5A8AFE14"/>
    <w:rsid w:val="5A8D2B9C"/>
    <w:rsid w:val="5A8E5DB5"/>
    <w:rsid w:val="5A8E7DED"/>
    <w:rsid w:val="5A9019D0"/>
    <w:rsid w:val="5A9104E8"/>
    <w:rsid w:val="5A926D38"/>
    <w:rsid w:val="5A96799B"/>
    <w:rsid w:val="5A9908CF"/>
    <w:rsid w:val="5A9C259E"/>
    <w:rsid w:val="5AA156B1"/>
    <w:rsid w:val="5AA7DB7E"/>
    <w:rsid w:val="5AA94631"/>
    <w:rsid w:val="5AABA4A8"/>
    <w:rsid w:val="5AAE47BC"/>
    <w:rsid w:val="5AAEFC66"/>
    <w:rsid w:val="5AAFAFB3"/>
    <w:rsid w:val="5AB151AB"/>
    <w:rsid w:val="5AB1B361"/>
    <w:rsid w:val="5AB2D756"/>
    <w:rsid w:val="5AB4B0B0"/>
    <w:rsid w:val="5AB8C025"/>
    <w:rsid w:val="5ABA164A"/>
    <w:rsid w:val="5ABC5484"/>
    <w:rsid w:val="5ABFE009"/>
    <w:rsid w:val="5AC2C9CA"/>
    <w:rsid w:val="5AC53175"/>
    <w:rsid w:val="5AC9BBF2"/>
    <w:rsid w:val="5ACED602"/>
    <w:rsid w:val="5AD2DCB8"/>
    <w:rsid w:val="5AD4D022"/>
    <w:rsid w:val="5AD7A44B"/>
    <w:rsid w:val="5ADB4B5E"/>
    <w:rsid w:val="5ADC9DD2"/>
    <w:rsid w:val="5ADD8315"/>
    <w:rsid w:val="5ADE2C0D"/>
    <w:rsid w:val="5AE061B4"/>
    <w:rsid w:val="5AE1082B"/>
    <w:rsid w:val="5AE3FD40"/>
    <w:rsid w:val="5AE5A62F"/>
    <w:rsid w:val="5AE68F81"/>
    <w:rsid w:val="5AE71C3F"/>
    <w:rsid w:val="5AE7CA10"/>
    <w:rsid w:val="5AE82652"/>
    <w:rsid w:val="5AE9B2CF"/>
    <w:rsid w:val="5AEF3BB7"/>
    <w:rsid w:val="5AF4560D"/>
    <w:rsid w:val="5AF4E84D"/>
    <w:rsid w:val="5AF8858F"/>
    <w:rsid w:val="5AF9E58F"/>
    <w:rsid w:val="5AFAC9A0"/>
    <w:rsid w:val="5AFDB96C"/>
    <w:rsid w:val="5B04B2EE"/>
    <w:rsid w:val="5B059DC7"/>
    <w:rsid w:val="5B0AC550"/>
    <w:rsid w:val="5B0ED280"/>
    <w:rsid w:val="5B10290F"/>
    <w:rsid w:val="5B1112A0"/>
    <w:rsid w:val="5B124850"/>
    <w:rsid w:val="5B1279DE"/>
    <w:rsid w:val="5B13FEC1"/>
    <w:rsid w:val="5B158466"/>
    <w:rsid w:val="5B16A4AE"/>
    <w:rsid w:val="5B1B93A9"/>
    <w:rsid w:val="5B1DE85F"/>
    <w:rsid w:val="5B1E1970"/>
    <w:rsid w:val="5B2080F3"/>
    <w:rsid w:val="5B24B6D2"/>
    <w:rsid w:val="5B2C3753"/>
    <w:rsid w:val="5B2D7DC1"/>
    <w:rsid w:val="5B2EB5AF"/>
    <w:rsid w:val="5B2F090B"/>
    <w:rsid w:val="5B30D6E6"/>
    <w:rsid w:val="5B32169E"/>
    <w:rsid w:val="5B3669C6"/>
    <w:rsid w:val="5B373B96"/>
    <w:rsid w:val="5B37520D"/>
    <w:rsid w:val="5B399245"/>
    <w:rsid w:val="5B3B1F1A"/>
    <w:rsid w:val="5B3B8389"/>
    <w:rsid w:val="5B3EE933"/>
    <w:rsid w:val="5B455796"/>
    <w:rsid w:val="5B4771EB"/>
    <w:rsid w:val="5B47E174"/>
    <w:rsid w:val="5B4991C4"/>
    <w:rsid w:val="5B4A9ECB"/>
    <w:rsid w:val="5B4AE708"/>
    <w:rsid w:val="5B4E4AB9"/>
    <w:rsid w:val="5B4FEB1B"/>
    <w:rsid w:val="5B50C4D7"/>
    <w:rsid w:val="5B532ED9"/>
    <w:rsid w:val="5B534D60"/>
    <w:rsid w:val="5B547962"/>
    <w:rsid w:val="5B561B1F"/>
    <w:rsid w:val="5B599EB6"/>
    <w:rsid w:val="5B5A3D8D"/>
    <w:rsid w:val="5B5CD349"/>
    <w:rsid w:val="5B5F09B7"/>
    <w:rsid w:val="5B6411B2"/>
    <w:rsid w:val="5B6777C0"/>
    <w:rsid w:val="5B6AD4F0"/>
    <w:rsid w:val="5B6B4472"/>
    <w:rsid w:val="5B732EA6"/>
    <w:rsid w:val="5B7337E3"/>
    <w:rsid w:val="5B764AD1"/>
    <w:rsid w:val="5B7AF461"/>
    <w:rsid w:val="5B7F1648"/>
    <w:rsid w:val="5B820C78"/>
    <w:rsid w:val="5B8779D8"/>
    <w:rsid w:val="5B8AF4FA"/>
    <w:rsid w:val="5B8EA6A8"/>
    <w:rsid w:val="5B8FCCBD"/>
    <w:rsid w:val="5B9490A4"/>
    <w:rsid w:val="5B96A5E9"/>
    <w:rsid w:val="5B983D9F"/>
    <w:rsid w:val="5B98E891"/>
    <w:rsid w:val="5B9CBA4D"/>
    <w:rsid w:val="5B9E28CC"/>
    <w:rsid w:val="5BA3F323"/>
    <w:rsid w:val="5BA5B975"/>
    <w:rsid w:val="5BAA1F7E"/>
    <w:rsid w:val="5BAA4A69"/>
    <w:rsid w:val="5BACAA4C"/>
    <w:rsid w:val="5BACC53F"/>
    <w:rsid w:val="5BACF0DB"/>
    <w:rsid w:val="5BAD0281"/>
    <w:rsid w:val="5BADFA63"/>
    <w:rsid w:val="5BAF095B"/>
    <w:rsid w:val="5BB32446"/>
    <w:rsid w:val="5BB3A6F0"/>
    <w:rsid w:val="5BB46168"/>
    <w:rsid w:val="5BB7CCC4"/>
    <w:rsid w:val="5BBB6B7E"/>
    <w:rsid w:val="5BBD97B6"/>
    <w:rsid w:val="5BC060EA"/>
    <w:rsid w:val="5BC19E41"/>
    <w:rsid w:val="5BC3E3F7"/>
    <w:rsid w:val="5BC42FB5"/>
    <w:rsid w:val="5BC62CDD"/>
    <w:rsid w:val="5BC6441E"/>
    <w:rsid w:val="5BCBCB67"/>
    <w:rsid w:val="5BD3DE99"/>
    <w:rsid w:val="5BD9034C"/>
    <w:rsid w:val="5BD9613E"/>
    <w:rsid w:val="5BDD07DB"/>
    <w:rsid w:val="5BDE5046"/>
    <w:rsid w:val="5BDF2791"/>
    <w:rsid w:val="5BE2EA46"/>
    <w:rsid w:val="5BE430E0"/>
    <w:rsid w:val="5BE45FDD"/>
    <w:rsid w:val="5BE56CAF"/>
    <w:rsid w:val="5BEF40BE"/>
    <w:rsid w:val="5BF1EB15"/>
    <w:rsid w:val="5BF39E89"/>
    <w:rsid w:val="5BF4DCB0"/>
    <w:rsid w:val="5BFF405D"/>
    <w:rsid w:val="5C02A243"/>
    <w:rsid w:val="5C038886"/>
    <w:rsid w:val="5C066EA1"/>
    <w:rsid w:val="5C0B91EE"/>
    <w:rsid w:val="5C0D954C"/>
    <w:rsid w:val="5C16EB9B"/>
    <w:rsid w:val="5C175023"/>
    <w:rsid w:val="5C17E90D"/>
    <w:rsid w:val="5C1929C2"/>
    <w:rsid w:val="5C198230"/>
    <w:rsid w:val="5C1A4C41"/>
    <w:rsid w:val="5C1AF803"/>
    <w:rsid w:val="5C1E2B24"/>
    <w:rsid w:val="5C1F3504"/>
    <w:rsid w:val="5C242C94"/>
    <w:rsid w:val="5C255086"/>
    <w:rsid w:val="5C25F7F7"/>
    <w:rsid w:val="5C2782AC"/>
    <w:rsid w:val="5C28C14F"/>
    <w:rsid w:val="5C2BA488"/>
    <w:rsid w:val="5C2DFFF1"/>
    <w:rsid w:val="5C2FB26A"/>
    <w:rsid w:val="5C312FC7"/>
    <w:rsid w:val="5C365230"/>
    <w:rsid w:val="5C3D720A"/>
    <w:rsid w:val="5C41F1E2"/>
    <w:rsid w:val="5C441C51"/>
    <w:rsid w:val="5C4497AB"/>
    <w:rsid w:val="5C44D7A9"/>
    <w:rsid w:val="5C4753C0"/>
    <w:rsid w:val="5C4819CC"/>
    <w:rsid w:val="5C4D7CF1"/>
    <w:rsid w:val="5C4EC56B"/>
    <w:rsid w:val="5C4F70D3"/>
    <w:rsid w:val="5C50239E"/>
    <w:rsid w:val="5C549423"/>
    <w:rsid w:val="5C584E60"/>
    <w:rsid w:val="5C5951A4"/>
    <w:rsid w:val="5C5A0983"/>
    <w:rsid w:val="5C6848A0"/>
    <w:rsid w:val="5C6873D8"/>
    <w:rsid w:val="5C6A669C"/>
    <w:rsid w:val="5C6CFB73"/>
    <w:rsid w:val="5C6D3CC6"/>
    <w:rsid w:val="5C6E1F26"/>
    <w:rsid w:val="5C70F6BE"/>
    <w:rsid w:val="5C71A59B"/>
    <w:rsid w:val="5C71E560"/>
    <w:rsid w:val="5C747C7F"/>
    <w:rsid w:val="5C7999C8"/>
    <w:rsid w:val="5C7AD621"/>
    <w:rsid w:val="5C7D27C0"/>
    <w:rsid w:val="5C7ED08D"/>
    <w:rsid w:val="5C80D988"/>
    <w:rsid w:val="5C81C679"/>
    <w:rsid w:val="5C83480A"/>
    <w:rsid w:val="5C8D39F6"/>
    <w:rsid w:val="5C92A63E"/>
    <w:rsid w:val="5C9417B8"/>
    <w:rsid w:val="5C94D1AF"/>
    <w:rsid w:val="5C964E95"/>
    <w:rsid w:val="5C9828BE"/>
    <w:rsid w:val="5C9AE2A2"/>
    <w:rsid w:val="5C9E5E3D"/>
    <w:rsid w:val="5CA4CF50"/>
    <w:rsid w:val="5CA8CA52"/>
    <w:rsid w:val="5CA9B0EE"/>
    <w:rsid w:val="5CAFFFC2"/>
    <w:rsid w:val="5CB02AFC"/>
    <w:rsid w:val="5CB4C444"/>
    <w:rsid w:val="5CB586FF"/>
    <w:rsid w:val="5CB67994"/>
    <w:rsid w:val="5CB8F43A"/>
    <w:rsid w:val="5CB9647A"/>
    <w:rsid w:val="5CBA4537"/>
    <w:rsid w:val="5CBB919A"/>
    <w:rsid w:val="5CC0C923"/>
    <w:rsid w:val="5CC71C9C"/>
    <w:rsid w:val="5CCF9987"/>
    <w:rsid w:val="5CD38EB4"/>
    <w:rsid w:val="5CD4310C"/>
    <w:rsid w:val="5CD56F3A"/>
    <w:rsid w:val="5CD610BF"/>
    <w:rsid w:val="5CD62581"/>
    <w:rsid w:val="5CD72712"/>
    <w:rsid w:val="5CD984C1"/>
    <w:rsid w:val="5CDB20CA"/>
    <w:rsid w:val="5CDCFDDD"/>
    <w:rsid w:val="5CE047FB"/>
    <w:rsid w:val="5CE26788"/>
    <w:rsid w:val="5CE5E885"/>
    <w:rsid w:val="5CE720D2"/>
    <w:rsid w:val="5CE899FD"/>
    <w:rsid w:val="5CF164F2"/>
    <w:rsid w:val="5CF1B1D3"/>
    <w:rsid w:val="5CF54655"/>
    <w:rsid w:val="5D011635"/>
    <w:rsid w:val="5D0B2C9D"/>
    <w:rsid w:val="5D0C363B"/>
    <w:rsid w:val="5D0C8278"/>
    <w:rsid w:val="5D0FDA26"/>
    <w:rsid w:val="5D1335B3"/>
    <w:rsid w:val="5D14E258"/>
    <w:rsid w:val="5D1D8F19"/>
    <w:rsid w:val="5D1DDA60"/>
    <w:rsid w:val="5D1DFBCB"/>
    <w:rsid w:val="5D1E1141"/>
    <w:rsid w:val="5D24E5BA"/>
    <w:rsid w:val="5D2A5462"/>
    <w:rsid w:val="5D2CE282"/>
    <w:rsid w:val="5D2D5765"/>
    <w:rsid w:val="5D300375"/>
    <w:rsid w:val="5D30A6AD"/>
    <w:rsid w:val="5D30BD01"/>
    <w:rsid w:val="5D3101CF"/>
    <w:rsid w:val="5D334562"/>
    <w:rsid w:val="5D387EDA"/>
    <w:rsid w:val="5D392036"/>
    <w:rsid w:val="5D3F3B1E"/>
    <w:rsid w:val="5D3FD4B4"/>
    <w:rsid w:val="5D411E38"/>
    <w:rsid w:val="5D4254C7"/>
    <w:rsid w:val="5D4427FB"/>
    <w:rsid w:val="5D45CCC1"/>
    <w:rsid w:val="5D4BA1EA"/>
    <w:rsid w:val="5D4C3C64"/>
    <w:rsid w:val="5D4E8343"/>
    <w:rsid w:val="5D504873"/>
    <w:rsid w:val="5D527B4F"/>
    <w:rsid w:val="5D52A539"/>
    <w:rsid w:val="5D52C43B"/>
    <w:rsid w:val="5D565857"/>
    <w:rsid w:val="5D58E2E3"/>
    <w:rsid w:val="5D5DBBB7"/>
    <w:rsid w:val="5D6424D5"/>
    <w:rsid w:val="5D656BD5"/>
    <w:rsid w:val="5D65F3DD"/>
    <w:rsid w:val="5D663126"/>
    <w:rsid w:val="5D6AE272"/>
    <w:rsid w:val="5D6CD873"/>
    <w:rsid w:val="5D6F1B0F"/>
    <w:rsid w:val="5D7139A2"/>
    <w:rsid w:val="5D72FC21"/>
    <w:rsid w:val="5D733664"/>
    <w:rsid w:val="5D743DF6"/>
    <w:rsid w:val="5D747FF5"/>
    <w:rsid w:val="5D74BB81"/>
    <w:rsid w:val="5D7AB4FA"/>
    <w:rsid w:val="5D7CD967"/>
    <w:rsid w:val="5D7EAE75"/>
    <w:rsid w:val="5D809DDC"/>
    <w:rsid w:val="5D80BD43"/>
    <w:rsid w:val="5D8F44C5"/>
    <w:rsid w:val="5D92A232"/>
    <w:rsid w:val="5D948DA6"/>
    <w:rsid w:val="5D980C14"/>
    <w:rsid w:val="5D9D2022"/>
    <w:rsid w:val="5DA012D9"/>
    <w:rsid w:val="5DA0F1A8"/>
    <w:rsid w:val="5DA18A0B"/>
    <w:rsid w:val="5DA359EA"/>
    <w:rsid w:val="5DA5BDA4"/>
    <w:rsid w:val="5DA89671"/>
    <w:rsid w:val="5DA8A853"/>
    <w:rsid w:val="5DA99194"/>
    <w:rsid w:val="5DAE4915"/>
    <w:rsid w:val="5DB114FE"/>
    <w:rsid w:val="5DB58D4F"/>
    <w:rsid w:val="5DB836D6"/>
    <w:rsid w:val="5DB9D888"/>
    <w:rsid w:val="5DBA710B"/>
    <w:rsid w:val="5DBE5479"/>
    <w:rsid w:val="5DC00EC7"/>
    <w:rsid w:val="5DC70CB0"/>
    <w:rsid w:val="5DCC0988"/>
    <w:rsid w:val="5DCC1864"/>
    <w:rsid w:val="5DCCA253"/>
    <w:rsid w:val="5DCD9655"/>
    <w:rsid w:val="5DCEB6E9"/>
    <w:rsid w:val="5DD0524A"/>
    <w:rsid w:val="5DD0BD93"/>
    <w:rsid w:val="5DD2D697"/>
    <w:rsid w:val="5DD41EB4"/>
    <w:rsid w:val="5DDD22AB"/>
    <w:rsid w:val="5DDFD7FD"/>
    <w:rsid w:val="5DE117E7"/>
    <w:rsid w:val="5DE4E3C9"/>
    <w:rsid w:val="5DE6F2EB"/>
    <w:rsid w:val="5DE90046"/>
    <w:rsid w:val="5DE9B3DC"/>
    <w:rsid w:val="5DE9DD25"/>
    <w:rsid w:val="5DEF98BC"/>
    <w:rsid w:val="5DF0828F"/>
    <w:rsid w:val="5DF1C746"/>
    <w:rsid w:val="5DF64212"/>
    <w:rsid w:val="5DF6DB49"/>
    <w:rsid w:val="5DFAA42A"/>
    <w:rsid w:val="5DFD0E3C"/>
    <w:rsid w:val="5DFF6E8B"/>
    <w:rsid w:val="5E054761"/>
    <w:rsid w:val="5E0624C2"/>
    <w:rsid w:val="5E0AAEFF"/>
    <w:rsid w:val="5E11A7B7"/>
    <w:rsid w:val="5E128455"/>
    <w:rsid w:val="5E1341F6"/>
    <w:rsid w:val="5E152BF6"/>
    <w:rsid w:val="5E18F77F"/>
    <w:rsid w:val="5E1A65E6"/>
    <w:rsid w:val="5E1BB44D"/>
    <w:rsid w:val="5E1BEDD3"/>
    <w:rsid w:val="5E1D13FD"/>
    <w:rsid w:val="5E1D396F"/>
    <w:rsid w:val="5E1F7983"/>
    <w:rsid w:val="5E21D95E"/>
    <w:rsid w:val="5E24FD21"/>
    <w:rsid w:val="5E252D18"/>
    <w:rsid w:val="5E259988"/>
    <w:rsid w:val="5E26AB64"/>
    <w:rsid w:val="5E289E0E"/>
    <w:rsid w:val="5E2CBFF5"/>
    <w:rsid w:val="5E2E8CA9"/>
    <w:rsid w:val="5E32CDED"/>
    <w:rsid w:val="5E35205E"/>
    <w:rsid w:val="5E362060"/>
    <w:rsid w:val="5E37E156"/>
    <w:rsid w:val="5E3C3B6D"/>
    <w:rsid w:val="5E3C4F3F"/>
    <w:rsid w:val="5E3E7D5F"/>
    <w:rsid w:val="5E454473"/>
    <w:rsid w:val="5E455E3E"/>
    <w:rsid w:val="5E46B4F0"/>
    <w:rsid w:val="5E46C2A0"/>
    <w:rsid w:val="5E47D28E"/>
    <w:rsid w:val="5E4BE5DB"/>
    <w:rsid w:val="5E51F2A8"/>
    <w:rsid w:val="5E5207C4"/>
    <w:rsid w:val="5E52F158"/>
    <w:rsid w:val="5E53D922"/>
    <w:rsid w:val="5E595F8E"/>
    <w:rsid w:val="5E59AE73"/>
    <w:rsid w:val="5E59E9B4"/>
    <w:rsid w:val="5E59F869"/>
    <w:rsid w:val="5E5B5050"/>
    <w:rsid w:val="5E5F336A"/>
    <w:rsid w:val="5E65FE77"/>
    <w:rsid w:val="5E66319E"/>
    <w:rsid w:val="5E72CC88"/>
    <w:rsid w:val="5E76604C"/>
    <w:rsid w:val="5E78041B"/>
    <w:rsid w:val="5E794A5F"/>
    <w:rsid w:val="5E7A2088"/>
    <w:rsid w:val="5E7AE65A"/>
    <w:rsid w:val="5E7DBCAE"/>
    <w:rsid w:val="5E7F0D52"/>
    <w:rsid w:val="5E891E27"/>
    <w:rsid w:val="5E895767"/>
    <w:rsid w:val="5E8A3337"/>
    <w:rsid w:val="5E8C3E77"/>
    <w:rsid w:val="5E92C80A"/>
    <w:rsid w:val="5E940549"/>
    <w:rsid w:val="5E952F0B"/>
    <w:rsid w:val="5E960E3D"/>
    <w:rsid w:val="5E9CD307"/>
    <w:rsid w:val="5E9DB6BF"/>
    <w:rsid w:val="5E9F05EE"/>
    <w:rsid w:val="5EA25283"/>
    <w:rsid w:val="5EAAD6F7"/>
    <w:rsid w:val="5EAFE923"/>
    <w:rsid w:val="5EB276A3"/>
    <w:rsid w:val="5EB34FC8"/>
    <w:rsid w:val="5EB3FC3D"/>
    <w:rsid w:val="5EB654B5"/>
    <w:rsid w:val="5EBAD3B8"/>
    <w:rsid w:val="5EBDFFF3"/>
    <w:rsid w:val="5EC0CA09"/>
    <w:rsid w:val="5EC0FE46"/>
    <w:rsid w:val="5EC122C2"/>
    <w:rsid w:val="5EC19D07"/>
    <w:rsid w:val="5EC40CB9"/>
    <w:rsid w:val="5EC4B6E9"/>
    <w:rsid w:val="5EC52354"/>
    <w:rsid w:val="5EC793AC"/>
    <w:rsid w:val="5ECC0164"/>
    <w:rsid w:val="5ECD7A5B"/>
    <w:rsid w:val="5ECE6F69"/>
    <w:rsid w:val="5ED6DCC2"/>
    <w:rsid w:val="5ED841D3"/>
    <w:rsid w:val="5ED91532"/>
    <w:rsid w:val="5ED9B5AA"/>
    <w:rsid w:val="5EDA0057"/>
    <w:rsid w:val="5EDA53DF"/>
    <w:rsid w:val="5EDAC762"/>
    <w:rsid w:val="5EDC2DB3"/>
    <w:rsid w:val="5EDCF9CC"/>
    <w:rsid w:val="5EDDF489"/>
    <w:rsid w:val="5EDFFFB1"/>
    <w:rsid w:val="5EE37DAE"/>
    <w:rsid w:val="5EE4BF12"/>
    <w:rsid w:val="5EE58E51"/>
    <w:rsid w:val="5EEA0D35"/>
    <w:rsid w:val="5EEAC508"/>
    <w:rsid w:val="5EED3AAE"/>
    <w:rsid w:val="5EF0A33E"/>
    <w:rsid w:val="5EF4B752"/>
    <w:rsid w:val="5EF5F72D"/>
    <w:rsid w:val="5EF7096F"/>
    <w:rsid w:val="5EF71AB1"/>
    <w:rsid w:val="5EF7AF47"/>
    <w:rsid w:val="5EF97330"/>
    <w:rsid w:val="5EF9D3F9"/>
    <w:rsid w:val="5EFA65B5"/>
    <w:rsid w:val="5F019461"/>
    <w:rsid w:val="5F03B2A9"/>
    <w:rsid w:val="5F05DE4D"/>
    <w:rsid w:val="5F062C36"/>
    <w:rsid w:val="5F093268"/>
    <w:rsid w:val="5F0A7A4D"/>
    <w:rsid w:val="5F0AB544"/>
    <w:rsid w:val="5F0BB124"/>
    <w:rsid w:val="5F0BB25F"/>
    <w:rsid w:val="5F0EF794"/>
    <w:rsid w:val="5F129990"/>
    <w:rsid w:val="5F13AB73"/>
    <w:rsid w:val="5F14E76A"/>
    <w:rsid w:val="5F1D14C5"/>
    <w:rsid w:val="5F1DB882"/>
    <w:rsid w:val="5F2052F0"/>
    <w:rsid w:val="5F258BDC"/>
    <w:rsid w:val="5F2E95FA"/>
    <w:rsid w:val="5F30D926"/>
    <w:rsid w:val="5F332C10"/>
    <w:rsid w:val="5F33D6D9"/>
    <w:rsid w:val="5F33DB8A"/>
    <w:rsid w:val="5F345E7C"/>
    <w:rsid w:val="5F3484F9"/>
    <w:rsid w:val="5F3492AB"/>
    <w:rsid w:val="5F37ED4E"/>
    <w:rsid w:val="5F38549F"/>
    <w:rsid w:val="5F40347E"/>
    <w:rsid w:val="5F4251B8"/>
    <w:rsid w:val="5F446E49"/>
    <w:rsid w:val="5F46EE9D"/>
    <w:rsid w:val="5F4A1A5F"/>
    <w:rsid w:val="5F4F23D0"/>
    <w:rsid w:val="5F524F08"/>
    <w:rsid w:val="5F5322B0"/>
    <w:rsid w:val="5F548016"/>
    <w:rsid w:val="5F583ED4"/>
    <w:rsid w:val="5F6367B5"/>
    <w:rsid w:val="5F657B8A"/>
    <w:rsid w:val="5F6A9EA4"/>
    <w:rsid w:val="5F6AB5E2"/>
    <w:rsid w:val="5F6ACD09"/>
    <w:rsid w:val="5F6BFA23"/>
    <w:rsid w:val="5F6C0BC9"/>
    <w:rsid w:val="5F6E679A"/>
    <w:rsid w:val="5F6E7F6A"/>
    <w:rsid w:val="5F6F9B00"/>
    <w:rsid w:val="5F712D8E"/>
    <w:rsid w:val="5F734D17"/>
    <w:rsid w:val="5F743AD6"/>
    <w:rsid w:val="5F74B5B0"/>
    <w:rsid w:val="5F7632BF"/>
    <w:rsid w:val="5F79C9F7"/>
    <w:rsid w:val="5F7C5563"/>
    <w:rsid w:val="5F7C5D35"/>
    <w:rsid w:val="5F882236"/>
    <w:rsid w:val="5F888055"/>
    <w:rsid w:val="5F88FC8D"/>
    <w:rsid w:val="5F8BE0FC"/>
    <w:rsid w:val="5F8DFD17"/>
    <w:rsid w:val="5F8E167A"/>
    <w:rsid w:val="5F93F8D8"/>
    <w:rsid w:val="5F9F3682"/>
    <w:rsid w:val="5F9F71F7"/>
    <w:rsid w:val="5FA0CEF0"/>
    <w:rsid w:val="5FA11AC6"/>
    <w:rsid w:val="5FA939F7"/>
    <w:rsid w:val="5FAA4E34"/>
    <w:rsid w:val="5FAD70FD"/>
    <w:rsid w:val="5FAEE226"/>
    <w:rsid w:val="5FAF3895"/>
    <w:rsid w:val="5FAF3F3F"/>
    <w:rsid w:val="5FB129DC"/>
    <w:rsid w:val="5FB795C9"/>
    <w:rsid w:val="5FB91F56"/>
    <w:rsid w:val="5FBAFF98"/>
    <w:rsid w:val="5FBC5DA6"/>
    <w:rsid w:val="5FBC85D9"/>
    <w:rsid w:val="5FC0501D"/>
    <w:rsid w:val="5FC3B118"/>
    <w:rsid w:val="5FC88441"/>
    <w:rsid w:val="5FCAA051"/>
    <w:rsid w:val="5FCAC892"/>
    <w:rsid w:val="5FCC5B17"/>
    <w:rsid w:val="5FCD1144"/>
    <w:rsid w:val="5FD4202E"/>
    <w:rsid w:val="5FD9E624"/>
    <w:rsid w:val="5FDBE3C8"/>
    <w:rsid w:val="5FDE82BB"/>
    <w:rsid w:val="5FDE98E9"/>
    <w:rsid w:val="5FDF8BF9"/>
    <w:rsid w:val="5FE21380"/>
    <w:rsid w:val="5FE379AF"/>
    <w:rsid w:val="5FE3DD89"/>
    <w:rsid w:val="5FE4AE45"/>
    <w:rsid w:val="5FE56AD1"/>
    <w:rsid w:val="5FE6BF4B"/>
    <w:rsid w:val="5FEAE374"/>
    <w:rsid w:val="5FEB1E16"/>
    <w:rsid w:val="5FEBF155"/>
    <w:rsid w:val="5FEC957D"/>
    <w:rsid w:val="5FED3D41"/>
    <w:rsid w:val="5FF3E6C2"/>
    <w:rsid w:val="5FF6B7AF"/>
    <w:rsid w:val="5FF93E24"/>
    <w:rsid w:val="5FF9449B"/>
    <w:rsid w:val="5FFB71C9"/>
    <w:rsid w:val="600295DB"/>
    <w:rsid w:val="6003D667"/>
    <w:rsid w:val="60046475"/>
    <w:rsid w:val="6004B146"/>
    <w:rsid w:val="60073956"/>
    <w:rsid w:val="600CDC2C"/>
    <w:rsid w:val="600CE210"/>
    <w:rsid w:val="600DC8AC"/>
    <w:rsid w:val="60120D98"/>
    <w:rsid w:val="6012E41C"/>
    <w:rsid w:val="6013F139"/>
    <w:rsid w:val="6015C56E"/>
    <w:rsid w:val="6018E637"/>
    <w:rsid w:val="601AE416"/>
    <w:rsid w:val="601CB33B"/>
    <w:rsid w:val="601DDA9E"/>
    <w:rsid w:val="60263CBE"/>
    <w:rsid w:val="60280CCC"/>
    <w:rsid w:val="60297F87"/>
    <w:rsid w:val="602C5C1A"/>
    <w:rsid w:val="603166CE"/>
    <w:rsid w:val="60333517"/>
    <w:rsid w:val="6044DBB2"/>
    <w:rsid w:val="6047A6BD"/>
    <w:rsid w:val="6047BC29"/>
    <w:rsid w:val="60500EE2"/>
    <w:rsid w:val="60512AB7"/>
    <w:rsid w:val="6054179B"/>
    <w:rsid w:val="605A3E9B"/>
    <w:rsid w:val="605A5763"/>
    <w:rsid w:val="605ACAFE"/>
    <w:rsid w:val="606361D8"/>
    <w:rsid w:val="606804D9"/>
    <w:rsid w:val="6068B80F"/>
    <w:rsid w:val="6069771C"/>
    <w:rsid w:val="606A1E25"/>
    <w:rsid w:val="606B4548"/>
    <w:rsid w:val="6077FFA1"/>
    <w:rsid w:val="6079340D"/>
    <w:rsid w:val="607D86B8"/>
    <w:rsid w:val="607E383C"/>
    <w:rsid w:val="60806F35"/>
    <w:rsid w:val="60808461"/>
    <w:rsid w:val="608C7E16"/>
    <w:rsid w:val="608F1FA0"/>
    <w:rsid w:val="608F7E84"/>
    <w:rsid w:val="60917BEE"/>
    <w:rsid w:val="6092024B"/>
    <w:rsid w:val="60935675"/>
    <w:rsid w:val="6093F30C"/>
    <w:rsid w:val="609480B0"/>
    <w:rsid w:val="60960994"/>
    <w:rsid w:val="60969CEF"/>
    <w:rsid w:val="60A2289D"/>
    <w:rsid w:val="60A5D0EC"/>
    <w:rsid w:val="60A87B27"/>
    <w:rsid w:val="60ACC97C"/>
    <w:rsid w:val="60AD022B"/>
    <w:rsid w:val="60B30300"/>
    <w:rsid w:val="60B381C7"/>
    <w:rsid w:val="60B5008F"/>
    <w:rsid w:val="60B8EFEF"/>
    <w:rsid w:val="60B9D093"/>
    <w:rsid w:val="60BAC18A"/>
    <w:rsid w:val="60BBEC5E"/>
    <w:rsid w:val="60BC45C7"/>
    <w:rsid w:val="60BD205B"/>
    <w:rsid w:val="60BE44BC"/>
    <w:rsid w:val="60BF7250"/>
    <w:rsid w:val="60C8C98C"/>
    <w:rsid w:val="60CB112A"/>
    <w:rsid w:val="60CE5E4B"/>
    <w:rsid w:val="60CE8679"/>
    <w:rsid w:val="60D978F6"/>
    <w:rsid w:val="60DBF1CA"/>
    <w:rsid w:val="60DD386A"/>
    <w:rsid w:val="60DDB859"/>
    <w:rsid w:val="60DE744C"/>
    <w:rsid w:val="60DF7676"/>
    <w:rsid w:val="60E16BA5"/>
    <w:rsid w:val="60E379BD"/>
    <w:rsid w:val="60E6F181"/>
    <w:rsid w:val="60ECB221"/>
    <w:rsid w:val="60EEA31A"/>
    <w:rsid w:val="60F009E7"/>
    <w:rsid w:val="60F49256"/>
    <w:rsid w:val="60F8F483"/>
    <w:rsid w:val="60FBD601"/>
    <w:rsid w:val="61066877"/>
    <w:rsid w:val="6108AC5E"/>
    <w:rsid w:val="610A6760"/>
    <w:rsid w:val="610E411D"/>
    <w:rsid w:val="610EEBD6"/>
    <w:rsid w:val="611393D4"/>
    <w:rsid w:val="61159A28"/>
    <w:rsid w:val="6115C673"/>
    <w:rsid w:val="611B0FA0"/>
    <w:rsid w:val="612049E9"/>
    <w:rsid w:val="6120A549"/>
    <w:rsid w:val="612498D8"/>
    <w:rsid w:val="6125136F"/>
    <w:rsid w:val="61291D65"/>
    <w:rsid w:val="612AD9AD"/>
    <w:rsid w:val="612DC32A"/>
    <w:rsid w:val="612FAACA"/>
    <w:rsid w:val="6139877D"/>
    <w:rsid w:val="613AB468"/>
    <w:rsid w:val="613C68F3"/>
    <w:rsid w:val="61454B5E"/>
    <w:rsid w:val="614C4983"/>
    <w:rsid w:val="614C510B"/>
    <w:rsid w:val="614D728B"/>
    <w:rsid w:val="61500AC8"/>
    <w:rsid w:val="615647FD"/>
    <w:rsid w:val="615AE5AC"/>
    <w:rsid w:val="615B3DE3"/>
    <w:rsid w:val="615D7FFB"/>
    <w:rsid w:val="615EEE2D"/>
    <w:rsid w:val="615FE85B"/>
    <w:rsid w:val="616015F5"/>
    <w:rsid w:val="6161797C"/>
    <w:rsid w:val="6162F9AC"/>
    <w:rsid w:val="61638063"/>
    <w:rsid w:val="6164D8CF"/>
    <w:rsid w:val="6165C179"/>
    <w:rsid w:val="61660AD3"/>
    <w:rsid w:val="61666D73"/>
    <w:rsid w:val="616AAEFE"/>
    <w:rsid w:val="616CA32E"/>
    <w:rsid w:val="616D216F"/>
    <w:rsid w:val="616DA2E2"/>
    <w:rsid w:val="616DF69C"/>
    <w:rsid w:val="61717594"/>
    <w:rsid w:val="61772210"/>
    <w:rsid w:val="61799D73"/>
    <w:rsid w:val="617BEFA4"/>
    <w:rsid w:val="617C3980"/>
    <w:rsid w:val="617C8120"/>
    <w:rsid w:val="617CD94F"/>
    <w:rsid w:val="617E4408"/>
    <w:rsid w:val="6180963B"/>
    <w:rsid w:val="6186E96A"/>
    <w:rsid w:val="61875D30"/>
    <w:rsid w:val="61878FB5"/>
    <w:rsid w:val="618871CD"/>
    <w:rsid w:val="6189204B"/>
    <w:rsid w:val="618B695C"/>
    <w:rsid w:val="618F7DE7"/>
    <w:rsid w:val="6192E94B"/>
    <w:rsid w:val="61942952"/>
    <w:rsid w:val="61954C91"/>
    <w:rsid w:val="61970631"/>
    <w:rsid w:val="619E6385"/>
    <w:rsid w:val="619E7914"/>
    <w:rsid w:val="61A019F6"/>
    <w:rsid w:val="61A1CD6F"/>
    <w:rsid w:val="61A2A496"/>
    <w:rsid w:val="61A807BB"/>
    <w:rsid w:val="61ACF5E4"/>
    <w:rsid w:val="61ADFA2F"/>
    <w:rsid w:val="61AFF9F3"/>
    <w:rsid w:val="61B19E0C"/>
    <w:rsid w:val="61B7A2A2"/>
    <w:rsid w:val="61BAE34E"/>
    <w:rsid w:val="61BC9916"/>
    <w:rsid w:val="61BD4E0E"/>
    <w:rsid w:val="61C06B3E"/>
    <w:rsid w:val="61C3D561"/>
    <w:rsid w:val="61C3ED9A"/>
    <w:rsid w:val="61CAC159"/>
    <w:rsid w:val="61CCA885"/>
    <w:rsid w:val="61CDD656"/>
    <w:rsid w:val="61D04FD0"/>
    <w:rsid w:val="61D0E8FE"/>
    <w:rsid w:val="61D6E831"/>
    <w:rsid w:val="61E03C89"/>
    <w:rsid w:val="61E92E6E"/>
    <w:rsid w:val="61EA476F"/>
    <w:rsid w:val="61EEFA8C"/>
    <w:rsid w:val="61F236A6"/>
    <w:rsid w:val="61F25B63"/>
    <w:rsid w:val="61F3123F"/>
    <w:rsid w:val="61F32400"/>
    <w:rsid w:val="61F5F134"/>
    <w:rsid w:val="61F71836"/>
    <w:rsid w:val="61F9592C"/>
    <w:rsid w:val="61F963BC"/>
    <w:rsid w:val="61FB4326"/>
    <w:rsid w:val="61FD16DF"/>
    <w:rsid w:val="62072C23"/>
    <w:rsid w:val="62076396"/>
    <w:rsid w:val="62099361"/>
    <w:rsid w:val="620FA5AD"/>
    <w:rsid w:val="621059B9"/>
    <w:rsid w:val="6213069E"/>
    <w:rsid w:val="621B3028"/>
    <w:rsid w:val="621B4E64"/>
    <w:rsid w:val="621BBD52"/>
    <w:rsid w:val="621C277F"/>
    <w:rsid w:val="621C4270"/>
    <w:rsid w:val="621D0043"/>
    <w:rsid w:val="622268C4"/>
    <w:rsid w:val="622297CF"/>
    <w:rsid w:val="62279AA5"/>
    <w:rsid w:val="622835AB"/>
    <w:rsid w:val="6228ADC0"/>
    <w:rsid w:val="62298DF1"/>
    <w:rsid w:val="622A5358"/>
    <w:rsid w:val="622B5032"/>
    <w:rsid w:val="622DA0BB"/>
    <w:rsid w:val="622E410A"/>
    <w:rsid w:val="622EDDB8"/>
    <w:rsid w:val="6234017B"/>
    <w:rsid w:val="6239EC5F"/>
    <w:rsid w:val="623BDB84"/>
    <w:rsid w:val="624259AA"/>
    <w:rsid w:val="6244CFAC"/>
    <w:rsid w:val="62450CC3"/>
    <w:rsid w:val="62475ED7"/>
    <w:rsid w:val="62482911"/>
    <w:rsid w:val="6248DB88"/>
    <w:rsid w:val="624A39B0"/>
    <w:rsid w:val="624AD81A"/>
    <w:rsid w:val="624B4E17"/>
    <w:rsid w:val="62523240"/>
    <w:rsid w:val="625363A3"/>
    <w:rsid w:val="625578CB"/>
    <w:rsid w:val="62567A23"/>
    <w:rsid w:val="62584568"/>
    <w:rsid w:val="625AA233"/>
    <w:rsid w:val="625CC808"/>
    <w:rsid w:val="625DAB5F"/>
    <w:rsid w:val="625E54A9"/>
    <w:rsid w:val="625F3151"/>
    <w:rsid w:val="625F8365"/>
    <w:rsid w:val="625FA451"/>
    <w:rsid w:val="625FF046"/>
    <w:rsid w:val="6265E195"/>
    <w:rsid w:val="6265E707"/>
    <w:rsid w:val="62696F44"/>
    <w:rsid w:val="626C8DFD"/>
    <w:rsid w:val="626D5D49"/>
    <w:rsid w:val="626F4D50"/>
    <w:rsid w:val="62741C22"/>
    <w:rsid w:val="62771782"/>
    <w:rsid w:val="627BA684"/>
    <w:rsid w:val="628403B4"/>
    <w:rsid w:val="6284256E"/>
    <w:rsid w:val="6284BA2E"/>
    <w:rsid w:val="62865613"/>
    <w:rsid w:val="6286F0CA"/>
    <w:rsid w:val="6287808B"/>
    <w:rsid w:val="62891F88"/>
    <w:rsid w:val="62896F39"/>
    <w:rsid w:val="6289F8A7"/>
    <w:rsid w:val="628C1FF3"/>
    <w:rsid w:val="628DA8FF"/>
    <w:rsid w:val="6293137D"/>
    <w:rsid w:val="6296ABB2"/>
    <w:rsid w:val="6298BE62"/>
    <w:rsid w:val="629B1543"/>
    <w:rsid w:val="62A10217"/>
    <w:rsid w:val="62A33B17"/>
    <w:rsid w:val="62A49D66"/>
    <w:rsid w:val="62A9BD9B"/>
    <w:rsid w:val="62AA7662"/>
    <w:rsid w:val="62AB6143"/>
    <w:rsid w:val="62AD09AA"/>
    <w:rsid w:val="62B0D230"/>
    <w:rsid w:val="62B1B920"/>
    <w:rsid w:val="62B29F11"/>
    <w:rsid w:val="62B36991"/>
    <w:rsid w:val="62B70138"/>
    <w:rsid w:val="62B857A1"/>
    <w:rsid w:val="62BF6513"/>
    <w:rsid w:val="62C01B6C"/>
    <w:rsid w:val="62C358C1"/>
    <w:rsid w:val="62C7B25C"/>
    <w:rsid w:val="62CFBA70"/>
    <w:rsid w:val="62D97C27"/>
    <w:rsid w:val="62DAF905"/>
    <w:rsid w:val="62DB2C6C"/>
    <w:rsid w:val="62DD321E"/>
    <w:rsid w:val="62DE17B5"/>
    <w:rsid w:val="62E424B0"/>
    <w:rsid w:val="62E5EED0"/>
    <w:rsid w:val="62E64F18"/>
    <w:rsid w:val="62EA9081"/>
    <w:rsid w:val="62EBAAFE"/>
    <w:rsid w:val="62EE3607"/>
    <w:rsid w:val="62F12272"/>
    <w:rsid w:val="62F25678"/>
    <w:rsid w:val="62F7E194"/>
    <w:rsid w:val="62FA89BB"/>
    <w:rsid w:val="63020DDA"/>
    <w:rsid w:val="6304CDBD"/>
    <w:rsid w:val="6305FEF9"/>
    <w:rsid w:val="63098743"/>
    <w:rsid w:val="630B4E4D"/>
    <w:rsid w:val="630BFFFA"/>
    <w:rsid w:val="630F03E3"/>
    <w:rsid w:val="630F8AD7"/>
    <w:rsid w:val="6312EF9E"/>
    <w:rsid w:val="6313CBEA"/>
    <w:rsid w:val="631537BD"/>
    <w:rsid w:val="6316320E"/>
    <w:rsid w:val="63168B0D"/>
    <w:rsid w:val="631914FC"/>
    <w:rsid w:val="631BF663"/>
    <w:rsid w:val="63212B54"/>
    <w:rsid w:val="6323C21C"/>
    <w:rsid w:val="6324FBC6"/>
    <w:rsid w:val="6326B361"/>
    <w:rsid w:val="63288569"/>
    <w:rsid w:val="632A1D84"/>
    <w:rsid w:val="632EDAA0"/>
    <w:rsid w:val="63374A1D"/>
    <w:rsid w:val="633A9CC1"/>
    <w:rsid w:val="633B4172"/>
    <w:rsid w:val="633E8CDC"/>
    <w:rsid w:val="6342F7BF"/>
    <w:rsid w:val="63438583"/>
    <w:rsid w:val="634462A3"/>
    <w:rsid w:val="634484EF"/>
    <w:rsid w:val="6348CDF7"/>
    <w:rsid w:val="634B367F"/>
    <w:rsid w:val="6351F4C4"/>
    <w:rsid w:val="63547D09"/>
    <w:rsid w:val="6356459A"/>
    <w:rsid w:val="63564743"/>
    <w:rsid w:val="635BE4E1"/>
    <w:rsid w:val="635E51F2"/>
    <w:rsid w:val="635EFD98"/>
    <w:rsid w:val="63636934"/>
    <w:rsid w:val="6365A288"/>
    <w:rsid w:val="636AF322"/>
    <w:rsid w:val="636EB9A8"/>
    <w:rsid w:val="6370C2FE"/>
    <w:rsid w:val="6372A928"/>
    <w:rsid w:val="63782402"/>
    <w:rsid w:val="63787162"/>
    <w:rsid w:val="63787B95"/>
    <w:rsid w:val="6379DD85"/>
    <w:rsid w:val="637B7FBA"/>
    <w:rsid w:val="637D6C6A"/>
    <w:rsid w:val="637E3575"/>
    <w:rsid w:val="637E6150"/>
    <w:rsid w:val="6381A6A4"/>
    <w:rsid w:val="63830015"/>
    <w:rsid w:val="63849618"/>
    <w:rsid w:val="63850663"/>
    <w:rsid w:val="63878F19"/>
    <w:rsid w:val="638A4C3E"/>
    <w:rsid w:val="638B9975"/>
    <w:rsid w:val="638E8674"/>
    <w:rsid w:val="6391050A"/>
    <w:rsid w:val="63939846"/>
    <w:rsid w:val="6396914E"/>
    <w:rsid w:val="6397183F"/>
    <w:rsid w:val="6397FFAA"/>
    <w:rsid w:val="63A058D1"/>
    <w:rsid w:val="63A31E4A"/>
    <w:rsid w:val="63A5161B"/>
    <w:rsid w:val="63A64204"/>
    <w:rsid w:val="63AB3E7D"/>
    <w:rsid w:val="63ADB517"/>
    <w:rsid w:val="63AE7869"/>
    <w:rsid w:val="63AF1231"/>
    <w:rsid w:val="63B42F68"/>
    <w:rsid w:val="63B6AC34"/>
    <w:rsid w:val="63B6E2EE"/>
    <w:rsid w:val="63B9E13C"/>
    <w:rsid w:val="63BA01EE"/>
    <w:rsid w:val="63BB0A85"/>
    <w:rsid w:val="63BB1E19"/>
    <w:rsid w:val="63C1137D"/>
    <w:rsid w:val="63C273C5"/>
    <w:rsid w:val="63C3FAB9"/>
    <w:rsid w:val="63C4A668"/>
    <w:rsid w:val="63C74ECC"/>
    <w:rsid w:val="63C7F9DB"/>
    <w:rsid w:val="63C84F0F"/>
    <w:rsid w:val="63C87140"/>
    <w:rsid w:val="63C92CA3"/>
    <w:rsid w:val="63CB4FCE"/>
    <w:rsid w:val="63CC3914"/>
    <w:rsid w:val="63CD086B"/>
    <w:rsid w:val="63CE8845"/>
    <w:rsid w:val="63CF02D9"/>
    <w:rsid w:val="63D0BD51"/>
    <w:rsid w:val="63D47829"/>
    <w:rsid w:val="63D6E8BF"/>
    <w:rsid w:val="63DF9CAA"/>
    <w:rsid w:val="63E0984D"/>
    <w:rsid w:val="63E2D6FB"/>
    <w:rsid w:val="63E40786"/>
    <w:rsid w:val="63E5520D"/>
    <w:rsid w:val="63EB007D"/>
    <w:rsid w:val="63EC7862"/>
    <w:rsid w:val="63ECB347"/>
    <w:rsid w:val="63EF851C"/>
    <w:rsid w:val="63EFC611"/>
    <w:rsid w:val="63F143ED"/>
    <w:rsid w:val="63F3522A"/>
    <w:rsid w:val="63F507AA"/>
    <w:rsid w:val="63F6D060"/>
    <w:rsid w:val="63F775C5"/>
    <w:rsid w:val="63FA23BF"/>
    <w:rsid w:val="63FD1A87"/>
    <w:rsid w:val="63FFFD51"/>
    <w:rsid w:val="6404BDE2"/>
    <w:rsid w:val="64070B0A"/>
    <w:rsid w:val="6409496F"/>
    <w:rsid w:val="640BA3A0"/>
    <w:rsid w:val="640BA641"/>
    <w:rsid w:val="640BD852"/>
    <w:rsid w:val="640BE12F"/>
    <w:rsid w:val="640CAFE6"/>
    <w:rsid w:val="640D8E07"/>
    <w:rsid w:val="640FF6AF"/>
    <w:rsid w:val="641A69A0"/>
    <w:rsid w:val="641A80BF"/>
    <w:rsid w:val="641B6F87"/>
    <w:rsid w:val="64226964"/>
    <w:rsid w:val="6422C0B2"/>
    <w:rsid w:val="6423507B"/>
    <w:rsid w:val="64278D61"/>
    <w:rsid w:val="6429DC3A"/>
    <w:rsid w:val="6429F135"/>
    <w:rsid w:val="642AE37F"/>
    <w:rsid w:val="643184E2"/>
    <w:rsid w:val="6437B8B4"/>
    <w:rsid w:val="64385ECB"/>
    <w:rsid w:val="643A47F4"/>
    <w:rsid w:val="643BCF73"/>
    <w:rsid w:val="6442DED5"/>
    <w:rsid w:val="6447C9A2"/>
    <w:rsid w:val="64484642"/>
    <w:rsid w:val="6449054B"/>
    <w:rsid w:val="64506721"/>
    <w:rsid w:val="6450F833"/>
    <w:rsid w:val="64528157"/>
    <w:rsid w:val="64536EB9"/>
    <w:rsid w:val="6453DF9A"/>
    <w:rsid w:val="64597027"/>
    <w:rsid w:val="645ACD31"/>
    <w:rsid w:val="645B6A30"/>
    <w:rsid w:val="645ED314"/>
    <w:rsid w:val="645EF165"/>
    <w:rsid w:val="64606DF8"/>
    <w:rsid w:val="6463B745"/>
    <w:rsid w:val="64652812"/>
    <w:rsid w:val="64654E1F"/>
    <w:rsid w:val="646CAB35"/>
    <w:rsid w:val="646CB0CC"/>
    <w:rsid w:val="6477B936"/>
    <w:rsid w:val="6478065B"/>
    <w:rsid w:val="647A912E"/>
    <w:rsid w:val="647D83F2"/>
    <w:rsid w:val="647FAE5B"/>
    <w:rsid w:val="6480AC82"/>
    <w:rsid w:val="64821559"/>
    <w:rsid w:val="648C0951"/>
    <w:rsid w:val="648F5FDA"/>
    <w:rsid w:val="648FC651"/>
    <w:rsid w:val="64948190"/>
    <w:rsid w:val="649814BA"/>
    <w:rsid w:val="64995158"/>
    <w:rsid w:val="64A061C8"/>
    <w:rsid w:val="64A19851"/>
    <w:rsid w:val="64A41C04"/>
    <w:rsid w:val="64A737C2"/>
    <w:rsid w:val="64A76F00"/>
    <w:rsid w:val="64A916E3"/>
    <w:rsid w:val="64AB72C3"/>
    <w:rsid w:val="64AFE7EA"/>
    <w:rsid w:val="64B3258E"/>
    <w:rsid w:val="64B3836F"/>
    <w:rsid w:val="64B43470"/>
    <w:rsid w:val="64B4CB25"/>
    <w:rsid w:val="64B7163E"/>
    <w:rsid w:val="64C16F62"/>
    <w:rsid w:val="64C2F4D6"/>
    <w:rsid w:val="64C39365"/>
    <w:rsid w:val="64C51147"/>
    <w:rsid w:val="64C6BE50"/>
    <w:rsid w:val="64CC8FFC"/>
    <w:rsid w:val="64CFFF94"/>
    <w:rsid w:val="64D02F17"/>
    <w:rsid w:val="64D2AE77"/>
    <w:rsid w:val="64D3012C"/>
    <w:rsid w:val="64D4CD8A"/>
    <w:rsid w:val="64D620C8"/>
    <w:rsid w:val="64D993AF"/>
    <w:rsid w:val="64DCBE27"/>
    <w:rsid w:val="64DD2EDB"/>
    <w:rsid w:val="64DD6A4C"/>
    <w:rsid w:val="64DE44C7"/>
    <w:rsid w:val="64E13AAD"/>
    <w:rsid w:val="64E1CFFE"/>
    <w:rsid w:val="64E3BA04"/>
    <w:rsid w:val="64E4CF4A"/>
    <w:rsid w:val="64E688AB"/>
    <w:rsid w:val="64E70DA2"/>
    <w:rsid w:val="64E964C3"/>
    <w:rsid w:val="64EB71E1"/>
    <w:rsid w:val="64EC965D"/>
    <w:rsid w:val="64F4EBB5"/>
    <w:rsid w:val="64FCAB44"/>
    <w:rsid w:val="6501A3C4"/>
    <w:rsid w:val="6503DD9A"/>
    <w:rsid w:val="6505F572"/>
    <w:rsid w:val="6506FC0D"/>
    <w:rsid w:val="650721EC"/>
    <w:rsid w:val="650E45D6"/>
    <w:rsid w:val="650EB780"/>
    <w:rsid w:val="65127A70"/>
    <w:rsid w:val="6516389D"/>
    <w:rsid w:val="651659F7"/>
    <w:rsid w:val="651785C1"/>
    <w:rsid w:val="6518C4FC"/>
    <w:rsid w:val="6518D0DC"/>
    <w:rsid w:val="651E8F76"/>
    <w:rsid w:val="6521F91E"/>
    <w:rsid w:val="65244CDD"/>
    <w:rsid w:val="6526081D"/>
    <w:rsid w:val="652684BB"/>
    <w:rsid w:val="6527DDB0"/>
    <w:rsid w:val="65290BB7"/>
    <w:rsid w:val="652B0772"/>
    <w:rsid w:val="652DC69B"/>
    <w:rsid w:val="652E905B"/>
    <w:rsid w:val="652F9345"/>
    <w:rsid w:val="65330AA2"/>
    <w:rsid w:val="653AB8BC"/>
    <w:rsid w:val="653D14D9"/>
    <w:rsid w:val="653ECB0C"/>
    <w:rsid w:val="65427962"/>
    <w:rsid w:val="6543B2C1"/>
    <w:rsid w:val="654A1668"/>
    <w:rsid w:val="654B1770"/>
    <w:rsid w:val="654EF214"/>
    <w:rsid w:val="6550F3BB"/>
    <w:rsid w:val="6553420C"/>
    <w:rsid w:val="6554385D"/>
    <w:rsid w:val="6558476E"/>
    <w:rsid w:val="65584CE8"/>
    <w:rsid w:val="65594886"/>
    <w:rsid w:val="655A7BD9"/>
    <w:rsid w:val="655C79A0"/>
    <w:rsid w:val="6561D1A8"/>
    <w:rsid w:val="6561D4B1"/>
    <w:rsid w:val="656258BE"/>
    <w:rsid w:val="656295A7"/>
    <w:rsid w:val="6562F71E"/>
    <w:rsid w:val="656983B1"/>
    <w:rsid w:val="656C80E2"/>
    <w:rsid w:val="656E1E62"/>
    <w:rsid w:val="656FF183"/>
    <w:rsid w:val="6570E325"/>
    <w:rsid w:val="6574BC8F"/>
    <w:rsid w:val="65754E1C"/>
    <w:rsid w:val="65766600"/>
    <w:rsid w:val="65783A1B"/>
    <w:rsid w:val="65783EC4"/>
    <w:rsid w:val="657AB10A"/>
    <w:rsid w:val="657BAD64"/>
    <w:rsid w:val="657E9C0D"/>
    <w:rsid w:val="657F494D"/>
    <w:rsid w:val="658559C7"/>
    <w:rsid w:val="658C42F0"/>
    <w:rsid w:val="658EFA1F"/>
    <w:rsid w:val="65906B7B"/>
    <w:rsid w:val="65924377"/>
    <w:rsid w:val="6592518D"/>
    <w:rsid w:val="65930466"/>
    <w:rsid w:val="6593C610"/>
    <w:rsid w:val="659939AB"/>
    <w:rsid w:val="659BA09D"/>
    <w:rsid w:val="659D93B9"/>
    <w:rsid w:val="659DDD12"/>
    <w:rsid w:val="65A022BF"/>
    <w:rsid w:val="65A48BC1"/>
    <w:rsid w:val="65A53515"/>
    <w:rsid w:val="65A6C713"/>
    <w:rsid w:val="65A82E22"/>
    <w:rsid w:val="65A84B52"/>
    <w:rsid w:val="65A98693"/>
    <w:rsid w:val="65B2023B"/>
    <w:rsid w:val="65B80404"/>
    <w:rsid w:val="65BF96CF"/>
    <w:rsid w:val="65C20743"/>
    <w:rsid w:val="65CAD24D"/>
    <w:rsid w:val="65CFE4C7"/>
    <w:rsid w:val="65D05EA0"/>
    <w:rsid w:val="65D263FC"/>
    <w:rsid w:val="65D32DE3"/>
    <w:rsid w:val="65D366DB"/>
    <w:rsid w:val="65D6A3D8"/>
    <w:rsid w:val="65D7A047"/>
    <w:rsid w:val="65DC0E10"/>
    <w:rsid w:val="65DE29FE"/>
    <w:rsid w:val="65E25D5F"/>
    <w:rsid w:val="65E90408"/>
    <w:rsid w:val="65EC84F8"/>
    <w:rsid w:val="65F6805E"/>
    <w:rsid w:val="65F8597F"/>
    <w:rsid w:val="65F926DD"/>
    <w:rsid w:val="65F95B21"/>
    <w:rsid w:val="65FD0C57"/>
    <w:rsid w:val="65FDAD88"/>
    <w:rsid w:val="65FE0B1A"/>
    <w:rsid w:val="65FE8B51"/>
    <w:rsid w:val="66024D2D"/>
    <w:rsid w:val="66038139"/>
    <w:rsid w:val="6603C104"/>
    <w:rsid w:val="6605C65B"/>
    <w:rsid w:val="660A0275"/>
    <w:rsid w:val="660A72DA"/>
    <w:rsid w:val="660AB1D1"/>
    <w:rsid w:val="660C1FCB"/>
    <w:rsid w:val="66145E96"/>
    <w:rsid w:val="66163F43"/>
    <w:rsid w:val="661E266F"/>
    <w:rsid w:val="6624AC16"/>
    <w:rsid w:val="6626A473"/>
    <w:rsid w:val="662E2115"/>
    <w:rsid w:val="66300B9F"/>
    <w:rsid w:val="66307AA4"/>
    <w:rsid w:val="66321BA9"/>
    <w:rsid w:val="66334A5B"/>
    <w:rsid w:val="663441D3"/>
    <w:rsid w:val="66345D7A"/>
    <w:rsid w:val="6637DC0C"/>
    <w:rsid w:val="663D5063"/>
    <w:rsid w:val="6642B60C"/>
    <w:rsid w:val="66470044"/>
    <w:rsid w:val="6647B181"/>
    <w:rsid w:val="664834A3"/>
    <w:rsid w:val="6648C35C"/>
    <w:rsid w:val="664ADD19"/>
    <w:rsid w:val="664C1152"/>
    <w:rsid w:val="664CD6F1"/>
    <w:rsid w:val="664F300B"/>
    <w:rsid w:val="664F7C12"/>
    <w:rsid w:val="6651653C"/>
    <w:rsid w:val="665700E0"/>
    <w:rsid w:val="665B3940"/>
    <w:rsid w:val="665B8148"/>
    <w:rsid w:val="665FA717"/>
    <w:rsid w:val="6663FD68"/>
    <w:rsid w:val="66684285"/>
    <w:rsid w:val="6673A76A"/>
    <w:rsid w:val="66741E39"/>
    <w:rsid w:val="66767FEC"/>
    <w:rsid w:val="6677F451"/>
    <w:rsid w:val="6679F22F"/>
    <w:rsid w:val="667A0F2D"/>
    <w:rsid w:val="667B478F"/>
    <w:rsid w:val="667CB9E7"/>
    <w:rsid w:val="667FE574"/>
    <w:rsid w:val="6680EABC"/>
    <w:rsid w:val="66838C0E"/>
    <w:rsid w:val="668C2DD2"/>
    <w:rsid w:val="668C5C93"/>
    <w:rsid w:val="668D7A07"/>
    <w:rsid w:val="668F675A"/>
    <w:rsid w:val="6691B2AB"/>
    <w:rsid w:val="66946B9C"/>
    <w:rsid w:val="6696A9D6"/>
    <w:rsid w:val="66976A1F"/>
    <w:rsid w:val="669F05AE"/>
    <w:rsid w:val="66A0B3AA"/>
    <w:rsid w:val="66A38BDF"/>
    <w:rsid w:val="66A6E2CE"/>
    <w:rsid w:val="66AAC5E8"/>
    <w:rsid w:val="66B0C3C6"/>
    <w:rsid w:val="66B21A88"/>
    <w:rsid w:val="66B26A29"/>
    <w:rsid w:val="66B375F4"/>
    <w:rsid w:val="66B6EEAC"/>
    <w:rsid w:val="66B74D50"/>
    <w:rsid w:val="66BFFEE7"/>
    <w:rsid w:val="66CC1F6A"/>
    <w:rsid w:val="66CD9EA0"/>
    <w:rsid w:val="66CEEA6F"/>
    <w:rsid w:val="66CFD184"/>
    <w:rsid w:val="66CFD281"/>
    <w:rsid w:val="66D1F5A2"/>
    <w:rsid w:val="66D57032"/>
    <w:rsid w:val="66D8735B"/>
    <w:rsid w:val="66DA6053"/>
    <w:rsid w:val="66DB57F1"/>
    <w:rsid w:val="66DE476E"/>
    <w:rsid w:val="66DF4CE8"/>
    <w:rsid w:val="66E2D7B9"/>
    <w:rsid w:val="66E3A4D8"/>
    <w:rsid w:val="66E4E208"/>
    <w:rsid w:val="66E5F8F5"/>
    <w:rsid w:val="66E6276A"/>
    <w:rsid w:val="66ED313E"/>
    <w:rsid w:val="66F07718"/>
    <w:rsid w:val="66F17171"/>
    <w:rsid w:val="66F30593"/>
    <w:rsid w:val="66F3A091"/>
    <w:rsid w:val="66F518E7"/>
    <w:rsid w:val="66F5B5C3"/>
    <w:rsid w:val="66F66C20"/>
    <w:rsid w:val="66F76BEB"/>
    <w:rsid w:val="66FA96D2"/>
    <w:rsid w:val="66FDFE29"/>
    <w:rsid w:val="6704FF64"/>
    <w:rsid w:val="670561E4"/>
    <w:rsid w:val="67070893"/>
    <w:rsid w:val="670B1CB0"/>
    <w:rsid w:val="670F609A"/>
    <w:rsid w:val="6710A058"/>
    <w:rsid w:val="67149541"/>
    <w:rsid w:val="6715584A"/>
    <w:rsid w:val="67172CCD"/>
    <w:rsid w:val="671925E7"/>
    <w:rsid w:val="671AFCA5"/>
    <w:rsid w:val="671C1914"/>
    <w:rsid w:val="671E9FB7"/>
    <w:rsid w:val="67231F65"/>
    <w:rsid w:val="6724EE1C"/>
    <w:rsid w:val="6728CA44"/>
    <w:rsid w:val="672C3A03"/>
    <w:rsid w:val="672D40AE"/>
    <w:rsid w:val="6730652F"/>
    <w:rsid w:val="6738C81C"/>
    <w:rsid w:val="6739AF24"/>
    <w:rsid w:val="673A4190"/>
    <w:rsid w:val="673DCAAB"/>
    <w:rsid w:val="673DFA62"/>
    <w:rsid w:val="673DFF12"/>
    <w:rsid w:val="67420AC4"/>
    <w:rsid w:val="67468FF1"/>
    <w:rsid w:val="674BA27A"/>
    <w:rsid w:val="674F4266"/>
    <w:rsid w:val="67511CE2"/>
    <w:rsid w:val="6752F6E7"/>
    <w:rsid w:val="67545515"/>
    <w:rsid w:val="675554C5"/>
    <w:rsid w:val="67586FEC"/>
    <w:rsid w:val="6758C51C"/>
    <w:rsid w:val="675D1528"/>
    <w:rsid w:val="675E0F23"/>
    <w:rsid w:val="675F86B1"/>
    <w:rsid w:val="6766E49D"/>
    <w:rsid w:val="67687AFC"/>
    <w:rsid w:val="6769DE33"/>
    <w:rsid w:val="676A4170"/>
    <w:rsid w:val="676B96F5"/>
    <w:rsid w:val="676C9A1F"/>
    <w:rsid w:val="676E6DF0"/>
    <w:rsid w:val="677085A8"/>
    <w:rsid w:val="67711FEC"/>
    <w:rsid w:val="677485AA"/>
    <w:rsid w:val="677994F4"/>
    <w:rsid w:val="67848E81"/>
    <w:rsid w:val="6785D6F2"/>
    <w:rsid w:val="678712F5"/>
    <w:rsid w:val="67890539"/>
    <w:rsid w:val="678C7E0C"/>
    <w:rsid w:val="678E07F0"/>
    <w:rsid w:val="678E4014"/>
    <w:rsid w:val="67909547"/>
    <w:rsid w:val="6791015C"/>
    <w:rsid w:val="67926522"/>
    <w:rsid w:val="67945011"/>
    <w:rsid w:val="67956288"/>
    <w:rsid w:val="679726EF"/>
    <w:rsid w:val="67975FFF"/>
    <w:rsid w:val="67997916"/>
    <w:rsid w:val="679AA84F"/>
    <w:rsid w:val="679F1BC2"/>
    <w:rsid w:val="679FB110"/>
    <w:rsid w:val="67A2A86C"/>
    <w:rsid w:val="67A404EC"/>
    <w:rsid w:val="67A40F2C"/>
    <w:rsid w:val="67A4C7C9"/>
    <w:rsid w:val="67A66869"/>
    <w:rsid w:val="67A706A1"/>
    <w:rsid w:val="67A92C35"/>
    <w:rsid w:val="67AB25EC"/>
    <w:rsid w:val="67AD283F"/>
    <w:rsid w:val="67AE67BB"/>
    <w:rsid w:val="67B0AF39"/>
    <w:rsid w:val="67BC4A04"/>
    <w:rsid w:val="67C30FE5"/>
    <w:rsid w:val="67CE9FA8"/>
    <w:rsid w:val="67D4217C"/>
    <w:rsid w:val="67D7BBB0"/>
    <w:rsid w:val="67DE305E"/>
    <w:rsid w:val="67DFA3E2"/>
    <w:rsid w:val="67E23415"/>
    <w:rsid w:val="67E62827"/>
    <w:rsid w:val="67EF271C"/>
    <w:rsid w:val="67F0D439"/>
    <w:rsid w:val="67F3B129"/>
    <w:rsid w:val="67F4C1B4"/>
    <w:rsid w:val="67F4D876"/>
    <w:rsid w:val="67F684EF"/>
    <w:rsid w:val="67F89BD1"/>
    <w:rsid w:val="67F9EFA0"/>
    <w:rsid w:val="6805D1A2"/>
    <w:rsid w:val="68061562"/>
    <w:rsid w:val="6806996E"/>
    <w:rsid w:val="680958F2"/>
    <w:rsid w:val="68101577"/>
    <w:rsid w:val="6811EB52"/>
    <w:rsid w:val="6814527B"/>
    <w:rsid w:val="68148204"/>
    <w:rsid w:val="6814B3BA"/>
    <w:rsid w:val="6814D3F2"/>
    <w:rsid w:val="681562C2"/>
    <w:rsid w:val="6818FAD5"/>
    <w:rsid w:val="681C9B27"/>
    <w:rsid w:val="681E6510"/>
    <w:rsid w:val="6826245F"/>
    <w:rsid w:val="682BD171"/>
    <w:rsid w:val="6830E8CB"/>
    <w:rsid w:val="6832341B"/>
    <w:rsid w:val="68360526"/>
    <w:rsid w:val="68376F45"/>
    <w:rsid w:val="68385A33"/>
    <w:rsid w:val="683D6564"/>
    <w:rsid w:val="683D7176"/>
    <w:rsid w:val="683DFFC6"/>
    <w:rsid w:val="6842DEF6"/>
    <w:rsid w:val="6844331D"/>
    <w:rsid w:val="68465E81"/>
    <w:rsid w:val="6856F267"/>
    <w:rsid w:val="6858C394"/>
    <w:rsid w:val="6859EF56"/>
    <w:rsid w:val="685F1323"/>
    <w:rsid w:val="68600F3D"/>
    <w:rsid w:val="6860E089"/>
    <w:rsid w:val="68618FBB"/>
    <w:rsid w:val="68656FA0"/>
    <w:rsid w:val="6867598D"/>
    <w:rsid w:val="68687AE4"/>
    <w:rsid w:val="686B5E74"/>
    <w:rsid w:val="686DDC60"/>
    <w:rsid w:val="686FA7A4"/>
    <w:rsid w:val="68796D05"/>
    <w:rsid w:val="687B0ADB"/>
    <w:rsid w:val="6885FB88"/>
    <w:rsid w:val="688B2D3C"/>
    <w:rsid w:val="688D2D8A"/>
    <w:rsid w:val="688FCEED"/>
    <w:rsid w:val="6892B335"/>
    <w:rsid w:val="689B6ABD"/>
    <w:rsid w:val="68A35A51"/>
    <w:rsid w:val="68A4827D"/>
    <w:rsid w:val="68A5A4D5"/>
    <w:rsid w:val="68AC10E1"/>
    <w:rsid w:val="68AD1F61"/>
    <w:rsid w:val="68AEF6FB"/>
    <w:rsid w:val="68B1321D"/>
    <w:rsid w:val="68B35C19"/>
    <w:rsid w:val="68B46829"/>
    <w:rsid w:val="68B8B039"/>
    <w:rsid w:val="68BABF9F"/>
    <w:rsid w:val="68BE81D2"/>
    <w:rsid w:val="68BEE88F"/>
    <w:rsid w:val="68BF7F79"/>
    <w:rsid w:val="68C091E2"/>
    <w:rsid w:val="68C2D32F"/>
    <w:rsid w:val="68C65BEB"/>
    <w:rsid w:val="68C7C7E8"/>
    <w:rsid w:val="68C9E29E"/>
    <w:rsid w:val="68D1E05B"/>
    <w:rsid w:val="68D236F7"/>
    <w:rsid w:val="68D374A3"/>
    <w:rsid w:val="68D719D6"/>
    <w:rsid w:val="68D7A123"/>
    <w:rsid w:val="68D8182B"/>
    <w:rsid w:val="68D84457"/>
    <w:rsid w:val="68D9FCDB"/>
    <w:rsid w:val="68DCDAF2"/>
    <w:rsid w:val="68DD8A71"/>
    <w:rsid w:val="68DF632E"/>
    <w:rsid w:val="68E4474B"/>
    <w:rsid w:val="68E4DA33"/>
    <w:rsid w:val="68E4F1DD"/>
    <w:rsid w:val="68E64457"/>
    <w:rsid w:val="68E7E2D7"/>
    <w:rsid w:val="68EAD339"/>
    <w:rsid w:val="68EB6DD9"/>
    <w:rsid w:val="68F16746"/>
    <w:rsid w:val="68F3BF1A"/>
    <w:rsid w:val="68F46335"/>
    <w:rsid w:val="68F65298"/>
    <w:rsid w:val="68F710E6"/>
    <w:rsid w:val="68F78B1A"/>
    <w:rsid w:val="68F8FCC0"/>
    <w:rsid w:val="68F948B5"/>
    <w:rsid w:val="68FA27AA"/>
    <w:rsid w:val="68FA8C30"/>
    <w:rsid w:val="69023810"/>
    <w:rsid w:val="69054B71"/>
    <w:rsid w:val="690ACA1B"/>
    <w:rsid w:val="690BA9D9"/>
    <w:rsid w:val="690BC1E1"/>
    <w:rsid w:val="690E1456"/>
    <w:rsid w:val="69157C99"/>
    <w:rsid w:val="6915F1CF"/>
    <w:rsid w:val="69170085"/>
    <w:rsid w:val="691A8C8D"/>
    <w:rsid w:val="691BF7FA"/>
    <w:rsid w:val="691E906D"/>
    <w:rsid w:val="69245474"/>
    <w:rsid w:val="69266FCC"/>
    <w:rsid w:val="69295E79"/>
    <w:rsid w:val="692A00E4"/>
    <w:rsid w:val="692D9A5F"/>
    <w:rsid w:val="69336DA2"/>
    <w:rsid w:val="69368B3B"/>
    <w:rsid w:val="69376316"/>
    <w:rsid w:val="693D66C3"/>
    <w:rsid w:val="69453192"/>
    <w:rsid w:val="69466440"/>
    <w:rsid w:val="694BC71A"/>
    <w:rsid w:val="695284A8"/>
    <w:rsid w:val="69547C0F"/>
    <w:rsid w:val="69565210"/>
    <w:rsid w:val="6959F3D3"/>
    <w:rsid w:val="6959F410"/>
    <w:rsid w:val="695AA7AE"/>
    <w:rsid w:val="695BA8B0"/>
    <w:rsid w:val="69610188"/>
    <w:rsid w:val="6962EBEE"/>
    <w:rsid w:val="69637F38"/>
    <w:rsid w:val="6963C838"/>
    <w:rsid w:val="69662E3A"/>
    <w:rsid w:val="69694BFB"/>
    <w:rsid w:val="696CE77D"/>
    <w:rsid w:val="696F4F0E"/>
    <w:rsid w:val="696F8FEA"/>
    <w:rsid w:val="697E6977"/>
    <w:rsid w:val="6983DA0B"/>
    <w:rsid w:val="698501C8"/>
    <w:rsid w:val="69851AA0"/>
    <w:rsid w:val="6986F80D"/>
    <w:rsid w:val="69880EFA"/>
    <w:rsid w:val="69882099"/>
    <w:rsid w:val="69889970"/>
    <w:rsid w:val="69889E6F"/>
    <w:rsid w:val="6989E449"/>
    <w:rsid w:val="698D2E46"/>
    <w:rsid w:val="6992306F"/>
    <w:rsid w:val="6993426F"/>
    <w:rsid w:val="69966F6E"/>
    <w:rsid w:val="699764DA"/>
    <w:rsid w:val="6999DF0D"/>
    <w:rsid w:val="699CF0E1"/>
    <w:rsid w:val="69A3C3E7"/>
    <w:rsid w:val="69A53295"/>
    <w:rsid w:val="69A87551"/>
    <w:rsid w:val="69A8A888"/>
    <w:rsid w:val="69ACD05E"/>
    <w:rsid w:val="69ADF944"/>
    <w:rsid w:val="69B158B8"/>
    <w:rsid w:val="69B1B797"/>
    <w:rsid w:val="69B55F86"/>
    <w:rsid w:val="69B60AB6"/>
    <w:rsid w:val="69B6DD0A"/>
    <w:rsid w:val="69B97C34"/>
    <w:rsid w:val="69BA6D24"/>
    <w:rsid w:val="69CA62E8"/>
    <w:rsid w:val="69CB6AC8"/>
    <w:rsid w:val="69CBA0ED"/>
    <w:rsid w:val="69CBA4D5"/>
    <w:rsid w:val="69CCC0F7"/>
    <w:rsid w:val="69CDB0CB"/>
    <w:rsid w:val="69D3ED26"/>
    <w:rsid w:val="69D45FCC"/>
    <w:rsid w:val="69D9CDAC"/>
    <w:rsid w:val="69D9EF14"/>
    <w:rsid w:val="69DDE0A8"/>
    <w:rsid w:val="69DE7017"/>
    <w:rsid w:val="69E1E397"/>
    <w:rsid w:val="69E418FB"/>
    <w:rsid w:val="69E50A09"/>
    <w:rsid w:val="69E584B8"/>
    <w:rsid w:val="69E84835"/>
    <w:rsid w:val="69E89221"/>
    <w:rsid w:val="69EFADB1"/>
    <w:rsid w:val="69F15634"/>
    <w:rsid w:val="69F27999"/>
    <w:rsid w:val="69F4DC0C"/>
    <w:rsid w:val="69F5D6E5"/>
    <w:rsid w:val="69F6C997"/>
    <w:rsid w:val="69F76D62"/>
    <w:rsid w:val="69F89A4F"/>
    <w:rsid w:val="6A02B2D4"/>
    <w:rsid w:val="6A02D573"/>
    <w:rsid w:val="6A066C89"/>
    <w:rsid w:val="6A08AB10"/>
    <w:rsid w:val="6A08F9EE"/>
    <w:rsid w:val="6A0B6E0B"/>
    <w:rsid w:val="6A104369"/>
    <w:rsid w:val="6A12AA91"/>
    <w:rsid w:val="6A13D86C"/>
    <w:rsid w:val="6A1558AF"/>
    <w:rsid w:val="6A19655C"/>
    <w:rsid w:val="6A1AE294"/>
    <w:rsid w:val="6A1B0A8B"/>
    <w:rsid w:val="6A1C08AD"/>
    <w:rsid w:val="6A1D7662"/>
    <w:rsid w:val="6A22BA63"/>
    <w:rsid w:val="6A233851"/>
    <w:rsid w:val="6A24FF01"/>
    <w:rsid w:val="6A277150"/>
    <w:rsid w:val="6A345C66"/>
    <w:rsid w:val="6A34FC6E"/>
    <w:rsid w:val="6A355C36"/>
    <w:rsid w:val="6A36241F"/>
    <w:rsid w:val="6A365411"/>
    <w:rsid w:val="6A36F51F"/>
    <w:rsid w:val="6A38A3AC"/>
    <w:rsid w:val="6A3B9937"/>
    <w:rsid w:val="6A3BA44B"/>
    <w:rsid w:val="6A3D92A5"/>
    <w:rsid w:val="6A3E028C"/>
    <w:rsid w:val="6A3E07C7"/>
    <w:rsid w:val="6A4059BE"/>
    <w:rsid w:val="6A409C37"/>
    <w:rsid w:val="6A409C90"/>
    <w:rsid w:val="6A41CD5B"/>
    <w:rsid w:val="6A42452B"/>
    <w:rsid w:val="6A437958"/>
    <w:rsid w:val="6A46E30B"/>
    <w:rsid w:val="6A4D6311"/>
    <w:rsid w:val="6A4FCE55"/>
    <w:rsid w:val="6A504848"/>
    <w:rsid w:val="6A51B317"/>
    <w:rsid w:val="6A54F777"/>
    <w:rsid w:val="6A569A5D"/>
    <w:rsid w:val="6A59014D"/>
    <w:rsid w:val="6A5A2132"/>
    <w:rsid w:val="6A5F6921"/>
    <w:rsid w:val="6A5FC492"/>
    <w:rsid w:val="6A60D41A"/>
    <w:rsid w:val="6A62B0C4"/>
    <w:rsid w:val="6A63554F"/>
    <w:rsid w:val="6A64F7BE"/>
    <w:rsid w:val="6A6B01FF"/>
    <w:rsid w:val="6A6C7A72"/>
    <w:rsid w:val="6A6F3F4C"/>
    <w:rsid w:val="6A711026"/>
    <w:rsid w:val="6A722EBE"/>
    <w:rsid w:val="6A72DB76"/>
    <w:rsid w:val="6A79323E"/>
    <w:rsid w:val="6A7B0851"/>
    <w:rsid w:val="6A7BE96C"/>
    <w:rsid w:val="6A7F6822"/>
    <w:rsid w:val="6A7FB4C9"/>
    <w:rsid w:val="6A839581"/>
    <w:rsid w:val="6A84BB37"/>
    <w:rsid w:val="6A87639B"/>
    <w:rsid w:val="6A883871"/>
    <w:rsid w:val="6A89438B"/>
    <w:rsid w:val="6A8BC335"/>
    <w:rsid w:val="6A8C222D"/>
    <w:rsid w:val="6A8CF5AF"/>
    <w:rsid w:val="6A8EEB88"/>
    <w:rsid w:val="6A968D0C"/>
    <w:rsid w:val="6A99A7F0"/>
    <w:rsid w:val="6A9DB932"/>
    <w:rsid w:val="6AA0DF62"/>
    <w:rsid w:val="6AA3641D"/>
    <w:rsid w:val="6AA446CE"/>
    <w:rsid w:val="6AA5DA2E"/>
    <w:rsid w:val="6AA5E2C6"/>
    <w:rsid w:val="6AA6B269"/>
    <w:rsid w:val="6AAFC474"/>
    <w:rsid w:val="6AB1FDD5"/>
    <w:rsid w:val="6AB3FB2B"/>
    <w:rsid w:val="6AB523A9"/>
    <w:rsid w:val="6AB6432D"/>
    <w:rsid w:val="6AB77EB4"/>
    <w:rsid w:val="6AB80740"/>
    <w:rsid w:val="6ABA3F32"/>
    <w:rsid w:val="6ABA9FCD"/>
    <w:rsid w:val="6ABE0002"/>
    <w:rsid w:val="6AC21916"/>
    <w:rsid w:val="6AC24F32"/>
    <w:rsid w:val="6AC46660"/>
    <w:rsid w:val="6AC76B4D"/>
    <w:rsid w:val="6ACA9658"/>
    <w:rsid w:val="6ACAC59F"/>
    <w:rsid w:val="6AD71673"/>
    <w:rsid w:val="6ADB6E9F"/>
    <w:rsid w:val="6ADB6F3C"/>
    <w:rsid w:val="6AE01DA1"/>
    <w:rsid w:val="6AE2714D"/>
    <w:rsid w:val="6AE3337B"/>
    <w:rsid w:val="6AE41798"/>
    <w:rsid w:val="6AE5EB5A"/>
    <w:rsid w:val="6AE64C84"/>
    <w:rsid w:val="6AE6E1E5"/>
    <w:rsid w:val="6AE85BEB"/>
    <w:rsid w:val="6AE8BCFB"/>
    <w:rsid w:val="6AECC95A"/>
    <w:rsid w:val="6AF02B38"/>
    <w:rsid w:val="6AF15917"/>
    <w:rsid w:val="6AFB36AC"/>
    <w:rsid w:val="6AFC0195"/>
    <w:rsid w:val="6B072EF6"/>
    <w:rsid w:val="6B0867CB"/>
    <w:rsid w:val="6B0AB0F3"/>
    <w:rsid w:val="6B0AE611"/>
    <w:rsid w:val="6B11165E"/>
    <w:rsid w:val="6B111E0B"/>
    <w:rsid w:val="6B195A6D"/>
    <w:rsid w:val="6B19F3DA"/>
    <w:rsid w:val="6B1C039B"/>
    <w:rsid w:val="6B1C09F5"/>
    <w:rsid w:val="6B2156E0"/>
    <w:rsid w:val="6B24EBCC"/>
    <w:rsid w:val="6B25A01C"/>
    <w:rsid w:val="6B2636FF"/>
    <w:rsid w:val="6B2AEECB"/>
    <w:rsid w:val="6B2FF081"/>
    <w:rsid w:val="6B3215ED"/>
    <w:rsid w:val="6B373E83"/>
    <w:rsid w:val="6B395322"/>
    <w:rsid w:val="6B3A1C7B"/>
    <w:rsid w:val="6B3C6ABD"/>
    <w:rsid w:val="6B3CD8EC"/>
    <w:rsid w:val="6B3FB673"/>
    <w:rsid w:val="6B4128F4"/>
    <w:rsid w:val="6B41BD8F"/>
    <w:rsid w:val="6B462914"/>
    <w:rsid w:val="6B4702C7"/>
    <w:rsid w:val="6B4B110F"/>
    <w:rsid w:val="6B4D9FA4"/>
    <w:rsid w:val="6B503E80"/>
    <w:rsid w:val="6B505F15"/>
    <w:rsid w:val="6B52351F"/>
    <w:rsid w:val="6B53E9B9"/>
    <w:rsid w:val="6B54FCDE"/>
    <w:rsid w:val="6B577EDF"/>
    <w:rsid w:val="6B57CAC7"/>
    <w:rsid w:val="6B597127"/>
    <w:rsid w:val="6B59F3B5"/>
    <w:rsid w:val="6B5A8023"/>
    <w:rsid w:val="6B5D7221"/>
    <w:rsid w:val="6B5DD851"/>
    <w:rsid w:val="6B65B04C"/>
    <w:rsid w:val="6B678232"/>
    <w:rsid w:val="6B691DA5"/>
    <w:rsid w:val="6B6B9F2F"/>
    <w:rsid w:val="6B6DAF8E"/>
    <w:rsid w:val="6B6E8A51"/>
    <w:rsid w:val="6B6EB427"/>
    <w:rsid w:val="6B71FBD3"/>
    <w:rsid w:val="6B7324DD"/>
    <w:rsid w:val="6B776F96"/>
    <w:rsid w:val="6B81DE50"/>
    <w:rsid w:val="6B82046A"/>
    <w:rsid w:val="6B835CB7"/>
    <w:rsid w:val="6B84E844"/>
    <w:rsid w:val="6B89AFED"/>
    <w:rsid w:val="6B8FD288"/>
    <w:rsid w:val="6B900CB9"/>
    <w:rsid w:val="6B9246A0"/>
    <w:rsid w:val="6B9B4DAE"/>
    <w:rsid w:val="6BA7F439"/>
    <w:rsid w:val="6BA90A76"/>
    <w:rsid w:val="6BA9D401"/>
    <w:rsid w:val="6BB15CC0"/>
    <w:rsid w:val="6BB61A62"/>
    <w:rsid w:val="6BB6C76B"/>
    <w:rsid w:val="6BB721EB"/>
    <w:rsid w:val="6BB9E249"/>
    <w:rsid w:val="6BC3E199"/>
    <w:rsid w:val="6BC53E87"/>
    <w:rsid w:val="6BCD3491"/>
    <w:rsid w:val="6BCD5E02"/>
    <w:rsid w:val="6BD10EAD"/>
    <w:rsid w:val="6BD31F4B"/>
    <w:rsid w:val="6BD7750C"/>
    <w:rsid w:val="6BD93D80"/>
    <w:rsid w:val="6BE1899D"/>
    <w:rsid w:val="6BE38FF5"/>
    <w:rsid w:val="6BE602A9"/>
    <w:rsid w:val="6BE6F975"/>
    <w:rsid w:val="6BEABF41"/>
    <w:rsid w:val="6BEE0145"/>
    <w:rsid w:val="6BF064C7"/>
    <w:rsid w:val="6BF701DF"/>
    <w:rsid w:val="6BF7E87B"/>
    <w:rsid w:val="6BFA8785"/>
    <w:rsid w:val="6BFE172A"/>
    <w:rsid w:val="6C02459A"/>
    <w:rsid w:val="6C0650AD"/>
    <w:rsid w:val="6C085510"/>
    <w:rsid w:val="6C09EEA9"/>
    <w:rsid w:val="6C0AB466"/>
    <w:rsid w:val="6C0BD0FD"/>
    <w:rsid w:val="6C117679"/>
    <w:rsid w:val="6C13A44D"/>
    <w:rsid w:val="6C13DA2B"/>
    <w:rsid w:val="6C14A3D6"/>
    <w:rsid w:val="6C17CF25"/>
    <w:rsid w:val="6C184A75"/>
    <w:rsid w:val="6C184C46"/>
    <w:rsid w:val="6C192E80"/>
    <w:rsid w:val="6C1CDA00"/>
    <w:rsid w:val="6C1FB4A5"/>
    <w:rsid w:val="6C211E7C"/>
    <w:rsid w:val="6C22AD2E"/>
    <w:rsid w:val="6C2549A4"/>
    <w:rsid w:val="6C25CF91"/>
    <w:rsid w:val="6C2C31B1"/>
    <w:rsid w:val="6C2DEA3C"/>
    <w:rsid w:val="6C3068A4"/>
    <w:rsid w:val="6C324CDC"/>
    <w:rsid w:val="6C334A8E"/>
    <w:rsid w:val="6C3362FA"/>
    <w:rsid w:val="6C33C15A"/>
    <w:rsid w:val="6C3721D7"/>
    <w:rsid w:val="6C3BE8F1"/>
    <w:rsid w:val="6C46F312"/>
    <w:rsid w:val="6C4F58ED"/>
    <w:rsid w:val="6C509343"/>
    <w:rsid w:val="6C526090"/>
    <w:rsid w:val="6C540AAB"/>
    <w:rsid w:val="6C570CE5"/>
    <w:rsid w:val="6C58C86A"/>
    <w:rsid w:val="6C5B9617"/>
    <w:rsid w:val="6C5E0992"/>
    <w:rsid w:val="6C5F0CD3"/>
    <w:rsid w:val="6C601DF8"/>
    <w:rsid w:val="6C60430E"/>
    <w:rsid w:val="6C63249A"/>
    <w:rsid w:val="6C68119C"/>
    <w:rsid w:val="6C6A8ACE"/>
    <w:rsid w:val="6C6AD467"/>
    <w:rsid w:val="6C6C9C64"/>
    <w:rsid w:val="6C6E58E2"/>
    <w:rsid w:val="6C6E5A94"/>
    <w:rsid w:val="6C742871"/>
    <w:rsid w:val="6C752AD0"/>
    <w:rsid w:val="6C75408F"/>
    <w:rsid w:val="6C782469"/>
    <w:rsid w:val="6C78F8F5"/>
    <w:rsid w:val="6C7B521D"/>
    <w:rsid w:val="6C7E3932"/>
    <w:rsid w:val="6C8585FF"/>
    <w:rsid w:val="6C85EA43"/>
    <w:rsid w:val="6C875B6D"/>
    <w:rsid w:val="6C8A8618"/>
    <w:rsid w:val="6C915A1D"/>
    <w:rsid w:val="6C9B2F4B"/>
    <w:rsid w:val="6C9C88D8"/>
    <w:rsid w:val="6C9DC902"/>
    <w:rsid w:val="6CA14240"/>
    <w:rsid w:val="6CA25283"/>
    <w:rsid w:val="6CA68C03"/>
    <w:rsid w:val="6CA9325A"/>
    <w:rsid w:val="6CB04084"/>
    <w:rsid w:val="6CB1538F"/>
    <w:rsid w:val="6CB7A757"/>
    <w:rsid w:val="6CB9D0D0"/>
    <w:rsid w:val="6CBE2251"/>
    <w:rsid w:val="6CC3611C"/>
    <w:rsid w:val="6CD4E608"/>
    <w:rsid w:val="6CDC4160"/>
    <w:rsid w:val="6CDC52D0"/>
    <w:rsid w:val="6CE03E2D"/>
    <w:rsid w:val="6CE236F2"/>
    <w:rsid w:val="6CE8A6FD"/>
    <w:rsid w:val="6CEBFDF0"/>
    <w:rsid w:val="6CF054A4"/>
    <w:rsid w:val="6CF7DDED"/>
    <w:rsid w:val="6CF8B48F"/>
    <w:rsid w:val="6CFBCAB9"/>
    <w:rsid w:val="6CFDBC41"/>
    <w:rsid w:val="6D0175F6"/>
    <w:rsid w:val="6D076113"/>
    <w:rsid w:val="6D0B28B3"/>
    <w:rsid w:val="6D0BC95A"/>
    <w:rsid w:val="6D0D54BF"/>
    <w:rsid w:val="6D0E4364"/>
    <w:rsid w:val="6D104E3B"/>
    <w:rsid w:val="6D1138AE"/>
    <w:rsid w:val="6D1205F8"/>
    <w:rsid w:val="6D162414"/>
    <w:rsid w:val="6D16F003"/>
    <w:rsid w:val="6D175D94"/>
    <w:rsid w:val="6D1CC31D"/>
    <w:rsid w:val="6D223EDE"/>
    <w:rsid w:val="6D24BCE5"/>
    <w:rsid w:val="6D2A640D"/>
    <w:rsid w:val="6D2E4ED1"/>
    <w:rsid w:val="6D2FF7EB"/>
    <w:rsid w:val="6D318531"/>
    <w:rsid w:val="6D3334A1"/>
    <w:rsid w:val="6D3546ED"/>
    <w:rsid w:val="6D363FB8"/>
    <w:rsid w:val="6D39EF9A"/>
    <w:rsid w:val="6D443247"/>
    <w:rsid w:val="6D448AF3"/>
    <w:rsid w:val="6D44B377"/>
    <w:rsid w:val="6D44BF32"/>
    <w:rsid w:val="6D462DFD"/>
    <w:rsid w:val="6D46BD82"/>
    <w:rsid w:val="6D473B17"/>
    <w:rsid w:val="6D4A5DAF"/>
    <w:rsid w:val="6D4ABCCE"/>
    <w:rsid w:val="6D4B8CD2"/>
    <w:rsid w:val="6D511D6E"/>
    <w:rsid w:val="6D5132FF"/>
    <w:rsid w:val="6D574E3E"/>
    <w:rsid w:val="6D5A62A1"/>
    <w:rsid w:val="6D6193F2"/>
    <w:rsid w:val="6D625E37"/>
    <w:rsid w:val="6D656F3C"/>
    <w:rsid w:val="6D66028A"/>
    <w:rsid w:val="6D68D773"/>
    <w:rsid w:val="6D695759"/>
    <w:rsid w:val="6D6AB5EB"/>
    <w:rsid w:val="6D6B9AC2"/>
    <w:rsid w:val="6D712ECB"/>
    <w:rsid w:val="6D72D9B5"/>
    <w:rsid w:val="6D744EE6"/>
    <w:rsid w:val="6D77F4F8"/>
    <w:rsid w:val="6D7D6A3F"/>
    <w:rsid w:val="6D7DDFA6"/>
    <w:rsid w:val="6D7F146D"/>
    <w:rsid w:val="6D81FAC4"/>
    <w:rsid w:val="6D823AAE"/>
    <w:rsid w:val="6D8EDC9C"/>
    <w:rsid w:val="6D9027F5"/>
    <w:rsid w:val="6D907DB0"/>
    <w:rsid w:val="6D93708C"/>
    <w:rsid w:val="6D9F47B2"/>
    <w:rsid w:val="6D9F8927"/>
    <w:rsid w:val="6DA1C24A"/>
    <w:rsid w:val="6DA3098F"/>
    <w:rsid w:val="6DA4756C"/>
    <w:rsid w:val="6DA53EBB"/>
    <w:rsid w:val="6DA5BF0A"/>
    <w:rsid w:val="6DA81BFF"/>
    <w:rsid w:val="6DA98962"/>
    <w:rsid w:val="6DAEAA8A"/>
    <w:rsid w:val="6DAF67F6"/>
    <w:rsid w:val="6DB040A8"/>
    <w:rsid w:val="6DB214A9"/>
    <w:rsid w:val="6DB28E93"/>
    <w:rsid w:val="6DB37FD4"/>
    <w:rsid w:val="6DB8EA41"/>
    <w:rsid w:val="6DBE343A"/>
    <w:rsid w:val="6DBFC665"/>
    <w:rsid w:val="6DC1C68B"/>
    <w:rsid w:val="6DC2D8E8"/>
    <w:rsid w:val="6DC63BA3"/>
    <w:rsid w:val="6DC971B2"/>
    <w:rsid w:val="6DCAA838"/>
    <w:rsid w:val="6DCCEA98"/>
    <w:rsid w:val="6DCE6E95"/>
    <w:rsid w:val="6DD07508"/>
    <w:rsid w:val="6DD1AB67"/>
    <w:rsid w:val="6DD7CDEE"/>
    <w:rsid w:val="6DDFDC0F"/>
    <w:rsid w:val="6DE0268B"/>
    <w:rsid w:val="6DE11CD9"/>
    <w:rsid w:val="6DE5DB7B"/>
    <w:rsid w:val="6DE9A5A6"/>
    <w:rsid w:val="6DEA29F8"/>
    <w:rsid w:val="6DEAED99"/>
    <w:rsid w:val="6DEF6A90"/>
    <w:rsid w:val="6DF38754"/>
    <w:rsid w:val="6DF45D3D"/>
    <w:rsid w:val="6DF51AFE"/>
    <w:rsid w:val="6DF52BD4"/>
    <w:rsid w:val="6DF61D2D"/>
    <w:rsid w:val="6DF6A020"/>
    <w:rsid w:val="6DFF8430"/>
    <w:rsid w:val="6E0170F2"/>
    <w:rsid w:val="6E025C32"/>
    <w:rsid w:val="6E09D918"/>
    <w:rsid w:val="6E0F66FF"/>
    <w:rsid w:val="6E159B44"/>
    <w:rsid w:val="6E1B08FB"/>
    <w:rsid w:val="6E1E0BFE"/>
    <w:rsid w:val="6E216030"/>
    <w:rsid w:val="6E243C61"/>
    <w:rsid w:val="6E24574D"/>
    <w:rsid w:val="6E2AAE3B"/>
    <w:rsid w:val="6E2AF0BC"/>
    <w:rsid w:val="6E2D6533"/>
    <w:rsid w:val="6E2E6E31"/>
    <w:rsid w:val="6E30FC2D"/>
    <w:rsid w:val="6E31AFBA"/>
    <w:rsid w:val="6E32FD07"/>
    <w:rsid w:val="6E35082B"/>
    <w:rsid w:val="6E386C31"/>
    <w:rsid w:val="6E3C86CD"/>
    <w:rsid w:val="6E3E4B2D"/>
    <w:rsid w:val="6E41329F"/>
    <w:rsid w:val="6E4329E8"/>
    <w:rsid w:val="6E46FB60"/>
    <w:rsid w:val="6E498B73"/>
    <w:rsid w:val="6E4A12C4"/>
    <w:rsid w:val="6E4B3806"/>
    <w:rsid w:val="6E4D75E3"/>
    <w:rsid w:val="6E4E1364"/>
    <w:rsid w:val="6E4F11D7"/>
    <w:rsid w:val="6E51C15A"/>
    <w:rsid w:val="6E56782F"/>
    <w:rsid w:val="6E56822B"/>
    <w:rsid w:val="6E5BF628"/>
    <w:rsid w:val="6E610163"/>
    <w:rsid w:val="6E6114AE"/>
    <w:rsid w:val="6E618072"/>
    <w:rsid w:val="6E63315C"/>
    <w:rsid w:val="6E63E6F0"/>
    <w:rsid w:val="6E6A25E5"/>
    <w:rsid w:val="6E6A5E3A"/>
    <w:rsid w:val="6E6DF43B"/>
    <w:rsid w:val="6E6E44D3"/>
    <w:rsid w:val="6E72A6D5"/>
    <w:rsid w:val="6E751F07"/>
    <w:rsid w:val="6E75630E"/>
    <w:rsid w:val="6E79B179"/>
    <w:rsid w:val="6E7C20BB"/>
    <w:rsid w:val="6E7E2514"/>
    <w:rsid w:val="6E82B733"/>
    <w:rsid w:val="6E88CA26"/>
    <w:rsid w:val="6E88F8DF"/>
    <w:rsid w:val="6E89CCD6"/>
    <w:rsid w:val="6E8AF128"/>
    <w:rsid w:val="6E8C6F29"/>
    <w:rsid w:val="6E8DF516"/>
    <w:rsid w:val="6E929ACA"/>
    <w:rsid w:val="6E948DA0"/>
    <w:rsid w:val="6E957EB2"/>
    <w:rsid w:val="6E958EAE"/>
    <w:rsid w:val="6E98F410"/>
    <w:rsid w:val="6E9AA42E"/>
    <w:rsid w:val="6E9D23FD"/>
    <w:rsid w:val="6E9E6D09"/>
    <w:rsid w:val="6EA08936"/>
    <w:rsid w:val="6EA1C87F"/>
    <w:rsid w:val="6EA48BF7"/>
    <w:rsid w:val="6EA58C69"/>
    <w:rsid w:val="6EAABAE9"/>
    <w:rsid w:val="6EAE4160"/>
    <w:rsid w:val="6EAEC5D2"/>
    <w:rsid w:val="6EB1A540"/>
    <w:rsid w:val="6EB39400"/>
    <w:rsid w:val="6EB3EB91"/>
    <w:rsid w:val="6EB4AEE7"/>
    <w:rsid w:val="6EB61CF3"/>
    <w:rsid w:val="6EB65724"/>
    <w:rsid w:val="6EBB04FF"/>
    <w:rsid w:val="6EBB5874"/>
    <w:rsid w:val="6EBBCA1F"/>
    <w:rsid w:val="6EBBDDD8"/>
    <w:rsid w:val="6EBC2FE2"/>
    <w:rsid w:val="6EC2ED86"/>
    <w:rsid w:val="6EC6EC72"/>
    <w:rsid w:val="6EC9422F"/>
    <w:rsid w:val="6EC97933"/>
    <w:rsid w:val="6ECBCD56"/>
    <w:rsid w:val="6ED24A41"/>
    <w:rsid w:val="6ED619B4"/>
    <w:rsid w:val="6ED6E81F"/>
    <w:rsid w:val="6ED9004D"/>
    <w:rsid w:val="6EDA0FAA"/>
    <w:rsid w:val="6EDA5092"/>
    <w:rsid w:val="6EE4A72D"/>
    <w:rsid w:val="6EE65E87"/>
    <w:rsid w:val="6EE7CC9A"/>
    <w:rsid w:val="6EED981D"/>
    <w:rsid w:val="6EF1DE56"/>
    <w:rsid w:val="6EF8ECE2"/>
    <w:rsid w:val="6EFC79E9"/>
    <w:rsid w:val="6F01FFC2"/>
    <w:rsid w:val="6F0501E1"/>
    <w:rsid w:val="6F059DC2"/>
    <w:rsid w:val="6F098C97"/>
    <w:rsid w:val="6F0CDF6E"/>
    <w:rsid w:val="6F109061"/>
    <w:rsid w:val="6F11F250"/>
    <w:rsid w:val="6F124A2A"/>
    <w:rsid w:val="6F1269F3"/>
    <w:rsid w:val="6F160043"/>
    <w:rsid w:val="6F177B33"/>
    <w:rsid w:val="6F185060"/>
    <w:rsid w:val="6F192BC3"/>
    <w:rsid w:val="6F1A909D"/>
    <w:rsid w:val="6F1C02DA"/>
    <w:rsid w:val="6F1F5402"/>
    <w:rsid w:val="6F1FEBC4"/>
    <w:rsid w:val="6F2967F6"/>
    <w:rsid w:val="6F2D7EC9"/>
    <w:rsid w:val="6F32AACA"/>
    <w:rsid w:val="6F35BA27"/>
    <w:rsid w:val="6F35DCA6"/>
    <w:rsid w:val="6F38CD61"/>
    <w:rsid w:val="6F399635"/>
    <w:rsid w:val="6F3B2187"/>
    <w:rsid w:val="6F3CD9D5"/>
    <w:rsid w:val="6F3DACFB"/>
    <w:rsid w:val="6F3E7333"/>
    <w:rsid w:val="6F435032"/>
    <w:rsid w:val="6F437104"/>
    <w:rsid w:val="6F499911"/>
    <w:rsid w:val="6F4AA181"/>
    <w:rsid w:val="6F53C1CA"/>
    <w:rsid w:val="6F546F63"/>
    <w:rsid w:val="6F54E933"/>
    <w:rsid w:val="6F576D34"/>
    <w:rsid w:val="6F5845B7"/>
    <w:rsid w:val="6F5B54EE"/>
    <w:rsid w:val="6F5BFF16"/>
    <w:rsid w:val="6F5D83B2"/>
    <w:rsid w:val="6F5F00C8"/>
    <w:rsid w:val="6F60F361"/>
    <w:rsid w:val="6F636A75"/>
    <w:rsid w:val="6F63AF81"/>
    <w:rsid w:val="6F6CFE75"/>
    <w:rsid w:val="6F6EA1E7"/>
    <w:rsid w:val="6F71C157"/>
    <w:rsid w:val="6F7249F2"/>
    <w:rsid w:val="6F72EEE4"/>
    <w:rsid w:val="6F7CD310"/>
    <w:rsid w:val="6F7CDD58"/>
    <w:rsid w:val="6F7EDBBF"/>
    <w:rsid w:val="6F82F727"/>
    <w:rsid w:val="6F841C7A"/>
    <w:rsid w:val="6F861460"/>
    <w:rsid w:val="6F86FAAF"/>
    <w:rsid w:val="6F8B8FCC"/>
    <w:rsid w:val="6F8CD7FB"/>
    <w:rsid w:val="6F90CFD7"/>
    <w:rsid w:val="6F91EED8"/>
    <w:rsid w:val="6F93447A"/>
    <w:rsid w:val="6F94C48B"/>
    <w:rsid w:val="6F9967C4"/>
    <w:rsid w:val="6F9AB414"/>
    <w:rsid w:val="6FA26B12"/>
    <w:rsid w:val="6FA576AE"/>
    <w:rsid w:val="6FA661BA"/>
    <w:rsid w:val="6FA7DF13"/>
    <w:rsid w:val="6FA9333B"/>
    <w:rsid w:val="6FAB057C"/>
    <w:rsid w:val="6FABE351"/>
    <w:rsid w:val="6FAC0CED"/>
    <w:rsid w:val="6FADBF59"/>
    <w:rsid w:val="6FAF0CB0"/>
    <w:rsid w:val="6FB205E7"/>
    <w:rsid w:val="6FB5447C"/>
    <w:rsid w:val="6FB60066"/>
    <w:rsid w:val="6FB671BC"/>
    <w:rsid w:val="6FBA92AE"/>
    <w:rsid w:val="6FBE4709"/>
    <w:rsid w:val="6FC80802"/>
    <w:rsid w:val="6FC9288F"/>
    <w:rsid w:val="6FD1161A"/>
    <w:rsid w:val="6FD3B28C"/>
    <w:rsid w:val="6FD6CE6B"/>
    <w:rsid w:val="6FD74F44"/>
    <w:rsid w:val="6FD8B3C8"/>
    <w:rsid w:val="6FD9F003"/>
    <w:rsid w:val="6FDB7DE0"/>
    <w:rsid w:val="6FDD34DD"/>
    <w:rsid w:val="6FE1CF4B"/>
    <w:rsid w:val="6FE78AA7"/>
    <w:rsid w:val="6FED4B00"/>
    <w:rsid w:val="6FEFBCED"/>
    <w:rsid w:val="6FF58396"/>
    <w:rsid w:val="6FF5BD89"/>
    <w:rsid w:val="6FF62D94"/>
    <w:rsid w:val="6FF8A6CA"/>
    <w:rsid w:val="6FFAEC1D"/>
    <w:rsid w:val="6FFBDB45"/>
    <w:rsid w:val="6FFC9F5E"/>
    <w:rsid w:val="6FFCD9D5"/>
    <w:rsid w:val="6FFF8B3C"/>
    <w:rsid w:val="7001D3A4"/>
    <w:rsid w:val="70030E18"/>
    <w:rsid w:val="7003E787"/>
    <w:rsid w:val="700442C3"/>
    <w:rsid w:val="7005035A"/>
    <w:rsid w:val="700574E1"/>
    <w:rsid w:val="7006A766"/>
    <w:rsid w:val="7007F707"/>
    <w:rsid w:val="700870CE"/>
    <w:rsid w:val="7009F19A"/>
    <w:rsid w:val="700B9D16"/>
    <w:rsid w:val="700CC998"/>
    <w:rsid w:val="70100E07"/>
    <w:rsid w:val="7011E937"/>
    <w:rsid w:val="7014C63D"/>
    <w:rsid w:val="7017CB39"/>
    <w:rsid w:val="70195D86"/>
    <w:rsid w:val="7019A449"/>
    <w:rsid w:val="70212C9B"/>
    <w:rsid w:val="7024925E"/>
    <w:rsid w:val="7026F192"/>
    <w:rsid w:val="7027AF89"/>
    <w:rsid w:val="7027DCD1"/>
    <w:rsid w:val="702BD5F6"/>
    <w:rsid w:val="702FB120"/>
    <w:rsid w:val="70333A9D"/>
    <w:rsid w:val="703482BA"/>
    <w:rsid w:val="7036FD2C"/>
    <w:rsid w:val="703772AB"/>
    <w:rsid w:val="7037B5BE"/>
    <w:rsid w:val="7037C322"/>
    <w:rsid w:val="703C0ED4"/>
    <w:rsid w:val="703DAA4E"/>
    <w:rsid w:val="703F292E"/>
    <w:rsid w:val="70473596"/>
    <w:rsid w:val="70473B85"/>
    <w:rsid w:val="70495958"/>
    <w:rsid w:val="704A54F4"/>
    <w:rsid w:val="704FA64E"/>
    <w:rsid w:val="7050C886"/>
    <w:rsid w:val="7055FE1D"/>
    <w:rsid w:val="70563F23"/>
    <w:rsid w:val="70575268"/>
    <w:rsid w:val="705831F6"/>
    <w:rsid w:val="70595145"/>
    <w:rsid w:val="705A48DF"/>
    <w:rsid w:val="705A84BD"/>
    <w:rsid w:val="705F700A"/>
    <w:rsid w:val="7060E0C9"/>
    <w:rsid w:val="7062FAB9"/>
    <w:rsid w:val="706475CD"/>
    <w:rsid w:val="70651E50"/>
    <w:rsid w:val="7068AFCA"/>
    <w:rsid w:val="706BEAB9"/>
    <w:rsid w:val="706DFFD8"/>
    <w:rsid w:val="706FD9B9"/>
    <w:rsid w:val="707A1A9E"/>
    <w:rsid w:val="707CDFC1"/>
    <w:rsid w:val="708115BC"/>
    <w:rsid w:val="7081BE71"/>
    <w:rsid w:val="7088F17B"/>
    <w:rsid w:val="708EBBF6"/>
    <w:rsid w:val="709026A6"/>
    <w:rsid w:val="709320C4"/>
    <w:rsid w:val="70974BDE"/>
    <w:rsid w:val="7098F681"/>
    <w:rsid w:val="709C1A13"/>
    <w:rsid w:val="70A5782C"/>
    <w:rsid w:val="70A6003E"/>
    <w:rsid w:val="70A94818"/>
    <w:rsid w:val="70AAFFE7"/>
    <w:rsid w:val="70B1B8F5"/>
    <w:rsid w:val="70B58DC4"/>
    <w:rsid w:val="70B849B7"/>
    <w:rsid w:val="70BC12B7"/>
    <w:rsid w:val="70BE2FF0"/>
    <w:rsid w:val="70C5AFBF"/>
    <w:rsid w:val="70C5B4D4"/>
    <w:rsid w:val="70CA240E"/>
    <w:rsid w:val="70CAB91F"/>
    <w:rsid w:val="70CAE252"/>
    <w:rsid w:val="70CCFE19"/>
    <w:rsid w:val="70CF585E"/>
    <w:rsid w:val="70CFDBEE"/>
    <w:rsid w:val="70D106F8"/>
    <w:rsid w:val="70D518BE"/>
    <w:rsid w:val="70DD51F1"/>
    <w:rsid w:val="70DD769A"/>
    <w:rsid w:val="70DE33F9"/>
    <w:rsid w:val="70E0643D"/>
    <w:rsid w:val="70EC36EA"/>
    <w:rsid w:val="70EEDA63"/>
    <w:rsid w:val="70EF5A55"/>
    <w:rsid w:val="70EF67F4"/>
    <w:rsid w:val="70F06709"/>
    <w:rsid w:val="70F17308"/>
    <w:rsid w:val="70F32F26"/>
    <w:rsid w:val="70FB956D"/>
    <w:rsid w:val="70FD60DE"/>
    <w:rsid w:val="70FF0457"/>
    <w:rsid w:val="70FF0836"/>
    <w:rsid w:val="70FFB1D1"/>
    <w:rsid w:val="710098D4"/>
    <w:rsid w:val="71060CF4"/>
    <w:rsid w:val="7106A17C"/>
    <w:rsid w:val="7107938C"/>
    <w:rsid w:val="710A48E6"/>
    <w:rsid w:val="710AEEC3"/>
    <w:rsid w:val="710C945F"/>
    <w:rsid w:val="7111BFF3"/>
    <w:rsid w:val="71149C59"/>
    <w:rsid w:val="711B6085"/>
    <w:rsid w:val="711C98D7"/>
    <w:rsid w:val="711DAF38"/>
    <w:rsid w:val="71241D30"/>
    <w:rsid w:val="7126B781"/>
    <w:rsid w:val="71283CD5"/>
    <w:rsid w:val="712A0783"/>
    <w:rsid w:val="712A1CF4"/>
    <w:rsid w:val="713034ED"/>
    <w:rsid w:val="71305858"/>
    <w:rsid w:val="7139B04D"/>
    <w:rsid w:val="713CFC5A"/>
    <w:rsid w:val="713D390C"/>
    <w:rsid w:val="71477D85"/>
    <w:rsid w:val="714C1E72"/>
    <w:rsid w:val="714EC955"/>
    <w:rsid w:val="7159141A"/>
    <w:rsid w:val="715B27B8"/>
    <w:rsid w:val="715D1AB5"/>
    <w:rsid w:val="715E1161"/>
    <w:rsid w:val="715F1DE4"/>
    <w:rsid w:val="716163F5"/>
    <w:rsid w:val="7163FD9C"/>
    <w:rsid w:val="71653753"/>
    <w:rsid w:val="71676807"/>
    <w:rsid w:val="716BBFF4"/>
    <w:rsid w:val="716CB2B7"/>
    <w:rsid w:val="716DF8EB"/>
    <w:rsid w:val="716E063E"/>
    <w:rsid w:val="716E0C15"/>
    <w:rsid w:val="716E564A"/>
    <w:rsid w:val="7171BF53"/>
    <w:rsid w:val="717221AE"/>
    <w:rsid w:val="7172304D"/>
    <w:rsid w:val="71737EFB"/>
    <w:rsid w:val="71761AAD"/>
    <w:rsid w:val="7178E501"/>
    <w:rsid w:val="71797E1B"/>
    <w:rsid w:val="71799943"/>
    <w:rsid w:val="717A2BA9"/>
    <w:rsid w:val="717C5653"/>
    <w:rsid w:val="717D8AD3"/>
    <w:rsid w:val="7181A289"/>
    <w:rsid w:val="7183292B"/>
    <w:rsid w:val="718CB7B5"/>
    <w:rsid w:val="7192C489"/>
    <w:rsid w:val="719354CB"/>
    <w:rsid w:val="719654E7"/>
    <w:rsid w:val="7199562B"/>
    <w:rsid w:val="7199B36E"/>
    <w:rsid w:val="719CBEC1"/>
    <w:rsid w:val="71A6D8E0"/>
    <w:rsid w:val="71AB324F"/>
    <w:rsid w:val="71AF90AF"/>
    <w:rsid w:val="71B11B90"/>
    <w:rsid w:val="71B49D93"/>
    <w:rsid w:val="71B9C142"/>
    <w:rsid w:val="71BB0B49"/>
    <w:rsid w:val="71BCE824"/>
    <w:rsid w:val="71BE8E1D"/>
    <w:rsid w:val="71C7CA6B"/>
    <w:rsid w:val="71CE08E5"/>
    <w:rsid w:val="71D19027"/>
    <w:rsid w:val="71DA9697"/>
    <w:rsid w:val="71DF99BD"/>
    <w:rsid w:val="71E5506D"/>
    <w:rsid w:val="71E81CD5"/>
    <w:rsid w:val="71E8474B"/>
    <w:rsid w:val="71EB209D"/>
    <w:rsid w:val="71EBC08D"/>
    <w:rsid w:val="71EC4383"/>
    <w:rsid w:val="71EC9C76"/>
    <w:rsid w:val="71F0EB11"/>
    <w:rsid w:val="71F59D1F"/>
    <w:rsid w:val="71F7221E"/>
    <w:rsid w:val="71F81527"/>
    <w:rsid w:val="71F834FE"/>
    <w:rsid w:val="71F92340"/>
    <w:rsid w:val="71FBD6F1"/>
    <w:rsid w:val="72016383"/>
    <w:rsid w:val="7201A5C0"/>
    <w:rsid w:val="7203380E"/>
    <w:rsid w:val="72034A03"/>
    <w:rsid w:val="72066903"/>
    <w:rsid w:val="720CFBBA"/>
    <w:rsid w:val="72148689"/>
    <w:rsid w:val="7215F750"/>
    <w:rsid w:val="721CC51F"/>
    <w:rsid w:val="721D8AED"/>
    <w:rsid w:val="7220EAD5"/>
    <w:rsid w:val="7222ACD7"/>
    <w:rsid w:val="7222DC24"/>
    <w:rsid w:val="72239DC6"/>
    <w:rsid w:val="7225E468"/>
    <w:rsid w:val="722610EA"/>
    <w:rsid w:val="722F463B"/>
    <w:rsid w:val="7234D1C4"/>
    <w:rsid w:val="7234FEC8"/>
    <w:rsid w:val="72354816"/>
    <w:rsid w:val="72374EDC"/>
    <w:rsid w:val="72399709"/>
    <w:rsid w:val="723F5D33"/>
    <w:rsid w:val="723FB914"/>
    <w:rsid w:val="724F1965"/>
    <w:rsid w:val="7250B887"/>
    <w:rsid w:val="7255BB63"/>
    <w:rsid w:val="72573AD2"/>
    <w:rsid w:val="725A2F8E"/>
    <w:rsid w:val="725F610D"/>
    <w:rsid w:val="7264B6A4"/>
    <w:rsid w:val="7266A854"/>
    <w:rsid w:val="72682FF5"/>
    <w:rsid w:val="726F849C"/>
    <w:rsid w:val="72707C1A"/>
    <w:rsid w:val="7271CFD5"/>
    <w:rsid w:val="7273F416"/>
    <w:rsid w:val="7276406D"/>
    <w:rsid w:val="728088A2"/>
    <w:rsid w:val="72882157"/>
    <w:rsid w:val="728C02B9"/>
    <w:rsid w:val="728DE0E4"/>
    <w:rsid w:val="72937BAF"/>
    <w:rsid w:val="72971727"/>
    <w:rsid w:val="729C3664"/>
    <w:rsid w:val="729DF7F3"/>
    <w:rsid w:val="72A368FA"/>
    <w:rsid w:val="72A620C4"/>
    <w:rsid w:val="72A9793D"/>
    <w:rsid w:val="72A9D485"/>
    <w:rsid w:val="72B05875"/>
    <w:rsid w:val="72B1A337"/>
    <w:rsid w:val="72B4D066"/>
    <w:rsid w:val="72B6B941"/>
    <w:rsid w:val="72B703A5"/>
    <w:rsid w:val="72B9705D"/>
    <w:rsid w:val="72BB0DC7"/>
    <w:rsid w:val="72BDAF4F"/>
    <w:rsid w:val="72BDC240"/>
    <w:rsid w:val="72BECF50"/>
    <w:rsid w:val="72BF675B"/>
    <w:rsid w:val="72C25005"/>
    <w:rsid w:val="72C33EB8"/>
    <w:rsid w:val="72C474A1"/>
    <w:rsid w:val="72C71174"/>
    <w:rsid w:val="72C76F72"/>
    <w:rsid w:val="72C84187"/>
    <w:rsid w:val="72C89E90"/>
    <w:rsid w:val="72C8C163"/>
    <w:rsid w:val="72C9304B"/>
    <w:rsid w:val="72CB87C6"/>
    <w:rsid w:val="72CC273E"/>
    <w:rsid w:val="72CDE821"/>
    <w:rsid w:val="72D1957A"/>
    <w:rsid w:val="72D1BE7B"/>
    <w:rsid w:val="72D71F38"/>
    <w:rsid w:val="72E28039"/>
    <w:rsid w:val="72E2F87F"/>
    <w:rsid w:val="72E40BF9"/>
    <w:rsid w:val="72E614C5"/>
    <w:rsid w:val="72E67C5C"/>
    <w:rsid w:val="72E7DC84"/>
    <w:rsid w:val="72E9AA5A"/>
    <w:rsid w:val="72EA97F7"/>
    <w:rsid w:val="72EFDC0E"/>
    <w:rsid w:val="72F1DA61"/>
    <w:rsid w:val="72F39CF0"/>
    <w:rsid w:val="72F4E828"/>
    <w:rsid w:val="72F62048"/>
    <w:rsid w:val="72F6A33C"/>
    <w:rsid w:val="72F9BBF6"/>
    <w:rsid w:val="73021AB4"/>
    <w:rsid w:val="73043011"/>
    <w:rsid w:val="730532F8"/>
    <w:rsid w:val="730599A5"/>
    <w:rsid w:val="730A4148"/>
    <w:rsid w:val="730B6230"/>
    <w:rsid w:val="730C38E2"/>
    <w:rsid w:val="730FAA6E"/>
    <w:rsid w:val="73106F08"/>
    <w:rsid w:val="7314C985"/>
    <w:rsid w:val="7314D1EA"/>
    <w:rsid w:val="7319A593"/>
    <w:rsid w:val="731DF311"/>
    <w:rsid w:val="731EE8E0"/>
    <w:rsid w:val="732143B6"/>
    <w:rsid w:val="73262C29"/>
    <w:rsid w:val="732850B7"/>
    <w:rsid w:val="732DBC24"/>
    <w:rsid w:val="73305D06"/>
    <w:rsid w:val="733563EA"/>
    <w:rsid w:val="73385B55"/>
    <w:rsid w:val="733906B7"/>
    <w:rsid w:val="733B2130"/>
    <w:rsid w:val="733FFF9B"/>
    <w:rsid w:val="734481BC"/>
    <w:rsid w:val="734B0117"/>
    <w:rsid w:val="7355D258"/>
    <w:rsid w:val="735853BA"/>
    <w:rsid w:val="7358FE83"/>
    <w:rsid w:val="735B7745"/>
    <w:rsid w:val="735C114B"/>
    <w:rsid w:val="735C31C7"/>
    <w:rsid w:val="735C5511"/>
    <w:rsid w:val="735C9432"/>
    <w:rsid w:val="7360842C"/>
    <w:rsid w:val="7361C80F"/>
    <w:rsid w:val="73622DA7"/>
    <w:rsid w:val="736B50DA"/>
    <w:rsid w:val="736BB7EA"/>
    <w:rsid w:val="736BC7D8"/>
    <w:rsid w:val="736DE8C2"/>
    <w:rsid w:val="73708CE4"/>
    <w:rsid w:val="7371E97F"/>
    <w:rsid w:val="7374E8FC"/>
    <w:rsid w:val="73751EA6"/>
    <w:rsid w:val="73779871"/>
    <w:rsid w:val="738304CB"/>
    <w:rsid w:val="73864E2A"/>
    <w:rsid w:val="73876472"/>
    <w:rsid w:val="738768E5"/>
    <w:rsid w:val="738AC8C3"/>
    <w:rsid w:val="738AEA49"/>
    <w:rsid w:val="738B6A4D"/>
    <w:rsid w:val="738BE416"/>
    <w:rsid w:val="738C43ED"/>
    <w:rsid w:val="738E0F2E"/>
    <w:rsid w:val="738F97E9"/>
    <w:rsid w:val="7393B6E4"/>
    <w:rsid w:val="739B5CE3"/>
    <w:rsid w:val="73A4F53F"/>
    <w:rsid w:val="73A71C9C"/>
    <w:rsid w:val="73ADD7AF"/>
    <w:rsid w:val="73AEDBF1"/>
    <w:rsid w:val="73AF4243"/>
    <w:rsid w:val="73B5AE77"/>
    <w:rsid w:val="73B64EA5"/>
    <w:rsid w:val="73B80632"/>
    <w:rsid w:val="73B820DA"/>
    <w:rsid w:val="73BA9829"/>
    <w:rsid w:val="73BEC7A8"/>
    <w:rsid w:val="73C13E91"/>
    <w:rsid w:val="73C48C75"/>
    <w:rsid w:val="73C6903E"/>
    <w:rsid w:val="73C9A082"/>
    <w:rsid w:val="73CAAFE5"/>
    <w:rsid w:val="73CAB962"/>
    <w:rsid w:val="73CB7BA2"/>
    <w:rsid w:val="73CC08B5"/>
    <w:rsid w:val="73CF4B1B"/>
    <w:rsid w:val="73D3980B"/>
    <w:rsid w:val="73D400A5"/>
    <w:rsid w:val="73D5DB19"/>
    <w:rsid w:val="73DBD671"/>
    <w:rsid w:val="73E1309C"/>
    <w:rsid w:val="73E2C0DA"/>
    <w:rsid w:val="73E3018A"/>
    <w:rsid w:val="73E38355"/>
    <w:rsid w:val="73E4F9AE"/>
    <w:rsid w:val="73E59CC0"/>
    <w:rsid w:val="73E7E3C3"/>
    <w:rsid w:val="73E8725E"/>
    <w:rsid w:val="73EBD186"/>
    <w:rsid w:val="73F046DA"/>
    <w:rsid w:val="73F0DBCA"/>
    <w:rsid w:val="73F217A3"/>
    <w:rsid w:val="73F964BF"/>
    <w:rsid w:val="73FC6533"/>
    <w:rsid w:val="73FE04EA"/>
    <w:rsid w:val="73FE6ACB"/>
    <w:rsid w:val="73FF0B41"/>
    <w:rsid w:val="7405458B"/>
    <w:rsid w:val="7408F95B"/>
    <w:rsid w:val="740930D7"/>
    <w:rsid w:val="740FACD8"/>
    <w:rsid w:val="741510A6"/>
    <w:rsid w:val="7415A560"/>
    <w:rsid w:val="741DD6B0"/>
    <w:rsid w:val="742090D1"/>
    <w:rsid w:val="742245D1"/>
    <w:rsid w:val="742351CB"/>
    <w:rsid w:val="74290473"/>
    <w:rsid w:val="742BE37C"/>
    <w:rsid w:val="742C5D47"/>
    <w:rsid w:val="742EBB7C"/>
    <w:rsid w:val="7432DA11"/>
    <w:rsid w:val="74330CD4"/>
    <w:rsid w:val="74365B19"/>
    <w:rsid w:val="7436C648"/>
    <w:rsid w:val="74384531"/>
    <w:rsid w:val="743848D7"/>
    <w:rsid w:val="743A2A23"/>
    <w:rsid w:val="743DE498"/>
    <w:rsid w:val="743E8324"/>
    <w:rsid w:val="7443C3FF"/>
    <w:rsid w:val="7444EDA0"/>
    <w:rsid w:val="744857AB"/>
    <w:rsid w:val="744A43B2"/>
    <w:rsid w:val="744B8BC7"/>
    <w:rsid w:val="744CD4A9"/>
    <w:rsid w:val="744D4DB6"/>
    <w:rsid w:val="7450C21C"/>
    <w:rsid w:val="745B2A74"/>
    <w:rsid w:val="74651165"/>
    <w:rsid w:val="7465EC5D"/>
    <w:rsid w:val="74662658"/>
    <w:rsid w:val="7466AE9A"/>
    <w:rsid w:val="746E22F7"/>
    <w:rsid w:val="74725A49"/>
    <w:rsid w:val="747CC555"/>
    <w:rsid w:val="747E7420"/>
    <w:rsid w:val="7486C3CC"/>
    <w:rsid w:val="748A0957"/>
    <w:rsid w:val="748DB2AC"/>
    <w:rsid w:val="748E7516"/>
    <w:rsid w:val="748ED38C"/>
    <w:rsid w:val="74904142"/>
    <w:rsid w:val="74921565"/>
    <w:rsid w:val="74946F71"/>
    <w:rsid w:val="74970841"/>
    <w:rsid w:val="7499C46C"/>
    <w:rsid w:val="749E3A4E"/>
    <w:rsid w:val="749F78F9"/>
    <w:rsid w:val="749FD58B"/>
    <w:rsid w:val="74A27D06"/>
    <w:rsid w:val="74A65DD6"/>
    <w:rsid w:val="74A98D92"/>
    <w:rsid w:val="74A9D64B"/>
    <w:rsid w:val="74AA0D95"/>
    <w:rsid w:val="74ABD6F3"/>
    <w:rsid w:val="74B94F6F"/>
    <w:rsid w:val="74B960D4"/>
    <w:rsid w:val="74B9D868"/>
    <w:rsid w:val="74BA129D"/>
    <w:rsid w:val="74C228AF"/>
    <w:rsid w:val="74C45877"/>
    <w:rsid w:val="74CAAFB3"/>
    <w:rsid w:val="74D1412C"/>
    <w:rsid w:val="74D1E188"/>
    <w:rsid w:val="74DD0EED"/>
    <w:rsid w:val="74DD7E39"/>
    <w:rsid w:val="74DF53BB"/>
    <w:rsid w:val="74EBA5D9"/>
    <w:rsid w:val="74EBADE2"/>
    <w:rsid w:val="74ED4856"/>
    <w:rsid w:val="74EEF884"/>
    <w:rsid w:val="74F24AB1"/>
    <w:rsid w:val="74F670DC"/>
    <w:rsid w:val="74F797A3"/>
    <w:rsid w:val="74FA3A9C"/>
    <w:rsid w:val="74FCE77A"/>
    <w:rsid w:val="74FDE46A"/>
    <w:rsid w:val="74FE39B1"/>
    <w:rsid w:val="74FED1B6"/>
    <w:rsid w:val="74FEF898"/>
    <w:rsid w:val="7500C051"/>
    <w:rsid w:val="750390D2"/>
    <w:rsid w:val="7506048F"/>
    <w:rsid w:val="7507FC1E"/>
    <w:rsid w:val="750B3D3E"/>
    <w:rsid w:val="750E3F47"/>
    <w:rsid w:val="75113BE6"/>
    <w:rsid w:val="751372E4"/>
    <w:rsid w:val="751830FB"/>
    <w:rsid w:val="751F25CE"/>
    <w:rsid w:val="752379C7"/>
    <w:rsid w:val="75243523"/>
    <w:rsid w:val="75248E82"/>
    <w:rsid w:val="75253242"/>
    <w:rsid w:val="7527DB18"/>
    <w:rsid w:val="7527EBEE"/>
    <w:rsid w:val="7529C15A"/>
    <w:rsid w:val="752C3849"/>
    <w:rsid w:val="752DC915"/>
    <w:rsid w:val="752F72BD"/>
    <w:rsid w:val="7533E37F"/>
    <w:rsid w:val="7537410D"/>
    <w:rsid w:val="7538AE68"/>
    <w:rsid w:val="753D2DBF"/>
    <w:rsid w:val="753E235D"/>
    <w:rsid w:val="7545FE08"/>
    <w:rsid w:val="754F4FF9"/>
    <w:rsid w:val="755204FB"/>
    <w:rsid w:val="7557EAA4"/>
    <w:rsid w:val="755B85BE"/>
    <w:rsid w:val="7562D74B"/>
    <w:rsid w:val="756733D4"/>
    <w:rsid w:val="756BD7CD"/>
    <w:rsid w:val="756C1FEA"/>
    <w:rsid w:val="756FCBC4"/>
    <w:rsid w:val="7571831C"/>
    <w:rsid w:val="75723B01"/>
    <w:rsid w:val="7573F9C0"/>
    <w:rsid w:val="757484AC"/>
    <w:rsid w:val="75813054"/>
    <w:rsid w:val="75885476"/>
    <w:rsid w:val="7588CBE7"/>
    <w:rsid w:val="758A19F3"/>
    <w:rsid w:val="7590D969"/>
    <w:rsid w:val="7590E660"/>
    <w:rsid w:val="75921420"/>
    <w:rsid w:val="75955504"/>
    <w:rsid w:val="75965720"/>
    <w:rsid w:val="7598AE7A"/>
    <w:rsid w:val="759C0783"/>
    <w:rsid w:val="759F8C17"/>
    <w:rsid w:val="75A050BB"/>
    <w:rsid w:val="75A60B37"/>
    <w:rsid w:val="75A7460A"/>
    <w:rsid w:val="75A7DCB4"/>
    <w:rsid w:val="75ABF708"/>
    <w:rsid w:val="75ADAC0F"/>
    <w:rsid w:val="75B06355"/>
    <w:rsid w:val="75B1B465"/>
    <w:rsid w:val="75B8D808"/>
    <w:rsid w:val="75B8FB5F"/>
    <w:rsid w:val="75B98AFC"/>
    <w:rsid w:val="75BB1D80"/>
    <w:rsid w:val="75BE7BD4"/>
    <w:rsid w:val="75C0CCDB"/>
    <w:rsid w:val="75C4E6F2"/>
    <w:rsid w:val="75C5D04F"/>
    <w:rsid w:val="75CAEDF5"/>
    <w:rsid w:val="75CB9DAC"/>
    <w:rsid w:val="75CC6F77"/>
    <w:rsid w:val="75CE0FFA"/>
    <w:rsid w:val="75CEA87E"/>
    <w:rsid w:val="75D4A856"/>
    <w:rsid w:val="75D7C9DA"/>
    <w:rsid w:val="75DD3627"/>
    <w:rsid w:val="75DE02AF"/>
    <w:rsid w:val="75E0D23C"/>
    <w:rsid w:val="75E62897"/>
    <w:rsid w:val="75E7A91E"/>
    <w:rsid w:val="75E84877"/>
    <w:rsid w:val="75E856AF"/>
    <w:rsid w:val="75EAB822"/>
    <w:rsid w:val="75EB92D7"/>
    <w:rsid w:val="75F11479"/>
    <w:rsid w:val="75F2C7EE"/>
    <w:rsid w:val="75F903A2"/>
    <w:rsid w:val="75F9DF7D"/>
    <w:rsid w:val="75F9F0B7"/>
    <w:rsid w:val="75FBC9E9"/>
    <w:rsid w:val="75FCBA4A"/>
    <w:rsid w:val="75FED6E7"/>
    <w:rsid w:val="75FEFB0D"/>
    <w:rsid w:val="760AE832"/>
    <w:rsid w:val="760E92B6"/>
    <w:rsid w:val="76126168"/>
    <w:rsid w:val="7616E110"/>
    <w:rsid w:val="76187BEC"/>
    <w:rsid w:val="7618A43E"/>
    <w:rsid w:val="7618BBF4"/>
    <w:rsid w:val="76231064"/>
    <w:rsid w:val="7625F7DE"/>
    <w:rsid w:val="762982EA"/>
    <w:rsid w:val="762E3332"/>
    <w:rsid w:val="76328635"/>
    <w:rsid w:val="7634D518"/>
    <w:rsid w:val="76393F7E"/>
    <w:rsid w:val="763A4E0D"/>
    <w:rsid w:val="763D83C0"/>
    <w:rsid w:val="7640D0C3"/>
    <w:rsid w:val="764489ED"/>
    <w:rsid w:val="76475D28"/>
    <w:rsid w:val="7647CFAA"/>
    <w:rsid w:val="764968D3"/>
    <w:rsid w:val="764AC4EC"/>
    <w:rsid w:val="7653277D"/>
    <w:rsid w:val="76534CC0"/>
    <w:rsid w:val="76551EDC"/>
    <w:rsid w:val="76555974"/>
    <w:rsid w:val="76577BD8"/>
    <w:rsid w:val="76586DE3"/>
    <w:rsid w:val="765CD4C3"/>
    <w:rsid w:val="765DC667"/>
    <w:rsid w:val="765EECAD"/>
    <w:rsid w:val="765FA0F0"/>
    <w:rsid w:val="76601D2F"/>
    <w:rsid w:val="7663CF88"/>
    <w:rsid w:val="76640947"/>
    <w:rsid w:val="76643234"/>
    <w:rsid w:val="76644C0F"/>
    <w:rsid w:val="7666E914"/>
    <w:rsid w:val="7668E771"/>
    <w:rsid w:val="766AA847"/>
    <w:rsid w:val="766CA5A3"/>
    <w:rsid w:val="766EFCC6"/>
    <w:rsid w:val="766F5375"/>
    <w:rsid w:val="7670BEF6"/>
    <w:rsid w:val="7670CFAE"/>
    <w:rsid w:val="76765CCA"/>
    <w:rsid w:val="7677A8B9"/>
    <w:rsid w:val="767A45E4"/>
    <w:rsid w:val="767DED0E"/>
    <w:rsid w:val="7681BB02"/>
    <w:rsid w:val="7685CF39"/>
    <w:rsid w:val="7686039D"/>
    <w:rsid w:val="768C0D65"/>
    <w:rsid w:val="768E4F47"/>
    <w:rsid w:val="76904D88"/>
    <w:rsid w:val="769A5D7D"/>
    <w:rsid w:val="769B566B"/>
    <w:rsid w:val="769BDE11"/>
    <w:rsid w:val="769C4F45"/>
    <w:rsid w:val="769DA4FA"/>
    <w:rsid w:val="769E75C1"/>
    <w:rsid w:val="76A09C77"/>
    <w:rsid w:val="76A4303F"/>
    <w:rsid w:val="76A4E971"/>
    <w:rsid w:val="76A5A5A3"/>
    <w:rsid w:val="76A64F05"/>
    <w:rsid w:val="76A993FD"/>
    <w:rsid w:val="76AC601A"/>
    <w:rsid w:val="76AC8472"/>
    <w:rsid w:val="76AC8E47"/>
    <w:rsid w:val="76ADBF81"/>
    <w:rsid w:val="76AF6ADB"/>
    <w:rsid w:val="76B02C54"/>
    <w:rsid w:val="76B58A86"/>
    <w:rsid w:val="76B5C0F3"/>
    <w:rsid w:val="76B662FF"/>
    <w:rsid w:val="76B72D43"/>
    <w:rsid w:val="76B8E886"/>
    <w:rsid w:val="76BDD3A2"/>
    <w:rsid w:val="76C4CBF9"/>
    <w:rsid w:val="76C7C5D6"/>
    <w:rsid w:val="76C82961"/>
    <w:rsid w:val="76CB5E51"/>
    <w:rsid w:val="76CFCE50"/>
    <w:rsid w:val="76D35AE5"/>
    <w:rsid w:val="76D6CAF0"/>
    <w:rsid w:val="76D71D8C"/>
    <w:rsid w:val="76D8257D"/>
    <w:rsid w:val="76D95FEE"/>
    <w:rsid w:val="76DC70F2"/>
    <w:rsid w:val="76DF2BDD"/>
    <w:rsid w:val="76E370C7"/>
    <w:rsid w:val="76E399D7"/>
    <w:rsid w:val="76E53974"/>
    <w:rsid w:val="76E5E8A1"/>
    <w:rsid w:val="76E68226"/>
    <w:rsid w:val="76E82E3E"/>
    <w:rsid w:val="76F3E9C5"/>
    <w:rsid w:val="76F8C7B0"/>
    <w:rsid w:val="76FCE661"/>
    <w:rsid w:val="77044CA0"/>
    <w:rsid w:val="77046171"/>
    <w:rsid w:val="77046AC0"/>
    <w:rsid w:val="7706F9BB"/>
    <w:rsid w:val="77074CC7"/>
    <w:rsid w:val="770939DB"/>
    <w:rsid w:val="7709A8E4"/>
    <w:rsid w:val="770A1172"/>
    <w:rsid w:val="770BACF2"/>
    <w:rsid w:val="7710CB38"/>
    <w:rsid w:val="7711CB99"/>
    <w:rsid w:val="7714ECF5"/>
    <w:rsid w:val="771542B3"/>
    <w:rsid w:val="7717C773"/>
    <w:rsid w:val="77199CE6"/>
    <w:rsid w:val="771BD10E"/>
    <w:rsid w:val="7723DD1A"/>
    <w:rsid w:val="772465BE"/>
    <w:rsid w:val="772563E3"/>
    <w:rsid w:val="77262BEF"/>
    <w:rsid w:val="77292F23"/>
    <w:rsid w:val="772A18BA"/>
    <w:rsid w:val="772B9608"/>
    <w:rsid w:val="772CBEB0"/>
    <w:rsid w:val="773012C2"/>
    <w:rsid w:val="7733A571"/>
    <w:rsid w:val="7735078F"/>
    <w:rsid w:val="77373141"/>
    <w:rsid w:val="77375B04"/>
    <w:rsid w:val="773A077E"/>
    <w:rsid w:val="773AD186"/>
    <w:rsid w:val="7741914C"/>
    <w:rsid w:val="77466971"/>
    <w:rsid w:val="774CA150"/>
    <w:rsid w:val="774E1374"/>
    <w:rsid w:val="7750A7D9"/>
    <w:rsid w:val="7756D6A8"/>
    <w:rsid w:val="7759DFE7"/>
    <w:rsid w:val="775A0A5A"/>
    <w:rsid w:val="775A4C35"/>
    <w:rsid w:val="775FB7EE"/>
    <w:rsid w:val="7766BE56"/>
    <w:rsid w:val="776A181A"/>
    <w:rsid w:val="77728048"/>
    <w:rsid w:val="7773C09A"/>
    <w:rsid w:val="77761CB5"/>
    <w:rsid w:val="777A7B74"/>
    <w:rsid w:val="777DAC89"/>
    <w:rsid w:val="7781699F"/>
    <w:rsid w:val="77827D45"/>
    <w:rsid w:val="77837616"/>
    <w:rsid w:val="7789BAB3"/>
    <w:rsid w:val="7789C30D"/>
    <w:rsid w:val="778BF305"/>
    <w:rsid w:val="778D8B2C"/>
    <w:rsid w:val="778E657E"/>
    <w:rsid w:val="7791E34B"/>
    <w:rsid w:val="77932E7A"/>
    <w:rsid w:val="77938BE2"/>
    <w:rsid w:val="7797FB16"/>
    <w:rsid w:val="77998CDD"/>
    <w:rsid w:val="77A037F7"/>
    <w:rsid w:val="77A2C45D"/>
    <w:rsid w:val="77A2F247"/>
    <w:rsid w:val="77A3BF2A"/>
    <w:rsid w:val="77A459A4"/>
    <w:rsid w:val="77A59216"/>
    <w:rsid w:val="77A88678"/>
    <w:rsid w:val="77AB1CC2"/>
    <w:rsid w:val="77AEB316"/>
    <w:rsid w:val="77AEECE3"/>
    <w:rsid w:val="77B1BC30"/>
    <w:rsid w:val="77B22854"/>
    <w:rsid w:val="77B285E3"/>
    <w:rsid w:val="77B5A706"/>
    <w:rsid w:val="77B5E701"/>
    <w:rsid w:val="77B5E986"/>
    <w:rsid w:val="77B7D0E0"/>
    <w:rsid w:val="77B81182"/>
    <w:rsid w:val="77C7EC1B"/>
    <w:rsid w:val="77C8DCD5"/>
    <w:rsid w:val="77CF9359"/>
    <w:rsid w:val="77D0A579"/>
    <w:rsid w:val="77D41518"/>
    <w:rsid w:val="77D8117E"/>
    <w:rsid w:val="77DD98BA"/>
    <w:rsid w:val="77DF6A1C"/>
    <w:rsid w:val="77DFF1F2"/>
    <w:rsid w:val="77E54FB1"/>
    <w:rsid w:val="77E6048B"/>
    <w:rsid w:val="77EA686B"/>
    <w:rsid w:val="77EA80F6"/>
    <w:rsid w:val="77EBCC5A"/>
    <w:rsid w:val="77EF0F7D"/>
    <w:rsid w:val="77F13594"/>
    <w:rsid w:val="77F37859"/>
    <w:rsid w:val="77F65B61"/>
    <w:rsid w:val="77F6ED18"/>
    <w:rsid w:val="77F9524B"/>
    <w:rsid w:val="77FA59FE"/>
    <w:rsid w:val="77FBF939"/>
    <w:rsid w:val="7803CD95"/>
    <w:rsid w:val="7804D877"/>
    <w:rsid w:val="78052A7B"/>
    <w:rsid w:val="7808C673"/>
    <w:rsid w:val="7808E446"/>
    <w:rsid w:val="780D46BD"/>
    <w:rsid w:val="78112793"/>
    <w:rsid w:val="78127AD3"/>
    <w:rsid w:val="781551DC"/>
    <w:rsid w:val="78164C15"/>
    <w:rsid w:val="78165676"/>
    <w:rsid w:val="781768C6"/>
    <w:rsid w:val="78197305"/>
    <w:rsid w:val="7819A30F"/>
    <w:rsid w:val="781A73D3"/>
    <w:rsid w:val="781AE8E3"/>
    <w:rsid w:val="781D9B21"/>
    <w:rsid w:val="781E9B07"/>
    <w:rsid w:val="781F6646"/>
    <w:rsid w:val="78224A13"/>
    <w:rsid w:val="782373BD"/>
    <w:rsid w:val="782743F7"/>
    <w:rsid w:val="782CA5B2"/>
    <w:rsid w:val="782FE8EA"/>
    <w:rsid w:val="7830C166"/>
    <w:rsid w:val="7830D0E0"/>
    <w:rsid w:val="78334DD1"/>
    <w:rsid w:val="7835A6C9"/>
    <w:rsid w:val="78384BA5"/>
    <w:rsid w:val="783EBAC4"/>
    <w:rsid w:val="7841FED9"/>
    <w:rsid w:val="784258F7"/>
    <w:rsid w:val="7847A625"/>
    <w:rsid w:val="7847BD55"/>
    <w:rsid w:val="784A06D8"/>
    <w:rsid w:val="7851AAB8"/>
    <w:rsid w:val="7851EC44"/>
    <w:rsid w:val="7854DC61"/>
    <w:rsid w:val="7856485E"/>
    <w:rsid w:val="7856F7AD"/>
    <w:rsid w:val="7857C6D6"/>
    <w:rsid w:val="785C330D"/>
    <w:rsid w:val="78601945"/>
    <w:rsid w:val="7867612C"/>
    <w:rsid w:val="786A948C"/>
    <w:rsid w:val="786EE860"/>
    <w:rsid w:val="78713C73"/>
    <w:rsid w:val="7877CA5A"/>
    <w:rsid w:val="787816CD"/>
    <w:rsid w:val="78783709"/>
    <w:rsid w:val="787F1937"/>
    <w:rsid w:val="7881A535"/>
    <w:rsid w:val="78824359"/>
    <w:rsid w:val="78883C51"/>
    <w:rsid w:val="78887988"/>
    <w:rsid w:val="7888C6EB"/>
    <w:rsid w:val="788A3617"/>
    <w:rsid w:val="788AB7E0"/>
    <w:rsid w:val="788D210F"/>
    <w:rsid w:val="788E2F08"/>
    <w:rsid w:val="78922282"/>
    <w:rsid w:val="7894CFBF"/>
    <w:rsid w:val="78962903"/>
    <w:rsid w:val="7896D917"/>
    <w:rsid w:val="789CFF06"/>
    <w:rsid w:val="78AA11F5"/>
    <w:rsid w:val="78AB15FD"/>
    <w:rsid w:val="78AB4D99"/>
    <w:rsid w:val="78AD6961"/>
    <w:rsid w:val="78AEFA98"/>
    <w:rsid w:val="78AF5EB8"/>
    <w:rsid w:val="78B24DFF"/>
    <w:rsid w:val="78B41B0C"/>
    <w:rsid w:val="78BA385B"/>
    <w:rsid w:val="78BAA79F"/>
    <w:rsid w:val="78BEB7BA"/>
    <w:rsid w:val="78C3A272"/>
    <w:rsid w:val="78CA0C1F"/>
    <w:rsid w:val="78CDCF29"/>
    <w:rsid w:val="78D4106B"/>
    <w:rsid w:val="78D80BF2"/>
    <w:rsid w:val="78D87D10"/>
    <w:rsid w:val="78D9B1D4"/>
    <w:rsid w:val="78DA3D1F"/>
    <w:rsid w:val="78DBB293"/>
    <w:rsid w:val="78DCEE59"/>
    <w:rsid w:val="78E29CB1"/>
    <w:rsid w:val="78E54DA4"/>
    <w:rsid w:val="78E787F6"/>
    <w:rsid w:val="78E871B1"/>
    <w:rsid w:val="78EA1240"/>
    <w:rsid w:val="78EAA7BA"/>
    <w:rsid w:val="78ED4818"/>
    <w:rsid w:val="78EF48DE"/>
    <w:rsid w:val="78F3CDFD"/>
    <w:rsid w:val="78F61C96"/>
    <w:rsid w:val="78F8462A"/>
    <w:rsid w:val="78FD78F9"/>
    <w:rsid w:val="78FD891D"/>
    <w:rsid w:val="78FE13F8"/>
    <w:rsid w:val="790548D4"/>
    <w:rsid w:val="79074F83"/>
    <w:rsid w:val="7909105B"/>
    <w:rsid w:val="790B1250"/>
    <w:rsid w:val="790EBE77"/>
    <w:rsid w:val="7911D51B"/>
    <w:rsid w:val="791234FB"/>
    <w:rsid w:val="791413CC"/>
    <w:rsid w:val="7919E691"/>
    <w:rsid w:val="791C73B6"/>
    <w:rsid w:val="7920CB29"/>
    <w:rsid w:val="7927007C"/>
    <w:rsid w:val="792E301D"/>
    <w:rsid w:val="792ECCBE"/>
    <w:rsid w:val="7930FAA8"/>
    <w:rsid w:val="793202DD"/>
    <w:rsid w:val="79333CFE"/>
    <w:rsid w:val="7933B9B6"/>
    <w:rsid w:val="7933E6BB"/>
    <w:rsid w:val="79388556"/>
    <w:rsid w:val="793D3AF6"/>
    <w:rsid w:val="793D61E2"/>
    <w:rsid w:val="793E6511"/>
    <w:rsid w:val="793F3C38"/>
    <w:rsid w:val="79420C7F"/>
    <w:rsid w:val="7944DB27"/>
    <w:rsid w:val="794882F7"/>
    <w:rsid w:val="794AE92F"/>
    <w:rsid w:val="794D94D6"/>
    <w:rsid w:val="794E575B"/>
    <w:rsid w:val="79540FDF"/>
    <w:rsid w:val="795668F2"/>
    <w:rsid w:val="7956C79B"/>
    <w:rsid w:val="79584C62"/>
    <w:rsid w:val="795C7544"/>
    <w:rsid w:val="795C7EF1"/>
    <w:rsid w:val="795DDE97"/>
    <w:rsid w:val="795F23C4"/>
    <w:rsid w:val="7963112E"/>
    <w:rsid w:val="796BF058"/>
    <w:rsid w:val="7974C232"/>
    <w:rsid w:val="797E070A"/>
    <w:rsid w:val="797FEBF4"/>
    <w:rsid w:val="7983355E"/>
    <w:rsid w:val="7983E2DC"/>
    <w:rsid w:val="7984E37E"/>
    <w:rsid w:val="7988650A"/>
    <w:rsid w:val="798CC681"/>
    <w:rsid w:val="798E5D64"/>
    <w:rsid w:val="798EDFCE"/>
    <w:rsid w:val="798FE3A3"/>
    <w:rsid w:val="799460B5"/>
    <w:rsid w:val="79964218"/>
    <w:rsid w:val="7997C99A"/>
    <w:rsid w:val="7999292D"/>
    <w:rsid w:val="799FC730"/>
    <w:rsid w:val="79A0B263"/>
    <w:rsid w:val="79A48D3A"/>
    <w:rsid w:val="79A7166B"/>
    <w:rsid w:val="79A8CDD0"/>
    <w:rsid w:val="79A94B3D"/>
    <w:rsid w:val="79A9D180"/>
    <w:rsid w:val="79ACE228"/>
    <w:rsid w:val="79ACF3FD"/>
    <w:rsid w:val="79B069A4"/>
    <w:rsid w:val="79B4FA78"/>
    <w:rsid w:val="79B59E17"/>
    <w:rsid w:val="79B7B97C"/>
    <w:rsid w:val="79BCAFAA"/>
    <w:rsid w:val="79C0F570"/>
    <w:rsid w:val="79C85FC0"/>
    <w:rsid w:val="79C9A5BA"/>
    <w:rsid w:val="79CAB89C"/>
    <w:rsid w:val="79CB941B"/>
    <w:rsid w:val="79CF847C"/>
    <w:rsid w:val="79D1E77C"/>
    <w:rsid w:val="79D310E9"/>
    <w:rsid w:val="79D43755"/>
    <w:rsid w:val="79D4B1A9"/>
    <w:rsid w:val="79D564C0"/>
    <w:rsid w:val="79D723ED"/>
    <w:rsid w:val="79D8C8B4"/>
    <w:rsid w:val="79D94AD0"/>
    <w:rsid w:val="79D98F67"/>
    <w:rsid w:val="79D9AA2E"/>
    <w:rsid w:val="79DEF2D2"/>
    <w:rsid w:val="79DF34F2"/>
    <w:rsid w:val="79DF89BB"/>
    <w:rsid w:val="79E398C1"/>
    <w:rsid w:val="79E47B46"/>
    <w:rsid w:val="79E947E4"/>
    <w:rsid w:val="79E9985C"/>
    <w:rsid w:val="79EE2903"/>
    <w:rsid w:val="79F32E85"/>
    <w:rsid w:val="79F6664C"/>
    <w:rsid w:val="79F962FE"/>
    <w:rsid w:val="79FE99CF"/>
    <w:rsid w:val="7A045072"/>
    <w:rsid w:val="7A0508EE"/>
    <w:rsid w:val="7A076309"/>
    <w:rsid w:val="7A0C3408"/>
    <w:rsid w:val="7A0D62A0"/>
    <w:rsid w:val="7A0FF986"/>
    <w:rsid w:val="7A10CEA3"/>
    <w:rsid w:val="7A10E5A0"/>
    <w:rsid w:val="7A114C16"/>
    <w:rsid w:val="7A11DA02"/>
    <w:rsid w:val="7A18A095"/>
    <w:rsid w:val="7A1DEA5F"/>
    <w:rsid w:val="7A1FB2DA"/>
    <w:rsid w:val="7A202BA1"/>
    <w:rsid w:val="7A212876"/>
    <w:rsid w:val="7A21CF3C"/>
    <w:rsid w:val="7A232259"/>
    <w:rsid w:val="7A2A93E6"/>
    <w:rsid w:val="7A2D4BDA"/>
    <w:rsid w:val="7A3139A4"/>
    <w:rsid w:val="7A3385AF"/>
    <w:rsid w:val="7A34876A"/>
    <w:rsid w:val="7A383D66"/>
    <w:rsid w:val="7A3C47E9"/>
    <w:rsid w:val="7A3E7057"/>
    <w:rsid w:val="7A5018E2"/>
    <w:rsid w:val="7A50460C"/>
    <w:rsid w:val="7A50F50B"/>
    <w:rsid w:val="7A57C396"/>
    <w:rsid w:val="7A5C23C2"/>
    <w:rsid w:val="7A5FA322"/>
    <w:rsid w:val="7A656E64"/>
    <w:rsid w:val="7A697566"/>
    <w:rsid w:val="7A6A61EB"/>
    <w:rsid w:val="7A6DB6D4"/>
    <w:rsid w:val="7A706813"/>
    <w:rsid w:val="7A7115E4"/>
    <w:rsid w:val="7A725338"/>
    <w:rsid w:val="7A78664A"/>
    <w:rsid w:val="7A7933CC"/>
    <w:rsid w:val="7A7999EA"/>
    <w:rsid w:val="7A7CE8BC"/>
    <w:rsid w:val="7A7D41AE"/>
    <w:rsid w:val="7A80995F"/>
    <w:rsid w:val="7A815F22"/>
    <w:rsid w:val="7A829A5C"/>
    <w:rsid w:val="7A83492E"/>
    <w:rsid w:val="7A83EED7"/>
    <w:rsid w:val="7A854475"/>
    <w:rsid w:val="7A86E88F"/>
    <w:rsid w:val="7A88F158"/>
    <w:rsid w:val="7A8E2E7D"/>
    <w:rsid w:val="7A8F9333"/>
    <w:rsid w:val="7A90DECA"/>
    <w:rsid w:val="7A920951"/>
    <w:rsid w:val="7A92E310"/>
    <w:rsid w:val="7A943683"/>
    <w:rsid w:val="7A976DFC"/>
    <w:rsid w:val="7A991573"/>
    <w:rsid w:val="7A9C2228"/>
    <w:rsid w:val="7A9C3E21"/>
    <w:rsid w:val="7A9E5F18"/>
    <w:rsid w:val="7AA2668E"/>
    <w:rsid w:val="7AA3E962"/>
    <w:rsid w:val="7AA5125C"/>
    <w:rsid w:val="7AA8931D"/>
    <w:rsid w:val="7AB259A3"/>
    <w:rsid w:val="7AB25F7D"/>
    <w:rsid w:val="7AB52C35"/>
    <w:rsid w:val="7ABCF568"/>
    <w:rsid w:val="7ABF9210"/>
    <w:rsid w:val="7AC030B8"/>
    <w:rsid w:val="7AC14090"/>
    <w:rsid w:val="7ACA3531"/>
    <w:rsid w:val="7ACC51AE"/>
    <w:rsid w:val="7ACD25F7"/>
    <w:rsid w:val="7ACEC7A4"/>
    <w:rsid w:val="7AD10C58"/>
    <w:rsid w:val="7AD1440F"/>
    <w:rsid w:val="7AD3EDCA"/>
    <w:rsid w:val="7AD4E2B9"/>
    <w:rsid w:val="7AD56F83"/>
    <w:rsid w:val="7AD6BBB6"/>
    <w:rsid w:val="7AD8282E"/>
    <w:rsid w:val="7AD93243"/>
    <w:rsid w:val="7ADBE513"/>
    <w:rsid w:val="7ADEB5D1"/>
    <w:rsid w:val="7AE279AF"/>
    <w:rsid w:val="7AE54A99"/>
    <w:rsid w:val="7AE745F9"/>
    <w:rsid w:val="7AE76394"/>
    <w:rsid w:val="7AE9F54B"/>
    <w:rsid w:val="7AECC384"/>
    <w:rsid w:val="7AED2BC7"/>
    <w:rsid w:val="7AEF7B8F"/>
    <w:rsid w:val="7AEFE25F"/>
    <w:rsid w:val="7AF2A0D5"/>
    <w:rsid w:val="7AF2BFDE"/>
    <w:rsid w:val="7AF737EA"/>
    <w:rsid w:val="7AFB8179"/>
    <w:rsid w:val="7AFC594E"/>
    <w:rsid w:val="7AFCE179"/>
    <w:rsid w:val="7AFCF3E9"/>
    <w:rsid w:val="7AFEE0A4"/>
    <w:rsid w:val="7B07F327"/>
    <w:rsid w:val="7B08CB5A"/>
    <w:rsid w:val="7B09DE5D"/>
    <w:rsid w:val="7B0AAFC4"/>
    <w:rsid w:val="7B0F7419"/>
    <w:rsid w:val="7B156600"/>
    <w:rsid w:val="7B1A5A8D"/>
    <w:rsid w:val="7B1C0FE6"/>
    <w:rsid w:val="7B21FBC3"/>
    <w:rsid w:val="7B2B98B1"/>
    <w:rsid w:val="7B2C99D4"/>
    <w:rsid w:val="7B38EFAE"/>
    <w:rsid w:val="7B390271"/>
    <w:rsid w:val="7B392C2B"/>
    <w:rsid w:val="7B3BD5AE"/>
    <w:rsid w:val="7B3C5B56"/>
    <w:rsid w:val="7B3CCD5C"/>
    <w:rsid w:val="7B4122FA"/>
    <w:rsid w:val="7B423B77"/>
    <w:rsid w:val="7B459763"/>
    <w:rsid w:val="7B492C9D"/>
    <w:rsid w:val="7B4A92ED"/>
    <w:rsid w:val="7B5001CA"/>
    <w:rsid w:val="7B504F95"/>
    <w:rsid w:val="7B52C5FD"/>
    <w:rsid w:val="7B54C809"/>
    <w:rsid w:val="7B553D2F"/>
    <w:rsid w:val="7B5627E0"/>
    <w:rsid w:val="7B56E3E1"/>
    <w:rsid w:val="7B5989E2"/>
    <w:rsid w:val="7B5CB746"/>
    <w:rsid w:val="7B5FA312"/>
    <w:rsid w:val="7B6731D6"/>
    <w:rsid w:val="7B697924"/>
    <w:rsid w:val="7B6BAC31"/>
    <w:rsid w:val="7B70E61D"/>
    <w:rsid w:val="7B765B05"/>
    <w:rsid w:val="7B77CE48"/>
    <w:rsid w:val="7B77FF9B"/>
    <w:rsid w:val="7B783652"/>
    <w:rsid w:val="7B7B1372"/>
    <w:rsid w:val="7B81EDB8"/>
    <w:rsid w:val="7B82DF5C"/>
    <w:rsid w:val="7B85E45E"/>
    <w:rsid w:val="7B87825C"/>
    <w:rsid w:val="7B894FF8"/>
    <w:rsid w:val="7B8F2991"/>
    <w:rsid w:val="7B926415"/>
    <w:rsid w:val="7B9376A7"/>
    <w:rsid w:val="7B946196"/>
    <w:rsid w:val="7B949E58"/>
    <w:rsid w:val="7B9556BD"/>
    <w:rsid w:val="7B959166"/>
    <w:rsid w:val="7B98D4FE"/>
    <w:rsid w:val="7B9A4D27"/>
    <w:rsid w:val="7B9C1CBD"/>
    <w:rsid w:val="7B9C443B"/>
    <w:rsid w:val="7BA43B8D"/>
    <w:rsid w:val="7BA631DD"/>
    <w:rsid w:val="7BA72457"/>
    <w:rsid w:val="7BADD639"/>
    <w:rsid w:val="7BAE43D3"/>
    <w:rsid w:val="7BAEF54B"/>
    <w:rsid w:val="7BB149F8"/>
    <w:rsid w:val="7BB52349"/>
    <w:rsid w:val="7BB5244F"/>
    <w:rsid w:val="7BB7F8F0"/>
    <w:rsid w:val="7BB9CA77"/>
    <w:rsid w:val="7BBADE5A"/>
    <w:rsid w:val="7BBBF888"/>
    <w:rsid w:val="7BC06347"/>
    <w:rsid w:val="7BC06897"/>
    <w:rsid w:val="7BC3B0CA"/>
    <w:rsid w:val="7BC40D43"/>
    <w:rsid w:val="7BC5C79A"/>
    <w:rsid w:val="7BC6458A"/>
    <w:rsid w:val="7BC97C06"/>
    <w:rsid w:val="7BCA3DC0"/>
    <w:rsid w:val="7BCDFAE2"/>
    <w:rsid w:val="7BCE26B9"/>
    <w:rsid w:val="7BD39EC5"/>
    <w:rsid w:val="7BD5B57E"/>
    <w:rsid w:val="7BD8ECFF"/>
    <w:rsid w:val="7BDD8566"/>
    <w:rsid w:val="7BE1687B"/>
    <w:rsid w:val="7BE310C3"/>
    <w:rsid w:val="7BE492A7"/>
    <w:rsid w:val="7BE4F940"/>
    <w:rsid w:val="7BE532A7"/>
    <w:rsid w:val="7BE8706D"/>
    <w:rsid w:val="7BEA78F9"/>
    <w:rsid w:val="7BEAA972"/>
    <w:rsid w:val="7BEBAB8A"/>
    <w:rsid w:val="7BF0A790"/>
    <w:rsid w:val="7BF14F0E"/>
    <w:rsid w:val="7BF28EFE"/>
    <w:rsid w:val="7BF2E4BE"/>
    <w:rsid w:val="7BF7E3E7"/>
    <w:rsid w:val="7BFACD95"/>
    <w:rsid w:val="7BFAE861"/>
    <w:rsid w:val="7BFC9A58"/>
    <w:rsid w:val="7C002A0D"/>
    <w:rsid w:val="7C0282A7"/>
    <w:rsid w:val="7C03755F"/>
    <w:rsid w:val="7C097587"/>
    <w:rsid w:val="7C0A5778"/>
    <w:rsid w:val="7C0AB32A"/>
    <w:rsid w:val="7C0B3C2B"/>
    <w:rsid w:val="7C0C557F"/>
    <w:rsid w:val="7C115A9B"/>
    <w:rsid w:val="7C123574"/>
    <w:rsid w:val="7C1293D5"/>
    <w:rsid w:val="7C16497C"/>
    <w:rsid w:val="7C183352"/>
    <w:rsid w:val="7C1C422D"/>
    <w:rsid w:val="7C240060"/>
    <w:rsid w:val="7C2AF664"/>
    <w:rsid w:val="7C2CFF7A"/>
    <w:rsid w:val="7C30F4B1"/>
    <w:rsid w:val="7C3398D6"/>
    <w:rsid w:val="7C36A6FF"/>
    <w:rsid w:val="7C37A8A0"/>
    <w:rsid w:val="7C3A3898"/>
    <w:rsid w:val="7C41FF13"/>
    <w:rsid w:val="7C422346"/>
    <w:rsid w:val="7C428FA9"/>
    <w:rsid w:val="7C429ECB"/>
    <w:rsid w:val="7C46A65F"/>
    <w:rsid w:val="7C47430D"/>
    <w:rsid w:val="7C47991F"/>
    <w:rsid w:val="7C484511"/>
    <w:rsid w:val="7C4AC236"/>
    <w:rsid w:val="7C4D233B"/>
    <w:rsid w:val="7C4FDA4B"/>
    <w:rsid w:val="7C50C459"/>
    <w:rsid w:val="7C54FD12"/>
    <w:rsid w:val="7C5575D1"/>
    <w:rsid w:val="7C58AFEE"/>
    <w:rsid w:val="7C5BE0C4"/>
    <w:rsid w:val="7C5F910A"/>
    <w:rsid w:val="7C601FE9"/>
    <w:rsid w:val="7C641D7A"/>
    <w:rsid w:val="7C6F1D1B"/>
    <w:rsid w:val="7C6FC24E"/>
    <w:rsid w:val="7C711FB5"/>
    <w:rsid w:val="7C7183A4"/>
    <w:rsid w:val="7C7552BC"/>
    <w:rsid w:val="7C769985"/>
    <w:rsid w:val="7C792589"/>
    <w:rsid w:val="7C7A9F27"/>
    <w:rsid w:val="7C7CCD7E"/>
    <w:rsid w:val="7C7E6CF6"/>
    <w:rsid w:val="7C7FFC0F"/>
    <w:rsid w:val="7C88B1E7"/>
    <w:rsid w:val="7C8915EA"/>
    <w:rsid w:val="7C8CD901"/>
    <w:rsid w:val="7C921172"/>
    <w:rsid w:val="7C9507E5"/>
    <w:rsid w:val="7CA39769"/>
    <w:rsid w:val="7CA445E7"/>
    <w:rsid w:val="7CA58877"/>
    <w:rsid w:val="7CA7A246"/>
    <w:rsid w:val="7CAAD43F"/>
    <w:rsid w:val="7CB2641B"/>
    <w:rsid w:val="7CB4F7ED"/>
    <w:rsid w:val="7CB631D4"/>
    <w:rsid w:val="7CB79CAF"/>
    <w:rsid w:val="7CBCE6D4"/>
    <w:rsid w:val="7CBFA2D0"/>
    <w:rsid w:val="7CC21728"/>
    <w:rsid w:val="7CC53A10"/>
    <w:rsid w:val="7CC63C08"/>
    <w:rsid w:val="7CC6BD61"/>
    <w:rsid w:val="7CC84DB6"/>
    <w:rsid w:val="7CCD8B9F"/>
    <w:rsid w:val="7CCF6F75"/>
    <w:rsid w:val="7CD05143"/>
    <w:rsid w:val="7CD6DF4D"/>
    <w:rsid w:val="7CD9A715"/>
    <w:rsid w:val="7CDA5E4D"/>
    <w:rsid w:val="7CDC4B52"/>
    <w:rsid w:val="7CDDD0BD"/>
    <w:rsid w:val="7CE05599"/>
    <w:rsid w:val="7CE59270"/>
    <w:rsid w:val="7CE64DA8"/>
    <w:rsid w:val="7CE8FE35"/>
    <w:rsid w:val="7CE909C8"/>
    <w:rsid w:val="7CEAB346"/>
    <w:rsid w:val="7CEADED4"/>
    <w:rsid w:val="7CED6FC4"/>
    <w:rsid w:val="7CED81C6"/>
    <w:rsid w:val="7CEDBE54"/>
    <w:rsid w:val="7CF08812"/>
    <w:rsid w:val="7CF3006E"/>
    <w:rsid w:val="7CF3E7A5"/>
    <w:rsid w:val="7CF774D2"/>
    <w:rsid w:val="7CF839F9"/>
    <w:rsid w:val="7CFC3CF6"/>
    <w:rsid w:val="7D019476"/>
    <w:rsid w:val="7D020611"/>
    <w:rsid w:val="7D020AAA"/>
    <w:rsid w:val="7D0921D9"/>
    <w:rsid w:val="7D09C34F"/>
    <w:rsid w:val="7D0A0B24"/>
    <w:rsid w:val="7D0CA551"/>
    <w:rsid w:val="7D0F7FBC"/>
    <w:rsid w:val="7D1422BB"/>
    <w:rsid w:val="7D154FB0"/>
    <w:rsid w:val="7D1A4EBF"/>
    <w:rsid w:val="7D1BDE5D"/>
    <w:rsid w:val="7D1CD640"/>
    <w:rsid w:val="7D1D18D6"/>
    <w:rsid w:val="7D371958"/>
    <w:rsid w:val="7D3A557B"/>
    <w:rsid w:val="7D3AB029"/>
    <w:rsid w:val="7D3CE036"/>
    <w:rsid w:val="7D3FA1EA"/>
    <w:rsid w:val="7D3FF779"/>
    <w:rsid w:val="7D40D769"/>
    <w:rsid w:val="7D41B956"/>
    <w:rsid w:val="7D435CCC"/>
    <w:rsid w:val="7D4F4991"/>
    <w:rsid w:val="7D5672F8"/>
    <w:rsid w:val="7D58E06A"/>
    <w:rsid w:val="7D5E43C8"/>
    <w:rsid w:val="7D5F5222"/>
    <w:rsid w:val="7D65B799"/>
    <w:rsid w:val="7D67F139"/>
    <w:rsid w:val="7D691484"/>
    <w:rsid w:val="7D6A0B3A"/>
    <w:rsid w:val="7D6A793A"/>
    <w:rsid w:val="7D6AA96C"/>
    <w:rsid w:val="7D6CA1F0"/>
    <w:rsid w:val="7D6E7391"/>
    <w:rsid w:val="7D714EB7"/>
    <w:rsid w:val="7D77C9C8"/>
    <w:rsid w:val="7D78272B"/>
    <w:rsid w:val="7D7AEDC0"/>
    <w:rsid w:val="7D8111A2"/>
    <w:rsid w:val="7D831B76"/>
    <w:rsid w:val="7D8B4C6B"/>
    <w:rsid w:val="7D8CD064"/>
    <w:rsid w:val="7D8E4E15"/>
    <w:rsid w:val="7D8E96C9"/>
    <w:rsid w:val="7D8E981E"/>
    <w:rsid w:val="7D93048F"/>
    <w:rsid w:val="7D93BE03"/>
    <w:rsid w:val="7D94BD73"/>
    <w:rsid w:val="7D95E02D"/>
    <w:rsid w:val="7D961015"/>
    <w:rsid w:val="7D98DC86"/>
    <w:rsid w:val="7D9B7953"/>
    <w:rsid w:val="7D9E2EA5"/>
    <w:rsid w:val="7D9EA065"/>
    <w:rsid w:val="7DA3CF19"/>
    <w:rsid w:val="7DA57941"/>
    <w:rsid w:val="7DAD50C5"/>
    <w:rsid w:val="7DB0817B"/>
    <w:rsid w:val="7DB0C819"/>
    <w:rsid w:val="7DB25156"/>
    <w:rsid w:val="7DB41309"/>
    <w:rsid w:val="7DB55794"/>
    <w:rsid w:val="7DBFEA50"/>
    <w:rsid w:val="7DC1AC10"/>
    <w:rsid w:val="7DC2140E"/>
    <w:rsid w:val="7DC35295"/>
    <w:rsid w:val="7DC47AE3"/>
    <w:rsid w:val="7DCE5582"/>
    <w:rsid w:val="7DD4E2AE"/>
    <w:rsid w:val="7DD7006C"/>
    <w:rsid w:val="7DD9E497"/>
    <w:rsid w:val="7DDBDFFB"/>
    <w:rsid w:val="7DDE3618"/>
    <w:rsid w:val="7DE066EB"/>
    <w:rsid w:val="7DE70921"/>
    <w:rsid w:val="7DE74050"/>
    <w:rsid w:val="7DEA4313"/>
    <w:rsid w:val="7DEB74BA"/>
    <w:rsid w:val="7DEFF34C"/>
    <w:rsid w:val="7DF2021F"/>
    <w:rsid w:val="7DF4804E"/>
    <w:rsid w:val="7DF61FD4"/>
    <w:rsid w:val="7DF71A3F"/>
    <w:rsid w:val="7DF71F87"/>
    <w:rsid w:val="7DF79235"/>
    <w:rsid w:val="7DFB423D"/>
    <w:rsid w:val="7DFD0030"/>
    <w:rsid w:val="7DFEBE52"/>
    <w:rsid w:val="7E029022"/>
    <w:rsid w:val="7E038481"/>
    <w:rsid w:val="7E06A1BA"/>
    <w:rsid w:val="7E08BEE0"/>
    <w:rsid w:val="7E0CF158"/>
    <w:rsid w:val="7E0E051E"/>
    <w:rsid w:val="7E0E998D"/>
    <w:rsid w:val="7E0FF88C"/>
    <w:rsid w:val="7E10138B"/>
    <w:rsid w:val="7E104B03"/>
    <w:rsid w:val="7E1088D3"/>
    <w:rsid w:val="7E18E331"/>
    <w:rsid w:val="7E194880"/>
    <w:rsid w:val="7E1BD253"/>
    <w:rsid w:val="7E208646"/>
    <w:rsid w:val="7E278F3E"/>
    <w:rsid w:val="7E28E639"/>
    <w:rsid w:val="7E2BA8DC"/>
    <w:rsid w:val="7E2D7F08"/>
    <w:rsid w:val="7E3404DE"/>
    <w:rsid w:val="7E3C800C"/>
    <w:rsid w:val="7E3CA42D"/>
    <w:rsid w:val="7E459588"/>
    <w:rsid w:val="7E46A1E1"/>
    <w:rsid w:val="7E46A4AA"/>
    <w:rsid w:val="7E4FDC6D"/>
    <w:rsid w:val="7E51684C"/>
    <w:rsid w:val="7E541128"/>
    <w:rsid w:val="7E54A894"/>
    <w:rsid w:val="7E5656A6"/>
    <w:rsid w:val="7E5C9622"/>
    <w:rsid w:val="7E5D148C"/>
    <w:rsid w:val="7E5F22A9"/>
    <w:rsid w:val="7E606080"/>
    <w:rsid w:val="7E638FC4"/>
    <w:rsid w:val="7E63C870"/>
    <w:rsid w:val="7E669078"/>
    <w:rsid w:val="7E6B2DAC"/>
    <w:rsid w:val="7E74F3BF"/>
    <w:rsid w:val="7E7551F1"/>
    <w:rsid w:val="7E75DDD9"/>
    <w:rsid w:val="7E7B9B6E"/>
    <w:rsid w:val="7E7E5225"/>
    <w:rsid w:val="7E818F80"/>
    <w:rsid w:val="7E8433E1"/>
    <w:rsid w:val="7E84F58A"/>
    <w:rsid w:val="7E879846"/>
    <w:rsid w:val="7E894371"/>
    <w:rsid w:val="7E8A6D69"/>
    <w:rsid w:val="7E8CD858"/>
    <w:rsid w:val="7E8ECF1D"/>
    <w:rsid w:val="7E90E789"/>
    <w:rsid w:val="7E9698AC"/>
    <w:rsid w:val="7E96AD31"/>
    <w:rsid w:val="7E9BE63C"/>
    <w:rsid w:val="7E9CFF68"/>
    <w:rsid w:val="7E9E07FC"/>
    <w:rsid w:val="7EA093EF"/>
    <w:rsid w:val="7EA73295"/>
    <w:rsid w:val="7EAC45F0"/>
    <w:rsid w:val="7EAD3546"/>
    <w:rsid w:val="7EAFBB71"/>
    <w:rsid w:val="7EB393A4"/>
    <w:rsid w:val="7EB8A6D1"/>
    <w:rsid w:val="7EBA0E69"/>
    <w:rsid w:val="7EBD1AF0"/>
    <w:rsid w:val="7EBE251E"/>
    <w:rsid w:val="7EBE86C9"/>
    <w:rsid w:val="7EBF2CF7"/>
    <w:rsid w:val="7EC0CBD1"/>
    <w:rsid w:val="7EC15A4F"/>
    <w:rsid w:val="7EC63251"/>
    <w:rsid w:val="7EC8411E"/>
    <w:rsid w:val="7EC9544A"/>
    <w:rsid w:val="7EC96FDA"/>
    <w:rsid w:val="7ECB02F6"/>
    <w:rsid w:val="7ECE2EFE"/>
    <w:rsid w:val="7ED2BDB6"/>
    <w:rsid w:val="7ED2DECB"/>
    <w:rsid w:val="7ED4D8F1"/>
    <w:rsid w:val="7ED5A0CF"/>
    <w:rsid w:val="7EDE419A"/>
    <w:rsid w:val="7EE8BC7B"/>
    <w:rsid w:val="7EEAC331"/>
    <w:rsid w:val="7EEB3EA8"/>
    <w:rsid w:val="7EEBA34A"/>
    <w:rsid w:val="7EEC8FCC"/>
    <w:rsid w:val="7EF0DAF0"/>
    <w:rsid w:val="7EF2EB15"/>
    <w:rsid w:val="7EF35334"/>
    <w:rsid w:val="7EF4ABC5"/>
    <w:rsid w:val="7EF4BD99"/>
    <w:rsid w:val="7EF6B0C4"/>
    <w:rsid w:val="7EF9220E"/>
    <w:rsid w:val="7EFD00D1"/>
    <w:rsid w:val="7EFEEB1D"/>
    <w:rsid w:val="7EFFFE58"/>
    <w:rsid w:val="7F00CE2E"/>
    <w:rsid w:val="7F026537"/>
    <w:rsid w:val="7F027E41"/>
    <w:rsid w:val="7F051154"/>
    <w:rsid w:val="7F077B49"/>
    <w:rsid w:val="7F1454CF"/>
    <w:rsid w:val="7F2587E1"/>
    <w:rsid w:val="7F2BF9AE"/>
    <w:rsid w:val="7F31B523"/>
    <w:rsid w:val="7F32D5A1"/>
    <w:rsid w:val="7F36462C"/>
    <w:rsid w:val="7F367835"/>
    <w:rsid w:val="7F3C6E88"/>
    <w:rsid w:val="7F3D0798"/>
    <w:rsid w:val="7F3F1A33"/>
    <w:rsid w:val="7F420715"/>
    <w:rsid w:val="7F4239E0"/>
    <w:rsid w:val="7F4573C7"/>
    <w:rsid w:val="7F470577"/>
    <w:rsid w:val="7F49F248"/>
    <w:rsid w:val="7F519611"/>
    <w:rsid w:val="7F535378"/>
    <w:rsid w:val="7F5785B4"/>
    <w:rsid w:val="7F597CE2"/>
    <w:rsid w:val="7F5B5556"/>
    <w:rsid w:val="7F605EB3"/>
    <w:rsid w:val="7F60BA93"/>
    <w:rsid w:val="7F6471B7"/>
    <w:rsid w:val="7F64804D"/>
    <w:rsid w:val="7F65B619"/>
    <w:rsid w:val="7F664194"/>
    <w:rsid w:val="7F676BF3"/>
    <w:rsid w:val="7F6CE886"/>
    <w:rsid w:val="7F7154CD"/>
    <w:rsid w:val="7F71FDE3"/>
    <w:rsid w:val="7F72C51B"/>
    <w:rsid w:val="7F7D1C0A"/>
    <w:rsid w:val="7F7E867B"/>
    <w:rsid w:val="7F83F7B2"/>
    <w:rsid w:val="7F852767"/>
    <w:rsid w:val="7F87EE10"/>
    <w:rsid w:val="7F880E13"/>
    <w:rsid w:val="7F88E3F4"/>
    <w:rsid w:val="7F8A8037"/>
    <w:rsid w:val="7F8DBB2C"/>
    <w:rsid w:val="7F8E0D4A"/>
    <w:rsid w:val="7F8F67EA"/>
    <w:rsid w:val="7F8FE3C4"/>
    <w:rsid w:val="7F919790"/>
    <w:rsid w:val="7F974ACE"/>
    <w:rsid w:val="7F975DEA"/>
    <w:rsid w:val="7F98275E"/>
    <w:rsid w:val="7F98E491"/>
    <w:rsid w:val="7F9A6CE2"/>
    <w:rsid w:val="7F9B1BB9"/>
    <w:rsid w:val="7FA12674"/>
    <w:rsid w:val="7FA13675"/>
    <w:rsid w:val="7FA19707"/>
    <w:rsid w:val="7FA24BFA"/>
    <w:rsid w:val="7FA3BD4B"/>
    <w:rsid w:val="7FAB3F2F"/>
    <w:rsid w:val="7FB5D633"/>
    <w:rsid w:val="7FB9DFF2"/>
    <w:rsid w:val="7FBB8C60"/>
    <w:rsid w:val="7FBC42D1"/>
    <w:rsid w:val="7FBC55A9"/>
    <w:rsid w:val="7FC0F6DC"/>
    <w:rsid w:val="7FC628EE"/>
    <w:rsid w:val="7FCABDA1"/>
    <w:rsid w:val="7FCB2451"/>
    <w:rsid w:val="7FCC061D"/>
    <w:rsid w:val="7FCC1374"/>
    <w:rsid w:val="7FCFD53F"/>
    <w:rsid w:val="7FD210EC"/>
    <w:rsid w:val="7FD4BFB8"/>
    <w:rsid w:val="7FD5A890"/>
    <w:rsid w:val="7FDD889E"/>
    <w:rsid w:val="7FDDC1A6"/>
    <w:rsid w:val="7FDFD6F8"/>
    <w:rsid w:val="7FE24481"/>
    <w:rsid w:val="7FE4F752"/>
    <w:rsid w:val="7FE563E9"/>
    <w:rsid w:val="7FECA8E9"/>
    <w:rsid w:val="7FECC225"/>
    <w:rsid w:val="7FEF44A6"/>
    <w:rsid w:val="7FF3E7D2"/>
    <w:rsid w:val="7FF70163"/>
    <w:rsid w:val="7FF73FE9"/>
    <w:rsid w:val="7FF8D6B2"/>
    <w:rsid w:val="7FFCE565"/>
    <w:rsid w:val="7FFD6C57"/>
  </w:rsids>
  <m:mathPr>
    <m:mathFont m:val="Cambria Math"/>
    <m:brkBin m:val="before"/>
    <m:brkBinSub m:val="--"/>
    <m:smallFrac m:val="0"/>
    <m:dispDef/>
    <m:lMargin m:val="0"/>
    <m:rMargin m:val="0"/>
    <m:defJc m:val="centerGroup"/>
    <m:wrapIndent m:val="1440"/>
    <m:intLim m:val="subSup"/>
    <m:naryLim m:val="undOvr"/>
  </m:mathPr>
  <w:themeFontLang w:val="es-C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F555B1E"/>
  <w15:chartTrackingRefBased/>
  <w15:docId w15:val="{B08AE129-4C36-4011-A5A1-8F4CFD004C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es-CO" w:eastAsia="en-US" w:bidi="ar-SA"/>
      </w:rPr>
    </w:rPrDefault>
    <w:pPrDefault/>
  </w:docDefaults>
  <w:latentStyles w:defLockedState="0" w:defUIPriority="99" w:defSemiHidden="0" w:defUnhideWhenUsed="0" w:defQFormat="0" w:count="371">
    <w:lsdException w:name="Normal" w:uiPriority="0"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B01AA"/>
    <w:pPr>
      <w:jc w:val="both"/>
    </w:pPr>
    <w:rPr>
      <w:rFonts w:ascii="Arial" w:eastAsia="Times New Roman" w:hAnsi="Arial"/>
      <w:sz w:val="24"/>
      <w:lang w:val="es-ES" w:eastAsia="es-ES"/>
    </w:rPr>
  </w:style>
  <w:style w:type="paragraph" w:styleId="Ttulo1">
    <w:name w:val="heading 1"/>
    <w:basedOn w:val="Normal"/>
    <w:next w:val="Normal"/>
    <w:link w:val="Ttulo1Car"/>
    <w:uiPriority w:val="1"/>
    <w:qFormat/>
    <w:rsid w:val="00710321"/>
    <w:pPr>
      <w:keepNext/>
      <w:keepLines/>
      <w:spacing w:before="240"/>
      <w:outlineLvl w:val="0"/>
    </w:pPr>
    <w:rPr>
      <w:rFonts w:eastAsiaTheme="majorEastAsia" w:cstheme="majorBidi"/>
      <w:b/>
      <w:szCs w:val="32"/>
    </w:rPr>
  </w:style>
  <w:style w:type="paragraph" w:styleId="Ttulo2">
    <w:name w:val="heading 2"/>
    <w:basedOn w:val="Normal"/>
    <w:next w:val="Normal"/>
    <w:link w:val="Ttulo2Car"/>
    <w:uiPriority w:val="9"/>
    <w:unhideWhenUsed/>
    <w:qFormat/>
    <w:rsid w:val="37B54D34"/>
    <w:pPr>
      <w:keepNext/>
      <w:keepLines/>
      <w:spacing w:before="200"/>
      <w:outlineLvl w:val="1"/>
    </w:pPr>
    <w:rPr>
      <w:rFonts w:eastAsia="Arial"/>
      <w:b/>
      <w:bCs/>
      <w:lang w:val="es-CO" w:eastAsia="zh-CN"/>
    </w:rPr>
  </w:style>
  <w:style w:type="paragraph" w:styleId="Ttulo3">
    <w:name w:val="heading 3"/>
    <w:basedOn w:val="Normal"/>
    <w:next w:val="Normal"/>
    <w:link w:val="Ttulo3Car"/>
    <w:uiPriority w:val="9"/>
    <w:unhideWhenUsed/>
    <w:qFormat/>
    <w:rsid w:val="00A3051F"/>
    <w:pPr>
      <w:keepNext/>
      <w:keepLines/>
      <w:spacing w:before="40"/>
      <w:outlineLvl w:val="2"/>
    </w:pPr>
    <w:rPr>
      <w:rFonts w:asciiTheme="majorHAnsi" w:eastAsiaTheme="majorEastAsia" w:hAnsiTheme="majorHAnsi" w:cstheme="majorBidi"/>
      <w:color w:val="1F4D78" w:themeColor="accent1" w:themeShade="7F"/>
      <w:szCs w:val="24"/>
    </w:rPr>
  </w:style>
  <w:style w:type="paragraph" w:styleId="Ttulo4">
    <w:name w:val="heading 4"/>
    <w:basedOn w:val="Normal"/>
    <w:next w:val="Normal"/>
    <w:link w:val="Ttulo4Car"/>
    <w:uiPriority w:val="9"/>
    <w:unhideWhenUsed/>
    <w:qFormat/>
    <w:rsid w:val="00C13BA0"/>
    <w:pPr>
      <w:keepNext/>
      <w:keepLines/>
      <w:spacing w:before="40"/>
      <w:outlineLvl w:val="3"/>
    </w:pPr>
    <w:rPr>
      <w:rFonts w:asciiTheme="majorHAnsi" w:eastAsiaTheme="majorEastAsia" w:hAnsiTheme="majorHAnsi" w:cstheme="majorBidi"/>
      <w:i/>
      <w:iCs/>
      <w:color w:val="2E74B5" w:themeColor="accent1" w:themeShade="BF"/>
    </w:rPr>
  </w:style>
  <w:style w:type="paragraph" w:styleId="Ttulo5">
    <w:name w:val="heading 5"/>
    <w:basedOn w:val="Normal"/>
    <w:next w:val="Normal"/>
    <w:link w:val="Ttulo5Car"/>
    <w:uiPriority w:val="9"/>
    <w:unhideWhenUsed/>
    <w:qFormat/>
    <w:rsid w:val="00737440"/>
    <w:pPr>
      <w:keepNext/>
      <w:keepLines/>
      <w:spacing w:before="40"/>
      <w:outlineLvl w:val="4"/>
    </w:pPr>
    <w:rPr>
      <w:rFonts w:asciiTheme="majorHAnsi" w:eastAsiaTheme="majorEastAsia" w:hAnsiTheme="majorHAnsi" w:cstheme="majorBidi"/>
      <w:color w:val="2E74B5" w:themeColor="accent1" w:themeShade="B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710321"/>
    <w:rPr>
      <w:rFonts w:ascii="Arial" w:eastAsiaTheme="majorEastAsia" w:hAnsi="Arial" w:cstheme="majorBidi"/>
      <w:b/>
      <w:sz w:val="24"/>
      <w:szCs w:val="32"/>
      <w:lang w:val="es-ES" w:eastAsia="es-ES"/>
    </w:rPr>
  </w:style>
  <w:style w:type="character" w:customStyle="1" w:styleId="Ttulo2Car">
    <w:name w:val="Título 2 Car"/>
    <w:basedOn w:val="Fuentedeprrafopredeter"/>
    <w:link w:val="Ttulo2"/>
    <w:uiPriority w:val="9"/>
    <w:rsid w:val="37B54D34"/>
    <w:rPr>
      <w:rFonts w:ascii="Arial" w:eastAsia="Arial" w:hAnsi="Arial" w:cs="Times New Roman"/>
      <w:b/>
      <w:bCs/>
      <w:sz w:val="24"/>
      <w:szCs w:val="24"/>
      <w:lang w:val="es-CO" w:eastAsia="zh-CN"/>
    </w:rPr>
  </w:style>
  <w:style w:type="character" w:customStyle="1" w:styleId="Ttulo3Car">
    <w:name w:val="Título 3 Car"/>
    <w:basedOn w:val="Fuentedeprrafopredeter"/>
    <w:link w:val="Ttulo3"/>
    <w:uiPriority w:val="9"/>
    <w:rsid w:val="00A3051F"/>
    <w:rPr>
      <w:rFonts w:asciiTheme="majorHAnsi" w:eastAsiaTheme="majorEastAsia" w:hAnsiTheme="majorHAnsi" w:cstheme="majorBidi"/>
      <w:color w:val="1F4D78" w:themeColor="accent1" w:themeShade="7F"/>
      <w:sz w:val="24"/>
      <w:szCs w:val="24"/>
      <w:lang w:val="es-ES" w:eastAsia="es-ES"/>
    </w:rPr>
  </w:style>
  <w:style w:type="paragraph" w:customStyle="1" w:styleId="Default">
    <w:name w:val="Default"/>
    <w:link w:val="DefaultCar"/>
    <w:qFormat/>
    <w:rsid w:val="00862D87"/>
    <w:pPr>
      <w:autoSpaceDE w:val="0"/>
      <w:autoSpaceDN w:val="0"/>
      <w:adjustRightInd w:val="0"/>
    </w:pPr>
    <w:rPr>
      <w:rFonts w:ascii="Arial Narrow" w:eastAsia="Times New Roman" w:hAnsi="Arial Narrow"/>
      <w:color w:val="000000"/>
      <w:sz w:val="24"/>
      <w:szCs w:val="24"/>
    </w:rPr>
  </w:style>
  <w:style w:type="character" w:customStyle="1" w:styleId="DefaultCar">
    <w:name w:val="Default Car"/>
    <w:link w:val="Default"/>
    <w:uiPriority w:val="99"/>
    <w:locked/>
    <w:rsid w:val="00862D87"/>
    <w:rPr>
      <w:rFonts w:ascii="Arial Narrow" w:eastAsia="Times New Roman" w:hAnsi="Arial Narrow"/>
      <w:color w:val="000000"/>
      <w:sz w:val="24"/>
      <w:szCs w:val="24"/>
    </w:rPr>
  </w:style>
  <w:style w:type="paragraph" w:styleId="Sinespaciado">
    <w:name w:val="No Spacing"/>
    <w:link w:val="SinespaciadoCar"/>
    <w:uiPriority w:val="1"/>
    <w:qFormat/>
    <w:rsid w:val="00862D87"/>
    <w:rPr>
      <w:rFonts w:eastAsia="Times New Roman"/>
      <w:sz w:val="22"/>
      <w:szCs w:val="22"/>
      <w:lang w:val="es-ES"/>
    </w:rPr>
  </w:style>
  <w:style w:type="character" w:customStyle="1" w:styleId="SinespaciadoCar">
    <w:name w:val="Sin espaciado Car"/>
    <w:link w:val="Sinespaciado"/>
    <w:uiPriority w:val="1"/>
    <w:qFormat/>
    <w:locked/>
    <w:rsid w:val="00862D87"/>
    <w:rPr>
      <w:rFonts w:eastAsia="Times New Roman"/>
      <w:sz w:val="22"/>
      <w:szCs w:val="22"/>
      <w:lang w:val="es-ES"/>
    </w:rPr>
  </w:style>
  <w:style w:type="paragraph" w:styleId="Prrafodelista">
    <w:name w:val="List Paragraph"/>
    <w:aliases w:val="HOJA,Bolita,Párrafo de lista4,BOLADEF,Párrafo de lista3,Párrafo de lista21,BOLA,Nivel 1 OS,Colorful List - Accent 11,Colorful List - Accent 111,EITI list,Bullet List,FooterText,numbered,Paragraphe de liste1,lp1,titulo 3,Bullets,Ha,l"/>
    <w:basedOn w:val="Normal"/>
    <w:link w:val="PrrafodelistaCar"/>
    <w:uiPriority w:val="34"/>
    <w:qFormat/>
    <w:rsid w:val="00862D87"/>
    <w:pPr>
      <w:ind w:left="720"/>
      <w:contextualSpacing/>
    </w:pPr>
    <w:rPr>
      <w:szCs w:val="24"/>
    </w:rPr>
  </w:style>
  <w:style w:type="character" w:customStyle="1" w:styleId="PrrafodelistaCar">
    <w:name w:val="Párrafo de lista Car"/>
    <w:aliases w:val="HOJA Car,Bolita Car,Párrafo de lista4 Car,BOLADEF Car,Párrafo de lista3 Car,Párrafo de lista21 Car,BOLA Car,Nivel 1 OS Car,Colorful List - Accent 11 Car,Colorful List - Accent 111 Car,EITI list Car,Bullet List Car,FooterText Car"/>
    <w:link w:val="Prrafodelista"/>
    <w:uiPriority w:val="1"/>
    <w:qFormat/>
    <w:locked/>
    <w:rsid w:val="00862D87"/>
    <w:rPr>
      <w:rFonts w:ascii="Arial" w:eastAsia="Times New Roman" w:hAnsi="Arial"/>
      <w:sz w:val="24"/>
      <w:szCs w:val="24"/>
      <w:lang w:val="es-ES" w:eastAsia="es-ES"/>
    </w:rPr>
  </w:style>
  <w:style w:type="paragraph" w:styleId="Encabezado">
    <w:name w:val="header"/>
    <w:aliases w:val="h,h8,h9,h10,h18,encabezado,Encabezado1"/>
    <w:basedOn w:val="Normal"/>
    <w:link w:val="EncabezadoCar"/>
    <w:uiPriority w:val="99"/>
    <w:rsid w:val="00156036"/>
    <w:pPr>
      <w:tabs>
        <w:tab w:val="center" w:pos="4252"/>
        <w:tab w:val="right" w:pos="8504"/>
      </w:tabs>
    </w:pPr>
  </w:style>
  <w:style w:type="character" w:customStyle="1" w:styleId="EncabezadoCar">
    <w:name w:val="Encabezado Car"/>
    <w:aliases w:val="h Car,h8 Car,h9 Car,h10 Car,h18 Car,encabezado Car,Encabezado1 Car"/>
    <w:basedOn w:val="Fuentedeprrafopredeter"/>
    <w:link w:val="Encabezado"/>
    <w:uiPriority w:val="99"/>
    <w:rsid w:val="00156036"/>
    <w:rPr>
      <w:rFonts w:ascii="Times New Roman" w:eastAsia="Times New Roman" w:hAnsi="Times New Roman"/>
      <w:lang w:val="es-ES" w:eastAsia="es-ES"/>
    </w:rPr>
  </w:style>
  <w:style w:type="paragraph" w:styleId="Textoindependiente">
    <w:name w:val="Body Text"/>
    <w:basedOn w:val="Normal"/>
    <w:link w:val="TextoindependienteCar"/>
    <w:uiPriority w:val="1"/>
    <w:qFormat/>
    <w:rsid w:val="00156036"/>
  </w:style>
  <w:style w:type="character" w:customStyle="1" w:styleId="TextoindependienteCar">
    <w:name w:val="Texto independiente Car"/>
    <w:basedOn w:val="Fuentedeprrafopredeter"/>
    <w:link w:val="Textoindependiente"/>
    <w:rsid w:val="00156036"/>
    <w:rPr>
      <w:rFonts w:ascii="Arial" w:eastAsia="Times New Roman" w:hAnsi="Arial"/>
      <w:sz w:val="24"/>
      <w:lang w:val="es-ES" w:eastAsia="es-ES"/>
    </w:rPr>
  </w:style>
  <w:style w:type="paragraph" w:styleId="Piedepgina">
    <w:name w:val="footer"/>
    <w:basedOn w:val="Normal"/>
    <w:link w:val="PiedepginaCar"/>
    <w:uiPriority w:val="99"/>
    <w:rsid w:val="00156036"/>
    <w:pPr>
      <w:tabs>
        <w:tab w:val="center" w:pos="4252"/>
        <w:tab w:val="right" w:pos="8504"/>
      </w:tabs>
    </w:pPr>
  </w:style>
  <w:style w:type="character" w:customStyle="1" w:styleId="PiedepginaCar">
    <w:name w:val="Pie de página Car"/>
    <w:basedOn w:val="Fuentedeprrafopredeter"/>
    <w:link w:val="Piedepgina"/>
    <w:uiPriority w:val="99"/>
    <w:rsid w:val="00156036"/>
    <w:rPr>
      <w:rFonts w:ascii="Times New Roman" w:eastAsia="Times New Roman" w:hAnsi="Times New Roman"/>
      <w:lang w:val="es-ES" w:eastAsia="es-ES"/>
    </w:rPr>
  </w:style>
  <w:style w:type="paragraph" w:styleId="NormalWeb">
    <w:name w:val="Normal (Web)"/>
    <w:basedOn w:val="Normal"/>
    <w:uiPriority w:val="99"/>
    <w:rsid w:val="00156036"/>
    <w:pPr>
      <w:spacing w:before="100" w:beforeAutospacing="1" w:after="100" w:afterAutospacing="1"/>
    </w:pPr>
    <w:rPr>
      <w:szCs w:val="24"/>
      <w:lang w:val="es-CO" w:eastAsia="es-CO"/>
    </w:rPr>
  </w:style>
  <w:style w:type="paragraph" w:customStyle="1" w:styleId="MARITZA3">
    <w:name w:val="MARITZA3"/>
    <w:uiPriority w:val="99"/>
    <w:rsid w:val="00156036"/>
    <w:pPr>
      <w:tabs>
        <w:tab w:val="left" w:pos="-720"/>
        <w:tab w:val="left" w:pos="0"/>
      </w:tabs>
      <w:suppressAutoHyphens/>
      <w:jc w:val="both"/>
    </w:pPr>
    <w:rPr>
      <w:rFonts w:ascii="Times New Roman" w:eastAsia="Times New Roman" w:hAnsi="Times New Roman"/>
      <w:spacing w:val="-2"/>
      <w:lang w:val="en-US" w:eastAsia="ar-SA"/>
    </w:rPr>
  </w:style>
  <w:style w:type="character" w:customStyle="1" w:styleId="apple-converted-space">
    <w:name w:val="apple-converted-space"/>
    <w:basedOn w:val="Fuentedeprrafopredeter"/>
    <w:rsid w:val="00156036"/>
  </w:style>
  <w:style w:type="paragraph" w:styleId="Textodeglobo">
    <w:name w:val="Balloon Text"/>
    <w:basedOn w:val="Normal"/>
    <w:link w:val="TextodegloboCar"/>
    <w:uiPriority w:val="99"/>
    <w:semiHidden/>
    <w:unhideWhenUsed/>
    <w:rsid w:val="00156036"/>
    <w:rPr>
      <w:rFonts w:ascii="Tahoma" w:hAnsi="Tahoma"/>
      <w:sz w:val="16"/>
      <w:szCs w:val="16"/>
    </w:rPr>
  </w:style>
  <w:style w:type="character" w:customStyle="1" w:styleId="TextodegloboCar">
    <w:name w:val="Texto de globo Car"/>
    <w:basedOn w:val="Fuentedeprrafopredeter"/>
    <w:link w:val="Textodeglobo"/>
    <w:uiPriority w:val="99"/>
    <w:semiHidden/>
    <w:rsid w:val="00156036"/>
    <w:rPr>
      <w:rFonts w:ascii="Tahoma" w:eastAsia="Times New Roman" w:hAnsi="Tahoma"/>
      <w:sz w:val="16"/>
      <w:szCs w:val="16"/>
      <w:lang w:val="es-ES" w:eastAsia="es-ES"/>
    </w:rPr>
  </w:style>
  <w:style w:type="paragraph" w:customStyle="1" w:styleId="cuerpo">
    <w:name w:val="cuerpo"/>
    <w:basedOn w:val="Normal"/>
    <w:rsid w:val="00156036"/>
    <w:pPr>
      <w:spacing w:before="100" w:beforeAutospacing="1" w:after="100" w:afterAutospacing="1"/>
    </w:pPr>
    <w:rPr>
      <w:szCs w:val="24"/>
      <w:lang w:val="es-CO" w:eastAsia="es-CO"/>
    </w:rPr>
  </w:style>
  <w:style w:type="character" w:customStyle="1" w:styleId="spelle">
    <w:name w:val="spelle"/>
    <w:basedOn w:val="Fuentedeprrafopredeter"/>
    <w:rsid w:val="00156036"/>
  </w:style>
  <w:style w:type="paragraph" w:customStyle="1" w:styleId="numeros">
    <w:name w:val="numeros"/>
    <w:basedOn w:val="Normal"/>
    <w:rsid w:val="00156036"/>
    <w:pPr>
      <w:spacing w:before="100" w:beforeAutospacing="1" w:after="100" w:afterAutospacing="1"/>
    </w:pPr>
    <w:rPr>
      <w:szCs w:val="24"/>
      <w:lang w:val="es-CO" w:eastAsia="es-CO"/>
    </w:rPr>
  </w:style>
  <w:style w:type="paragraph" w:customStyle="1" w:styleId="ecxmsonormal">
    <w:name w:val="ecxmsonormal"/>
    <w:basedOn w:val="Normal"/>
    <w:rsid w:val="00156036"/>
    <w:pPr>
      <w:spacing w:before="100" w:beforeAutospacing="1" w:after="100" w:afterAutospacing="1"/>
    </w:pPr>
    <w:rPr>
      <w:szCs w:val="24"/>
    </w:rPr>
  </w:style>
  <w:style w:type="character" w:styleId="Refdecomentario">
    <w:name w:val="annotation reference"/>
    <w:uiPriority w:val="99"/>
    <w:unhideWhenUsed/>
    <w:rsid w:val="00156036"/>
    <w:rPr>
      <w:sz w:val="16"/>
      <w:szCs w:val="16"/>
    </w:rPr>
  </w:style>
  <w:style w:type="paragraph" w:styleId="Textocomentario">
    <w:name w:val="annotation text"/>
    <w:basedOn w:val="Normal"/>
    <w:link w:val="TextocomentarioCar"/>
    <w:uiPriority w:val="99"/>
    <w:unhideWhenUsed/>
    <w:rsid w:val="00156036"/>
  </w:style>
  <w:style w:type="character" w:customStyle="1" w:styleId="TextocomentarioCar">
    <w:name w:val="Texto comentario Car"/>
    <w:basedOn w:val="Fuentedeprrafopredeter"/>
    <w:link w:val="Textocomentario"/>
    <w:uiPriority w:val="99"/>
    <w:rsid w:val="00156036"/>
    <w:rPr>
      <w:rFonts w:ascii="Times New Roman" w:eastAsia="Times New Roman" w:hAnsi="Times New Roman"/>
      <w:lang w:val="es-ES" w:eastAsia="es-ES"/>
    </w:rPr>
  </w:style>
  <w:style w:type="paragraph" w:styleId="Asuntodelcomentario">
    <w:name w:val="annotation subject"/>
    <w:basedOn w:val="Textocomentario"/>
    <w:next w:val="Textocomentario"/>
    <w:link w:val="AsuntodelcomentarioCar"/>
    <w:uiPriority w:val="99"/>
    <w:semiHidden/>
    <w:unhideWhenUsed/>
    <w:rsid w:val="00156036"/>
    <w:rPr>
      <w:b/>
      <w:bCs/>
    </w:rPr>
  </w:style>
  <w:style w:type="character" w:customStyle="1" w:styleId="AsuntodelcomentarioCar">
    <w:name w:val="Asunto del comentario Car"/>
    <w:basedOn w:val="TextocomentarioCar"/>
    <w:link w:val="Asuntodelcomentario"/>
    <w:uiPriority w:val="99"/>
    <w:semiHidden/>
    <w:rsid w:val="00156036"/>
    <w:rPr>
      <w:rFonts w:ascii="Times New Roman" w:eastAsia="Times New Roman" w:hAnsi="Times New Roman"/>
      <w:b/>
      <w:bCs/>
      <w:lang w:val="es-ES" w:eastAsia="es-ES"/>
    </w:rPr>
  </w:style>
  <w:style w:type="table" w:styleId="Tablaconcuadrcula">
    <w:name w:val="Table Grid"/>
    <w:basedOn w:val="Tablanormal"/>
    <w:uiPriority w:val="39"/>
    <w:rsid w:val="00156036"/>
    <w:rPr>
      <w:lang w:eastAsia="es-C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
    <w:name w:val="Hyperlink"/>
    <w:uiPriority w:val="99"/>
    <w:rsid w:val="00156036"/>
    <w:rPr>
      <w:rFonts w:cs="Times New Roman"/>
      <w:color w:val="0000FF"/>
      <w:u w:val="single"/>
    </w:rPr>
  </w:style>
  <w:style w:type="paragraph" w:customStyle="1" w:styleId="BodyText34">
    <w:name w:val="Body Text 34"/>
    <w:basedOn w:val="Normal"/>
    <w:uiPriority w:val="99"/>
    <w:rsid w:val="00156036"/>
    <w:rPr>
      <w:b/>
    </w:rPr>
  </w:style>
  <w:style w:type="table" w:customStyle="1" w:styleId="Tablaconcuadrcula6111">
    <w:name w:val="Tabla con cuadrícula6111"/>
    <w:basedOn w:val="Tablanormal"/>
    <w:next w:val="Tablaconcuadrcula"/>
    <w:uiPriority w:val="59"/>
    <w:rsid w:val="00156036"/>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ireccininterior">
    <w:name w:val="Dirección interior"/>
    <w:basedOn w:val="Normal"/>
    <w:rsid w:val="00156036"/>
    <w:pPr>
      <w:spacing w:line="240" w:lineRule="atLeast"/>
    </w:pPr>
    <w:rPr>
      <w:rFonts w:ascii="Garamond" w:hAnsi="Garamond"/>
      <w:kern w:val="18"/>
    </w:rPr>
  </w:style>
  <w:style w:type="paragraph" w:styleId="Revisin">
    <w:name w:val="Revision"/>
    <w:hidden/>
    <w:uiPriority w:val="99"/>
    <w:semiHidden/>
    <w:rsid w:val="00156036"/>
    <w:rPr>
      <w:rFonts w:ascii="Times New Roman" w:eastAsia="Times New Roman" w:hAnsi="Times New Roman"/>
      <w:lang w:val="es-ES" w:eastAsia="es-ES"/>
    </w:rPr>
  </w:style>
  <w:style w:type="character" w:styleId="Textodelmarcadordeposicin">
    <w:name w:val="Placeholder Text"/>
    <w:basedOn w:val="Fuentedeprrafopredeter"/>
    <w:uiPriority w:val="99"/>
    <w:semiHidden/>
    <w:rsid w:val="00156036"/>
    <w:rPr>
      <w:color w:val="808080"/>
    </w:rPr>
  </w:style>
  <w:style w:type="character" w:styleId="Nmerodelnea">
    <w:name w:val="line number"/>
    <w:basedOn w:val="Fuentedeprrafopredeter"/>
    <w:uiPriority w:val="99"/>
    <w:semiHidden/>
    <w:unhideWhenUsed/>
    <w:rsid w:val="00F64A67"/>
  </w:style>
  <w:style w:type="paragraph" w:customStyle="1" w:styleId="xmsonormal">
    <w:name w:val="x_msonormal"/>
    <w:basedOn w:val="Normal"/>
    <w:rsid w:val="006F3393"/>
    <w:pPr>
      <w:spacing w:before="100" w:beforeAutospacing="1" w:after="100" w:afterAutospacing="1"/>
    </w:pPr>
    <w:rPr>
      <w:szCs w:val="24"/>
      <w:lang w:val="es-CO" w:eastAsia="es-CO"/>
    </w:rPr>
  </w:style>
  <w:style w:type="paragraph" w:customStyle="1" w:styleId="xmsobodytext">
    <w:name w:val="x_msobodytext"/>
    <w:basedOn w:val="Normal"/>
    <w:rsid w:val="006F3393"/>
    <w:pPr>
      <w:spacing w:before="100" w:beforeAutospacing="1" w:after="100" w:afterAutospacing="1"/>
    </w:pPr>
    <w:rPr>
      <w:szCs w:val="24"/>
      <w:lang w:val="es-CO" w:eastAsia="es-CO"/>
    </w:rPr>
  </w:style>
  <w:style w:type="paragraph" w:customStyle="1" w:styleId="Estilo1">
    <w:name w:val="Estilo1"/>
    <w:basedOn w:val="Normal"/>
    <w:uiPriority w:val="1"/>
    <w:rsid w:val="75CE0FFA"/>
    <w:rPr>
      <w:rFonts w:cs="Arial"/>
      <w:lang w:eastAsia="zh-CN"/>
    </w:rPr>
  </w:style>
  <w:style w:type="character" w:customStyle="1" w:styleId="normaltextrun">
    <w:name w:val="normaltextrun"/>
    <w:basedOn w:val="Fuentedeprrafopredeter"/>
    <w:qFormat/>
    <w:rsid w:val="75CE0FFA"/>
  </w:style>
  <w:style w:type="paragraph" w:customStyle="1" w:styleId="paragraph">
    <w:name w:val="paragraph"/>
    <w:basedOn w:val="Normal"/>
    <w:rsid w:val="75CE0FFA"/>
    <w:pPr>
      <w:spacing w:beforeAutospacing="1" w:afterAutospacing="1"/>
    </w:pPr>
    <w:rPr>
      <w:szCs w:val="24"/>
      <w:lang w:eastAsia="es-CO"/>
    </w:rPr>
  </w:style>
  <w:style w:type="paragraph" w:styleId="TtulodeTDC">
    <w:name w:val="TOC Heading"/>
    <w:basedOn w:val="Ttulo1"/>
    <w:next w:val="Normal"/>
    <w:uiPriority w:val="39"/>
    <w:unhideWhenUsed/>
    <w:qFormat/>
    <w:rsid w:val="009341D2"/>
    <w:pPr>
      <w:spacing w:line="259" w:lineRule="auto"/>
      <w:jc w:val="left"/>
      <w:outlineLvl w:val="9"/>
    </w:pPr>
    <w:rPr>
      <w:lang w:val="es-CO" w:eastAsia="es-CO"/>
    </w:rPr>
  </w:style>
  <w:style w:type="paragraph" w:styleId="TDC1">
    <w:name w:val="toc 1"/>
    <w:basedOn w:val="Normal"/>
    <w:next w:val="Normal"/>
    <w:uiPriority w:val="39"/>
    <w:unhideWhenUsed/>
    <w:rsid w:val="37B54D34"/>
    <w:pPr>
      <w:spacing w:after="100"/>
    </w:pPr>
  </w:style>
  <w:style w:type="table" w:styleId="Tabladelista3">
    <w:name w:val="List Table 3"/>
    <w:basedOn w:val="Tablanormal"/>
    <w:uiPriority w:val="48"/>
    <w:rsid w:val="00EC3B9F"/>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character" w:customStyle="1" w:styleId="eop">
    <w:name w:val="eop"/>
    <w:basedOn w:val="Fuentedeprrafopredeter"/>
    <w:rsid w:val="00DE1690"/>
  </w:style>
  <w:style w:type="paragraph" w:styleId="Descripcin">
    <w:name w:val="caption"/>
    <w:basedOn w:val="Normal"/>
    <w:next w:val="Normal"/>
    <w:uiPriority w:val="35"/>
    <w:unhideWhenUsed/>
    <w:qFormat/>
    <w:rsid w:val="003929F6"/>
    <w:pPr>
      <w:spacing w:after="200"/>
    </w:pPr>
    <w:rPr>
      <w:i/>
      <w:iCs/>
      <w:color w:val="44546A" w:themeColor="text2"/>
      <w:sz w:val="18"/>
      <w:szCs w:val="18"/>
    </w:rPr>
  </w:style>
  <w:style w:type="paragraph" w:styleId="Textonotapie">
    <w:name w:val="footnote text"/>
    <w:basedOn w:val="Normal"/>
    <w:link w:val="TextonotapieCar"/>
    <w:uiPriority w:val="99"/>
    <w:semiHidden/>
    <w:unhideWhenUsed/>
    <w:rsid w:val="00B224CC"/>
    <w:rPr>
      <w:sz w:val="20"/>
    </w:rPr>
  </w:style>
  <w:style w:type="character" w:customStyle="1" w:styleId="TextonotapieCar">
    <w:name w:val="Texto nota pie Car"/>
    <w:basedOn w:val="Fuentedeprrafopredeter"/>
    <w:link w:val="Textonotapie"/>
    <w:uiPriority w:val="99"/>
    <w:semiHidden/>
    <w:rsid w:val="00B224CC"/>
    <w:rPr>
      <w:rFonts w:ascii="Arial" w:eastAsia="Times New Roman" w:hAnsi="Arial"/>
      <w:lang w:val="es-ES" w:eastAsia="es-ES"/>
    </w:rPr>
  </w:style>
  <w:style w:type="character" w:styleId="Refdenotaalpie">
    <w:name w:val="footnote reference"/>
    <w:basedOn w:val="Fuentedeprrafopredeter"/>
    <w:uiPriority w:val="99"/>
    <w:semiHidden/>
    <w:unhideWhenUsed/>
    <w:rsid w:val="00B224CC"/>
    <w:rPr>
      <w:vertAlign w:val="superscript"/>
    </w:rPr>
  </w:style>
  <w:style w:type="table" w:styleId="Tabladelista4">
    <w:name w:val="List Table 4"/>
    <w:basedOn w:val="Tablanormal"/>
    <w:uiPriority w:val="49"/>
    <w:rsid w:val="00144A63"/>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lanormal4">
    <w:name w:val="Plain Table 4"/>
    <w:basedOn w:val="Tablanormal"/>
    <w:uiPriority w:val="44"/>
    <w:rsid w:val="003718F5"/>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Mencionar1">
    <w:name w:val="Mencionar1"/>
    <w:basedOn w:val="Fuentedeprrafopredeter"/>
    <w:uiPriority w:val="99"/>
    <w:unhideWhenUsed/>
    <w:rsid w:val="00457768"/>
    <w:rPr>
      <w:color w:val="2B579A"/>
      <w:shd w:val="clear" w:color="auto" w:fill="E1DFDD"/>
    </w:rPr>
  </w:style>
  <w:style w:type="paragraph" w:styleId="TDC2">
    <w:name w:val="toc 2"/>
    <w:basedOn w:val="Normal"/>
    <w:next w:val="Normal"/>
    <w:uiPriority w:val="39"/>
    <w:unhideWhenUsed/>
    <w:rsid w:val="37B54D34"/>
    <w:pPr>
      <w:spacing w:after="100"/>
    </w:pPr>
  </w:style>
  <w:style w:type="character" w:customStyle="1" w:styleId="Mencinsinresolver1">
    <w:name w:val="Mención sin resolver1"/>
    <w:basedOn w:val="Fuentedeprrafopredeter"/>
    <w:uiPriority w:val="99"/>
    <w:semiHidden/>
    <w:unhideWhenUsed/>
    <w:rsid w:val="0040224F"/>
    <w:rPr>
      <w:color w:val="605E5C"/>
      <w:shd w:val="clear" w:color="auto" w:fill="E1DFDD"/>
    </w:rPr>
  </w:style>
  <w:style w:type="character" w:styleId="Textoennegrita">
    <w:name w:val="Strong"/>
    <w:basedOn w:val="Fuentedeprrafopredeter"/>
    <w:uiPriority w:val="22"/>
    <w:qFormat/>
    <w:rsid w:val="008179FD"/>
    <w:rPr>
      <w:b/>
      <w:bCs/>
    </w:rPr>
  </w:style>
  <w:style w:type="character" w:styleId="nfasis">
    <w:name w:val="Emphasis"/>
    <w:basedOn w:val="Fuentedeprrafopredeter"/>
    <w:uiPriority w:val="20"/>
    <w:qFormat/>
    <w:rsid w:val="00CC325E"/>
    <w:rPr>
      <w:i/>
      <w:iCs/>
    </w:rPr>
  </w:style>
  <w:style w:type="character" w:customStyle="1" w:styleId="markz6jcst7px">
    <w:name w:val="markz6jcst7px"/>
    <w:basedOn w:val="Fuentedeprrafopredeter"/>
    <w:rsid w:val="00A24D5D"/>
  </w:style>
  <w:style w:type="character" w:customStyle="1" w:styleId="mark8w4l6su5o">
    <w:name w:val="mark8w4l6su5o"/>
    <w:basedOn w:val="Fuentedeprrafopredeter"/>
    <w:rsid w:val="00631D28"/>
  </w:style>
  <w:style w:type="paragraph" w:customStyle="1" w:styleId="TableParagraph">
    <w:name w:val="Table Paragraph"/>
    <w:basedOn w:val="Normal"/>
    <w:uiPriority w:val="1"/>
    <w:qFormat/>
    <w:rsid w:val="00010163"/>
    <w:pPr>
      <w:widowControl w:val="0"/>
      <w:autoSpaceDE w:val="0"/>
      <w:autoSpaceDN w:val="0"/>
      <w:jc w:val="left"/>
    </w:pPr>
    <w:rPr>
      <w:rFonts w:ascii="Verdana" w:eastAsia="Verdana" w:hAnsi="Verdana" w:cs="Verdana"/>
      <w:sz w:val="22"/>
      <w:szCs w:val="22"/>
      <w:lang w:eastAsia="en-US"/>
    </w:rPr>
  </w:style>
  <w:style w:type="paragraph" w:customStyle="1" w:styleId="Epgrafe">
    <w:name w:val="Epígrafe"/>
    <w:basedOn w:val="Normal"/>
    <w:next w:val="Normal"/>
    <w:semiHidden/>
    <w:rsid w:val="00433944"/>
    <w:pPr>
      <w:spacing w:before="100" w:beforeAutospacing="1" w:after="100" w:afterAutospacing="1"/>
      <w:jc w:val="left"/>
    </w:pPr>
    <w:rPr>
      <w:rFonts w:eastAsia="Aptos"/>
      <w:i/>
      <w:iCs/>
      <w:color w:val="0E2841"/>
      <w:szCs w:val="24"/>
      <w:lang w:val="es-CO" w:eastAsia="es-CO"/>
    </w:rPr>
  </w:style>
  <w:style w:type="character" w:customStyle="1" w:styleId="Ttulo4Car">
    <w:name w:val="Título 4 Car"/>
    <w:basedOn w:val="Fuentedeprrafopredeter"/>
    <w:link w:val="Ttulo4"/>
    <w:uiPriority w:val="9"/>
    <w:rsid w:val="00C13BA0"/>
    <w:rPr>
      <w:rFonts w:asciiTheme="majorHAnsi" w:eastAsiaTheme="majorEastAsia" w:hAnsiTheme="majorHAnsi" w:cstheme="majorBidi"/>
      <w:i/>
      <w:iCs/>
      <w:color w:val="2E74B5" w:themeColor="accent1" w:themeShade="BF"/>
      <w:sz w:val="24"/>
      <w:lang w:val="es-ES" w:eastAsia="es-ES"/>
    </w:rPr>
  </w:style>
  <w:style w:type="character" w:customStyle="1" w:styleId="Ttulo5Car">
    <w:name w:val="Título 5 Car"/>
    <w:basedOn w:val="Fuentedeprrafopredeter"/>
    <w:link w:val="Ttulo5"/>
    <w:uiPriority w:val="9"/>
    <w:rsid w:val="00737440"/>
    <w:rPr>
      <w:rFonts w:asciiTheme="majorHAnsi" w:eastAsiaTheme="majorEastAsia" w:hAnsiTheme="majorHAnsi" w:cstheme="majorBidi"/>
      <w:color w:val="2E74B5" w:themeColor="accent1" w:themeShade="BF"/>
      <w:sz w:val="24"/>
      <w:lang w:val="es-ES" w:eastAsia="es-ES"/>
    </w:rPr>
  </w:style>
  <w:style w:type="paragraph" w:styleId="TDC3">
    <w:name w:val="toc 3"/>
    <w:basedOn w:val="Normal"/>
    <w:next w:val="Normal"/>
    <w:uiPriority w:val="39"/>
    <w:unhideWhenUsed/>
    <w:rsid w:val="0A4B532B"/>
    <w:pPr>
      <w:spacing w:after="100"/>
      <w:ind w:left="440"/>
    </w:pPr>
  </w:style>
  <w:style w:type="character" w:customStyle="1" w:styleId="scxw35465803">
    <w:name w:val="scxw35465803"/>
    <w:basedOn w:val="Fuentedeprrafopredeter"/>
    <w:rsid w:val="008A44B6"/>
  </w:style>
  <w:style w:type="paragraph" w:styleId="Listaconvietas">
    <w:name w:val="List Bullet"/>
    <w:basedOn w:val="Normal"/>
    <w:uiPriority w:val="99"/>
    <w:unhideWhenUsed/>
    <w:rsid w:val="00190968"/>
    <w:pPr>
      <w:spacing w:after="200" w:line="276" w:lineRule="auto"/>
      <w:contextualSpacing/>
      <w:jc w:val="left"/>
    </w:pPr>
    <w:rPr>
      <w:rFonts w:asciiTheme="minorHAnsi" w:eastAsiaTheme="minorEastAsia" w:hAnsiTheme="minorHAnsi" w:cstheme="minorBidi"/>
      <w:sz w:val="22"/>
      <w:szCs w:val="22"/>
      <w:lang w:val="en-US" w:eastAsia="en-US"/>
    </w:rPr>
  </w:style>
  <w:style w:type="table" w:customStyle="1" w:styleId="TableGrid">
    <w:name w:val="TableGrid"/>
    <w:rsid w:val="00DD3A4B"/>
    <w:rPr>
      <w:rFonts w:asciiTheme="minorHAnsi" w:eastAsiaTheme="minorEastAsia" w:hAnsiTheme="minorHAnsi" w:cstheme="minorBidi"/>
      <w:kern w:val="2"/>
      <w:sz w:val="24"/>
      <w:szCs w:val="24"/>
      <w:lang w:eastAsia="es-CO"/>
      <w14:ligatures w14:val="standardContextual"/>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6756173">
      <w:bodyDiv w:val="1"/>
      <w:marLeft w:val="0"/>
      <w:marRight w:val="0"/>
      <w:marTop w:val="0"/>
      <w:marBottom w:val="0"/>
      <w:divBdr>
        <w:top w:val="none" w:sz="0" w:space="0" w:color="auto"/>
        <w:left w:val="none" w:sz="0" w:space="0" w:color="auto"/>
        <w:bottom w:val="none" w:sz="0" w:space="0" w:color="auto"/>
        <w:right w:val="none" w:sz="0" w:space="0" w:color="auto"/>
      </w:divBdr>
      <w:divsChild>
        <w:div w:id="267851752">
          <w:marLeft w:val="0"/>
          <w:marRight w:val="0"/>
          <w:marTop w:val="0"/>
          <w:marBottom w:val="0"/>
          <w:divBdr>
            <w:top w:val="none" w:sz="0" w:space="0" w:color="auto"/>
            <w:left w:val="none" w:sz="0" w:space="0" w:color="auto"/>
            <w:bottom w:val="none" w:sz="0" w:space="0" w:color="auto"/>
            <w:right w:val="none" w:sz="0" w:space="0" w:color="auto"/>
          </w:divBdr>
          <w:divsChild>
            <w:div w:id="1777480328">
              <w:marLeft w:val="0"/>
              <w:marRight w:val="0"/>
              <w:marTop w:val="0"/>
              <w:marBottom w:val="0"/>
              <w:divBdr>
                <w:top w:val="none" w:sz="0" w:space="0" w:color="auto"/>
                <w:left w:val="none" w:sz="0" w:space="0" w:color="auto"/>
                <w:bottom w:val="none" w:sz="0" w:space="0" w:color="auto"/>
                <w:right w:val="none" w:sz="0" w:space="0" w:color="auto"/>
              </w:divBdr>
            </w:div>
          </w:divsChild>
        </w:div>
        <w:div w:id="318389409">
          <w:marLeft w:val="0"/>
          <w:marRight w:val="0"/>
          <w:marTop w:val="0"/>
          <w:marBottom w:val="0"/>
          <w:divBdr>
            <w:top w:val="none" w:sz="0" w:space="0" w:color="auto"/>
            <w:left w:val="none" w:sz="0" w:space="0" w:color="auto"/>
            <w:bottom w:val="none" w:sz="0" w:space="0" w:color="auto"/>
            <w:right w:val="none" w:sz="0" w:space="0" w:color="auto"/>
          </w:divBdr>
          <w:divsChild>
            <w:div w:id="1026642176">
              <w:marLeft w:val="0"/>
              <w:marRight w:val="0"/>
              <w:marTop w:val="0"/>
              <w:marBottom w:val="0"/>
              <w:divBdr>
                <w:top w:val="none" w:sz="0" w:space="0" w:color="auto"/>
                <w:left w:val="none" w:sz="0" w:space="0" w:color="auto"/>
                <w:bottom w:val="none" w:sz="0" w:space="0" w:color="auto"/>
                <w:right w:val="none" w:sz="0" w:space="0" w:color="auto"/>
              </w:divBdr>
            </w:div>
          </w:divsChild>
        </w:div>
        <w:div w:id="433674951">
          <w:marLeft w:val="0"/>
          <w:marRight w:val="0"/>
          <w:marTop w:val="0"/>
          <w:marBottom w:val="0"/>
          <w:divBdr>
            <w:top w:val="none" w:sz="0" w:space="0" w:color="auto"/>
            <w:left w:val="none" w:sz="0" w:space="0" w:color="auto"/>
            <w:bottom w:val="none" w:sz="0" w:space="0" w:color="auto"/>
            <w:right w:val="none" w:sz="0" w:space="0" w:color="auto"/>
          </w:divBdr>
          <w:divsChild>
            <w:div w:id="7296514">
              <w:marLeft w:val="0"/>
              <w:marRight w:val="0"/>
              <w:marTop w:val="0"/>
              <w:marBottom w:val="0"/>
              <w:divBdr>
                <w:top w:val="none" w:sz="0" w:space="0" w:color="auto"/>
                <w:left w:val="none" w:sz="0" w:space="0" w:color="auto"/>
                <w:bottom w:val="none" w:sz="0" w:space="0" w:color="auto"/>
                <w:right w:val="none" w:sz="0" w:space="0" w:color="auto"/>
              </w:divBdr>
            </w:div>
            <w:div w:id="883098381">
              <w:marLeft w:val="0"/>
              <w:marRight w:val="0"/>
              <w:marTop w:val="0"/>
              <w:marBottom w:val="0"/>
              <w:divBdr>
                <w:top w:val="none" w:sz="0" w:space="0" w:color="auto"/>
                <w:left w:val="none" w:sz="0" w:space="0" w:color="auto"/>
                <w:bottom w:val="none" w:sz="0" w:space="0" w:color="auto"/>
                <w:right w:val="none" w:sz="0" w:space="0" w:color="auto"/>
              </w:divBdr>
            </w:div>
            <w:div w:id="893858766">
              <w:marLeft w:val="0"/>
              <w:marRight w:val="0"/>
              <w:marTop w:val="0"/>
              <w:marBottom w:val="0"/>
              <w:divBdr>
                <w:top w:val="none" w:sz="0" w:space="0" w:color="auto"/>
                <w:left w:val="none" w:sz="0" w:space="0" w:color="auto"/>
                <w:bottom w:val="none" w:sz="0" w:space="0" w:color="auto"/>
                <w:right w:val="none" w:sz="0" w:space="0" w:color="auto"/>
              </w:divBdr>
            </w:div>
            <w:div w:id="1977641122">
              <w:marLeft w:val="0"/>
              <w:marRight w:val="0"/>
              <w:marTop w:val="0"/>
              <w:marBottom w:val="0"/>
              <w:divBdr>
                <w:top w:val="none" w:sz="0" w:space="0" w:color="auto"/>
                <w:left w:val="none" w:sz="0" w:space="0" w:color="auto"/>
                <w:bottom w:val="none" w:sz="0" w:space="0" w:color="auto"/>
                <w:right w:val="none" w:sz="0" w:space="0" w:color="auto"/>
              </w:divBdr>
            </w:div>
          </w:divsChild>
        </w:div>
        <w:div w:id="440227000">
          <w:marLeft w:val="0"/>
          <w:marRight w:val="0"/>
          <w:marTop w:val="0"/>
          <w:marBottom w:val="0"/>
          <w:divBdr>
            <w:top w:val="none" w:sz="0" w:space="0" w:color="auto"/>
            <w:left w:val="none" w:sz="0" w:space="0" w:color="auto"/>
            <w:bottom w:val="none" w:sz="0" w:space="0" w:color="auto"/>
            <w:right w:val="none" w:sz="0" w:space="0" w:color="auto"/>
          </w:divBdr>
          <w:divsChild>
            <w:div w:id="1977224944">
              <w:marLeft w:val="0"/>
              <w:marRight w:val="0"/>
              <w:marTop w:val="0"/>
              <w:marBottom w:val="0"/>
              <w:divBdr>
                <w:top w:val="none" w:sz="0" w:space="0" w:color="auto"/>
                <w:left w:val="none" w:sz="0" w:space="0" w:color="auto"/>
                <w:bottom w:val="none" w:sz="0" w:space="0" w:color="auto"/>
                <w:right w:val="none" w:sz="0" w:space="0" w:color="auto"/>
              </w:divBdr>
            </w:div>
          </w:divsChild>
        </w:div>
        <w:div w:id="770399689">
          <w:marLeft w:val="0"/>
          <w:marRight w:val="0"/>
          <w:marTop w:val="0"/>
          <w:marBottom w:val="0"/>
          <w:divBdr>
            <w:top w:val="none" w:sz="0" w:space="0" w:color="auto"/>
            <w:left w:val="none" w:sz="0" w:space="0" w:color="auto"/>
            <w:bottom w:val="none" w:sz="0" w:space="0" w:color="auto"/>
            <w:right w:val="none" w:sz="0" w:space="0" w:color="auto"/>
          </w:divBdr>
          <w:divsChild>
            <w:div w:id="433287063">
              <w:marLeft w:val="0"/>
              <w:marRight w:val="0"/>
              <w:marTop w:val="0"/>
              <w:marBottom w:val="0"/>
              <w:divBdr>
                <w:top w:val="none" w:sz="0" w:space="0" w:color="auto"/>
                <w:left w:val="none" w:sz="0" w:space="0" w:color="auto"/>
                <w:bottom w:val="none" w:sz="0" w:space="0" w:color="auto"/>
                <w:right w:val="none" w:sz="0" w:space="0" w:color="auto"/>
              </w:divBdr>
            </w:div>
          </w:divsChild>
        </w:div>
        <w:div w:id="815217881">
          <w:marLeft w:val="0"/>
          <w:marRight w:val="0"/>
          <w:marTop w:val="0"/>
          <w:marBottom w:val="0"/>
          <w:divBdr>
            <w:top w:val="none" w:sz="0" w:space="0" w:color="auto"/>
            <w:left w:val="none" w:sz="0" w:space="0" w:color="auto"/>
            <w:bottom w:val="none" w:sz="0" w:space="0" w:color="auto"/>
            <w:right w:val="none" w:sz="0" w:space="0" w:color="auto"/>
          </w:divBdr>
          <w:divsChild>
            <w:div w:id="115413886">
              <w:marLeft w:val="0"/>
              <w:marRight w:val="0"/>
              <w:marTop w:val="0"/>
              <w:marBottom w:val="0"/>
              <w:divBdr>
                <w:top w:val="none" w:sz="0" w:space="0" w:color="auto"/>
                <w:left w:val="none" w:sz="0" w:space="0" w:color="auto"/>
                <w:bottom w:val="none" w:sz="0" w:space="0" w:color="auto"/>
                <w:right w:val="none" w:sz="0" w:space="0" w:color="auto"/>
              </w:divBdr>
            </w:div>
            <w:div w:id="686491805">
              <w:marLeft w:val="0"/>
              <w:marRight w:val="0"/>
              <w:marTop w:val="0"/>
              <w:marBottom w:val="0"/>
              <w:divBdr>
                <w:top w:val="none" w:sz="0" w:space="0" w:color="auto"/>
                <w:left w:val="none" w:sz="0" w:space="0" w:color="auto"/>
                <w:bottom w:val="none" w:sz="0" w:space="0" w:color="auto"/>
                <w:right w:val="none" w:sz="0" w:space="0" w:color="auto"/>
              </w:divBdr>
            </w:div>
            <w:div w:id="780152600">
              <w:marLeft w:val="0"/>
              <w:marRight w:val="0"/>
              <w:marTop w:val="0"/>
              <w:marBottom w:val="0"/>
              <w:divBdr>
                <w:top w:val="none" w:sz="0" w:space="0" w:color="auto"/>
                <w:left w:val="none" w:sz="0" w:space="0" w:color="auto"/>
                <w:bottom w:val="none" w:sz="0" w:space="0" w:color="auto"/>
                <w:right w:val="none" w:sz="0" w:space="0" w:color="auto"/>
              </w:divBdr>
            </w:div>
            <w:div w:id="1393885592">
              <w:marLeft w:val="0"/>
              <w:marRight w:val="0"/>
              <w:marTop w:val="0"/>
              <w:marBottom w:val="0"/>
              <w:divBdr>
                <w:top w:val="none" w:sz="0" w:space="0" w:color="auto"/>
                <w:left w:val="none" w:sz="0" w:space="0" w:color="auto"/>
                <w:bottom w:val="none" w:sz="0" w:space="0" w:color="auto"/>
                <w:right w:val="none" w:sz="0" w:space="0" w:color="auto"/>
              </w:divBdr>
            </w:div>
          </w:divsChild>
        </w:div>
        <w:div w:id="1074426764">
          <w:marLeft w:val="0"/>
          <w:marRight w:val="0"/>
          <w:marTop w:val="0"/>
          <w:marBottom w:val="0"/>
          <w:divBdr>
            <w:top w:val="none" w:sz="0" w:space="0" w:color="auto"/>
            <w:left w:val="none" w:sz="0" w:space="0" w:color="auto"/>
            <w:bottom w:val="none" w:sz="0" w:space="0" w:color="auto"/>
            <w:right w:val="none" w:sz="0" w:space="0" w:color="auto"/>
          </w:divBdr>
          <w:divsChild>
            <w:div w:id="2132161821">
              <w:marLeft w:val="0"/>
              <w:marRight w:val="0"/>
              <w:marTop w:val="0"/>
              <w:marBottom w:val="0"/>
              <w:divBdr>
                <w:top w:val="none" w:sz="0" w:space="0" w:color="auto"/>
                <w:left w:val="none" w:sz="0" w:space="0" w:color="auto"/>
                <w:bottom w:val="none" w:sz="0" w:space="0" w:color="auto"/>
                <w:right w:val="none" w:sz="0" w:space="0" w:color="auto"/>
              </w:divBdr>
            </w:div>
          </w:divsChild>
        </w:div>
        <w:div w:id="1215195911">
          <w:marLeft w:val="0"/>
          <w:marRight w:val="0"/>
          <w:marTop w:val="0"/>
          <w:marBottom w:val="0"/>
          <w:divBdr>
            <w:top w:val="none" w:sz="0" w:space="0" w:color="auto"/>
            <w:left w:val="none" w:sz="0" w:space="0" w:color="auto"/>
            <w:bottom w:val="none" w:sz="0" w:space="0" w:color="auto"/>
            <w:right w:val="none" w:sz="0" w:space="0" w:color="auto"/>
          </w:divBdr>
          <w:divsChild>
            <w:div w:id="913316831">
              <w:marLeft w:val="0"/>
              <w:marRight w:val="0"/>
              <w:marTop w:val="0"/>
              <w:marBottom w:val="0"/>
              <w:divBdr>
                <w:top w:val="none" w:sz="0" w:space="0" w:color="auto"/>
                <w:left w:val="none" w:sz="0" w:space="0" w:color="auto"/>
                <w:bottom w:val="none" w:sz="0" w:space="0" w:color="auto"/>
                <w:right w:val="none" w:sz="0" w:space="0" w:color="auto"/>
              </w:divBdr>
            </w:div>
          </w:divsChild>
        </w:div>
        <w:div w:id="1233781629">
          <w:marLeft w:val="0"/>
          <w:marRight w:val="0"/>
          <w:marTop w:val="0"/>
          <w:marBottom w:val="0"/>
          <w:divBdr>
            <w:top w:val="none" w:sz="0" w:space="0" w:color="auto"/>
            <w:left w:val="none" w:sz="0" w:space="0" w:color="auto"/>
            <w:bottom w:val="none" w:sz="0" w:space="0" w:color="auto"/>
            <w:right w:val="none" w:sz="0" w:space="0" w:color="auto"/>
          </w:divBdr>
          <w:divsChild>
            <w:div w:id="918759569">
              <w:marLeft w:val="0"/>
              <w:marRight w:val="0"/>
              <w:marTop w:val="0"/>
              <w:marBottom w:val="0"/>
              <w:divBdr>
                <w:top w:val="none" w:sz="0" w:space="0" w:color="auto"/>
                <w:left w:val="none" w:sz="0" w:space="0" w:color="auto"/>
                <w:bottom w:val="none" w:sz="0" w:space="0" w:color="auto"/>
                <w:right w:val="none" w:sz="0" w:space="0" w:color="auto"/>
              </w:divBdr>
            </w:div>
          </w:divsChild>
        </w:div>
        <w:div w:id="1388645750">
          <w:marLeft w:val="0"/>
          <w:marRight w:val="0"/>
          <w:marTop w:val="0"/>
          <w:marBottom w:val="0"/>
          <w:divBdr>
            <w:top w:val="none" w:sz="0" w:space="0" w:color="auto"/>
            <w:left w:val="none" w:sz="0" w:space="0" w:color="auto"/>
            <w:bottom w:val="none" w:sz="0" w:space="0" w:color="auto"/>
            <w:right w:val="none" w:sz="0" w:space="0" w:color="auto"/>
          </w:divBdr>
          <w:divsChild>
            <w:div w:id="846402540">
              <w:marLeft w:val="0"/>
              <w:marRight w:val="0"/>
              <w:marTop w:val="0"/>
              <w:marBottom w:val="0"/>
              <w:divBdr>
                <w:top w:val="none" w:sz="0" w:space="0" w:color="auto"/>
                <w:left w:val="none" w:sz="0" w:space="0" w:color="auto"/>
                <w:bottom w:val="none" w:sz="0" w:space="0" w:color="auto"/>
                <w:right w:val="none" w:sz="0" w:space="0" w:color="auto"/>
              </w:divBdr>
            </w:div>
          </w:divsChild>
        </w:div>
        <w:div w:id="1573852558">
          <w:marLeft w:val="0"/>
          <w:marRight w:val="0"/>
          <w:marTop w:val="0"/>
          <w:marBottom w:val="0"/>
          <w:divBdr>
            <w:top w:val="none" w:sz="0" w:space="0" w:color="auto"/>
            <w:left w:val="none" w:sz="0" w:space="0" w:color="auto"/>
            <w:bottom w:val="none" w:sz="0" w:space="0" w:color="auto"/>
            <w:right w:val="none" w:sz="0" w:space="0" w:color="auto"/>
          </w:divBdr>
          <w:divsChild>
            <w:div w:id="825825278">
              <w:marLeft w:val="0"/>
              <w:marRight w:val="0"/>
              <w:marTop w:val="0"/>
              <w:marBottom w:val="0"/>
              <w:divBdr>
                <w:top w:val="none" w:sz="0" w:space="0" w:color="auto"/>
                <w:left w:val="none" w:sz="0" w:space="0" w:color="auto"/>
                <w:bottom w:val="none" w:sz="0" w:space="0" w:color="auto"/>
                <w:right w:val="none" w:sz="0" w:space="0" w:color="auto"/>
              </w:divBdr>
            </w:div>
            <w:div w:id="1969627397">
              <w:marLeft w:val="0"/>
              <w:marRight w:val="0"/>
              <w:marTop w:val="0"/>
              <w:marBottom w:val="0"/>
              <w:divBdr>
                <w:top w:val="none" w:sz="0" w:space="0" w:color="auto"/>
                <w:left w:val="none" w:sz="0" w:space="0" w:color="auto"/>
                <w:bottom w:val="none" w:sz="0" w:space="0" w:color="auto"/>
                <w:right w:val="none" w:sz="0" w:space="0" w:color="auto"/>
              </w:divBdr>
            </w:div>
          </w:divsChild>
        </w:div>
        <w:div w:id="1656059433">
          <w:marLeft w:val="0"/>
          <w:marRight w:val="0"/>
          <w:marTop w:val="0"/>
          <w:marBottom w:val="0"/>
          <w:divBdr>
            <w:top w:val="none" w:sz="0" w:space="0" w:color="auto"/>
            <w:left w:val="none" w:sz="0" w:space="0" w:color="auto"/>
            <w:bottom w:val="none" w:sz="0" w:space="0" w:color="auto"/>
            <w:right w:val="none" w:sz="0" w:space="0" w:color="auto"/>
          </w:divBdr>
          <w:divsChild>
            <w:div w:id="306782560">
              <w:marLeft w:val="0"/>
              <w:marRight w:val="0"/>
              <w:marTop w:val="0"/>
              <w:marBottom w:val="0"/>
              <w:divBdr>
                <w:top w:val="none" w:sz="0" w:space="0" w:color="auto"/>
                <w:left w:val="none" w:sz="0" w:space="0" w:color="auto"/>
                <w:bottom w:val="none" w:sz="0" w:space="0" w:color="auto"/>
                <w:right w:val="none" w:sz="0" w:space="0" w:color="auto"/>
              </w:divBdr>
            </w:div>
          </w:divsChild>
        </w:div>
        <w:div w:id="1763380676">
          <w:marLeft w:val="0"/>
          <w:marRight w:val="0"/>
          <w:marTop w:val="0"/>
          <w:marBottom w:val="0"/>
          <w:divBdr>
            <w:top w:val="none" w:sz="0" w:space="0" w:color="auto"/>
            <w:left w:val="none" w:sz="0" w:space="0" w:color="auto"/>
            <w:bottom w:val="none" w:sz="0" w:space="0" w:color="auto"/>
            <w:right w:val="none" w:sz="0" w:space="0" w:color="auto"/>
          </w:divBdr>
          <w:divsChild>
            <w:div w:id="845443843">
              <w:marLeft w:val="0"/>
              <w:marRight w:val="0"/>
              <w:marTop w:val="0"/>
              <w:marBottom w:val="0"/>
              <w:divBdr>
                <w:top w:val="none" w:sz="0" w:space="0" w:color="auto"/>
                <w:left w:val="none" w:sz="0" w:space="0" w:color="auto"/>
                <w:bottom w:val="none" w:sz="0" w:space="0" w:color="auto"/>
                <w:right w:val="none" w:sz="0" w:space="0" w:color="auto"/>
              </w:divBdr>
            </w:div>
          </w:divsChild>
        </w:div>
        <w:div w:id="1774667233">
          <w:marLeft w:val="0"/>
          <w:marRight w:val="0"/>
          <w:marTop w:val="0"/>
          <w:marBottom w:val="0"/>
          <w:divBdr>
            <w:top w:val="none" w:sz="0" w:space="0" w:color="auto"/>
            <w:left w:val="none" w:sz="0" w:space="0" w:color="auto"/>
            <w:bottom w:val="none" w:sz="0" w:space="0" w:color="auto"/>
            <w:right w:val="none" w:sz="0" w:space="0" w:color="auto"/>
          </w:divBdr>
          <w:divsChild>
            <w:div w:id="2044548565">
              <w:marLeft w:val="0"/>
              <w:marRight w:val="0"/>
              <w:marTop w:val="0"/>
              <w:marBottom w:val="0"/>
              <w:divBdr>
                <w:top w:val="none" w:sz="0" w:space="0" w:color="auto"/>
                <w:left w:val="none" w:sz="0" w:space="0" w:color="auto"/>
                <w:bottom w:val="none" w:sz="0" w:space="0" w:color="auto"/>
                <w:right w:val="none" w:sz="0" w:space="0" w:color="auto"/>
              </w:divBdr>
            </w:div>
          </w:divsChild>
        </w:div>
        <w:div w:id="1958634020">
          <w:marLeft w:val="0"/>
          <w:marRight w:val="0"/>
          <w:marTop w:val="0"/>
          <w:marBottom w:val="0"/>
          <w:divBdr>
            <w:top w:val="none" w:sz="0" w:space="0" w:color="auto"/>
            <w:left w:val="none" w:sz="0" w:space="0" w:color="auto"/>
            <w:bottom w:val="none" w:sz="0" w:space="0" w:color="auto"/>
            <w:right w:val="none" w:sz="0" w:space="0" w:color="auto"/>
          </w:divBdr>
          <w:divsChild>
            <w:div w:id="402334498">
              <w:marLeft w:val="0"/>
              <w:marRight w:val="0"/>
              <w:marTop w:val="0"/>
              <w:marBottom w:val="0"/>
              <w:divBdr>
                <w:top w:val="none" w:sz="0" w:space="0" w:color="auto"/>
                <w:left w:val="none" w:sz="0" w:space="0" w:color="auto"/>
                <w:bottom w:val="none" w:sz="0" w:space="0" w:color="auto"/>
                <w:right w:val="none" w:sz="0" w:space="0" w:color="auto"/>
              </w:divBdr>
            </w:div>
          </w:divsChild>
        </w:div>
        <w:div w:id="1970085111">
          <w:marLeft w:val="0"/>
          <w:marRight w:val="0"/>
          <w:marTop w:val="0"/>
          <w:marBottom w:val="0"/>
          <w:divBdr>
            <w:top w:val="none" w:sz="0" w:space="0" w:color="auto"/>
            <w:left w:val="none" w:sz="0" w:space="0" w:color="auto"/>
            <w:bottom w:val="none" w:sz="0" w:space="0" w:color="auto"/>
            <w:right w:val="none" w:sz="0" w:space="0" w:color="auto"/>
          </w:divBdr>
          <w:divsChild>
            <w:div w:id="1914241571">
              <w:marLeft w:val="0"/>
              <w:marRight w:val="0"/>
              <w:marTop w:val="0"/>
              <w:marBottom w:val="0"/>
              <w:divBdr>
                <w:top w:val="none" w:sz="0" w:space="0" w:color="auto"/>
                <w:left w:val="none" w:sz="0" w:space="0" w:color="auto"/>
                <w:bottom w:val="none" w:sz="0" w:space="0" w:color="auto"/>
                <w:right w:val="none" w:sz="0" w:space="0" w:color="auto"/>
              </w:divBdr>
            </w:div>
          </w:divsChild>
        </w:div>
        <w:div w:id="2117284942">
          <w:marLeft w:val="0"/>
          <w:marRight w:val="0"/>
          <w:marTop w:val="0"/>
          <w:marBottom w:val="0"/>
          <w:divBdr>
            <w:top w:val="none" w:sz="0" w:space="0" w:color="auto"/>
            <w:left w:val="none" w:sz="0" w:space="0" w:color="auto"/>
            <w:bottom w:val="none" w:sz="0" w:space="0" w:color="auto"/>
            <w:right w:val="none" w:sz="0" w:space="0" w:color="auto"/>
          </w:divBdr>
          <w:divsChild>
            <w:div w:id="352271187">
              <w:marLeft w:val="0"/>
              <w:marRight w:val="0"/>
              <w:marTop w:val="0"/>
              <w:marBottom w:val="0"/>
              <w:divBdr>
                <w:top w:val="none" w:sz="0" w:space="0" w:color="auto"/>
                <w:left w:val="none" w:sz="0" w:space="0" w:color="auto"/>
                <w:bottom w:val="none" w:sz="0" w:space="0" w:color="auto"/>
                <w:right w:val="none" w:sz="0" w:space="0" w:color="auto"/>
              </w:divBdr>
            </w:div>
          </w:divsChild>
        </w:div>
        <w:div w:id="2135173391">
          <w:marLeft w:val="0"/>
          <w:marRight w:val="0"/>
          <w:marTop w:val="0"/>
          <w:marBottom w:val="0"/>
          <w:divBdr>
            <w:top w:val="none" w:sz="0" w:space="0" w:color="auto"/>
            <w:left w:val="none" w:sz="0" w:space="0" w:color="auto"/>
            <w:bottom w:val="none" w:sz="0" w:space="0" w:color="auto"/>
            <w:right w:val="none" w:sz="0" w:space="0" w:color="auto"/>
          </w:divBdr>
          <w:divsChild>
            <w:div w:id="18006824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979921">
      <w:bodyDiv w:val="1"/>
      <w:marLeft w:val="0"/>
      <w:marRight w:val="0"/>
      <w:marTop w:val="0"/>
      <w:marBottom w:val="0"/>
      <w:divBdr>
        <w:top w:val="none" w:sz="0" w:space="0" w:color="auto"/>
        <w:left w:val="none" w:sz="0" w:space="0" w:color="auto"/>
        <w:bottom w:val="none" w:sz="0" w:space="0" w:color="auto"/>
        <w:right w:val="none" w:sz="0" w:space="0" w:color="auto"/>
      </w:divBdr>
    </w:div>
    <w:div w:id="80444983">
      <w:bodyDiv w:val="1"/>
      <w:marLeft w:val="0"/>
      <w:marRight w:val="0"/>
      <w:marTop w:val="0"/>
      <w:marBottom w:val="0"/>
      <w:divBdr>
        <w:top w:val="none" w:sz="0" w:space="0" w:color="auto"/>
        <w:left w:val="none" w:sz="0" w:space="0" w:color="auto"/>
        <w:bottom w:val="none" w:sz="0" w:space="0" w:color="auto"/>
        <w:right w:val="none" w:sz="0" w:space="0" w:color="auto"/>
      </w:divBdr>
      <w:divsChild>
        <w:div w:id="883369701">
          <w:marLeft w:val="0"/>
          <w:marRight w:val="0"/>
          <w:marTop w:val="0"/>
          <w:marBottom w:val="0"/>
          <w:divBdr>
            <w:top w:val="none" w:sz="0" w:space="0" w:color="auto"/>
            <w:left w:val="none" w:sz="0" w:space="0" w:color="auto"/>
            <w:bottom w:val="none" w:sz="0" w:space="0" w:color="auto"/>
            <w:right w:val="none" w:sz="0" w:space="0" w:color="auto"/>
          </w:divBdr>
          <w:divsChild>
            <w:div w:id="1694725610">
              <w:marLeft w:val="0"/>
              <w:marRight w:val="0"/>
              <w:marTop w:val="0"/>
              <w:marBottom w:val="0"/>
              <w:divBdr>
                <w:top w:val="none" w:sz="0" w:space="0" w:color="auto"/>
                <w:left w:val="none" w:sz="0" w:space="0" w:color="auto"/>
                <w:bottom w:val="none" w:sz="0" w:space="0" w:color="auto"/>
                <w:right w:val="none" w:sz="0" w:space="0" w:color="auto"/>
              </w:divBdr>
            </w:div>
          </w:divsChild>
        </w:div>
        <w:div w:id="114257775">
          <w:marLeft w:val="0"/>
          <w:marRight w:val="0"/>
          <w:marTop w:val="0"/>
          <w:marBottom w:val="0"/>
          <w:divBdr>
            <w:top w:val="none" w:sz="0" w:space="0" w:color="auto"/>
            <w:left w:val="none" w:sz="0" w:space="0" w:color="auto"/>
            <w:bottom w:val="none" w:sz="0" w:space="0" w:color="auto"/>
            <w:right w:val="none" w:sz="0" w:space="0" w:color="auto"/>
          </w:divBdr>
          <w:divsChild>
            <w:div w:id="919828935">
              <w:marLeft w:val="0"/>
              <w:marRight w:val="0"/>
              <w:marTop w:val="0"/>
              <w:marBottom w:val="0"/>
              <w:divBdr>
                <w:top w:val="none" w:sz="0" w:space="0" w:color="auto"/>
                <w:left w:val="none" w:sz="0" w:space="0" w:color="auto"/>
                <w:bottom w:val="none" w:sz="0" w:space="0" w:color="auto"/>
                <w:right w:val="none" w:sz="0" w:space="0" w:color="auto"/>
              </w:divBdr>
            </w:div>
          </w:divsChild>
        </w:div>
        <w:div w:id="466163881">
          <w:marLeft w:val="0"/>
          <w:marRight w:val="0"/>
          <w:marTop w:val="0"/>
          <w:marBottom w:val="0"/>
          <w:divBdr>
            <w:top w:val="none" w:sz="0" w:space="0" w:color="auto"/>
            <w:left w:val="none" w:sz="0" w:space="0" w:color="auto"/>
            <w:bottom w:val="none" w:sz="0" w:space="0" w:color="auto"/>
            <w:right w:val="none" w:sz="0" w:space="0" w:color="auto"/>
          </w:divBdr>
          <w:divsChild>
            <w:div w:id="486173824">
              <w:marLeft w:val="0"/>
              <w:marRight w:val="0"/>
              <w:marTop w:val="0"/>
              <w:marBottom w:val="0"/>
              <w:divBdr>
                <w:top w:val="none" w:sz="0" w:space="0" w:color="auto"/>
                <w:left w:val="none" w:sz="0" w:space="0" w:color="auto"/>
                <w:bottom w:val="none" w:sz="0" w:space="0" w:color="auto"/>
                <w:right w:val="none" w:sz="0" w:space="0" w:color="auto"/>
              </w:divBdr>
            </w:div>
          </w:divsChild>
        </w:div>
        <w:div w:id="68694646">
          <w:marLeft w:val="0"/>
          <w:marRight w:val="0"/>
          <w:marTop w:val="0"/>
          <w:marBottom w:val="0"/>
          <w:divBdr>
            <w:top w:val="none" w:sz="0" w:space="0" w:color="auto"/>
            <w:left w:val="none" w:sz="0" w:space="0" w:color="auto"/>
            <w:bottom w:val="none" w:sz="0" w:space="0" w:color="auto"/>
            <w:right w:val="none" w:sz="0" w:space="0" w:color="auto"/>
          </w:divBdr>
          <w:divsChild>
            <w:div w:id="755512607">
              <w:marLeft w:val="0"/>
              <w:marRight w:val="0"/>
              <w:marTop w:val="0"/>
              <w:marBottom w:val="0"/>
              <w:divBdr>
                <w:top w:val="none" w:sz="0" w:space="0" w:color="auto"/>
                <w:left w:val="none" w:sz="0" w:space="0" w:color="auto"/>
                <w:bottom w:val="none" w:sz="0" w:space="0" w:color="auto"/>
                <w:right w:val="none" w:sz="0" w:space="0" w:color="auto"/>
              </w:divBdr>
            </w:div>
          </w:divsChild>
        </w:div>
        <w:div w:id="993411464">
          <w:marLeft w:val="0"/>
          <w:marRight w:val="0"/>
          <w:marTop w:val="0"/>
          <w:marBottom w:val="0"/>
          <w:divBdr>
            <w:top w:val="none" w:sz="0" w:space="0" w:color="auto"/>
            <w:left w:val="none" w:sz="0" w:space="0" w:color="auto"/>
            <w:bottom w:val="none" w:sz="0" w:space="0" w:color="auto"/>
            <w:right w:val="none" w:sz="0" w:space="0" w:color="auto"/>
          </w:divBdr>
          <w:divsChild>
            <w:div w:id="2007899840">
              <w:marLeft w:val="0"/>
              <w:marRight w:val="0"/>
              <w:marTop w:val="0"/>
              <w:marBottom w:val="0"/>
              <w:divBdr>
                <w:top w:val="none" w:sz="0" w:space="0" w:color="auto"/>
                <w:left w:val="none" w:sz="0" w:space="0" w:color="auto"/>
                <w:bottom w:val="none" w:sz="0" w:space="0" w:color="auto"/>
                <w:right w:val="none" w:sz="0" w:space="0" w:color="auto"/>
              </w:divBdr>
            </w:div>
          </w:divsChild>
        </w:div>
        <w:div w:id="1463694852">
          <w:marLeft w:val="0"/>
          <w:marRight w:val="0"/>
          <w:marTop w:val="0"/>
          <w:marBottom w:val="0"/>
          <w:divBdr>
            <w:top w:val="none" w:sz="0" w:space="0" w:color="auto"/>
            <w:left w:val="none" w:sz="0" w:space="0" w:color="auto"/>
            <w:bottom w:val="none" w:sz="0" w:space="0" w:color="auto"/>
            <w:right w:val="none" w:sz="0" w:space="0" w:color="auto"/>
          </w:divBdr>
          <w:divsChild>
            <w:div w:id="721442561">
              <w:marLeft w:val="0"/>
              <w:marRight w:val="0"/>
              <w:marTop w:val="0"/>
              <w:marBottom w:val="0"/>
              <w:divBdr>
                <w:top w:val="none" w:sz="0" w:space="0" w:color="auto"/>
                <w:left w:val="none" w:sz="0" w:space="0" w:color="auto"/>
                <w:bottom w:val="none" w:sz="0" w:space="0" w:color="auto"/>
                <w:right w:val="none" w:sz="0" w:space="0" w:color="auto"/>
              </w:divBdr>
            </w:div>
          </w:divsChild>
        </w:div>
        <w:div w:id="195121543">
          <w:marLeft w:val="0"/>
          <w:marRight w:val="0"/>
          <w:marTop w:val="0"/>
          <w:marBottom w:val="0"/>
          <w:divBdr>
            <w:top w:val="none" w:sz="0" w:space="0" w:color="auto"/>
            <w:left w:val="none" w:sz="0" w:space="0" w:color="auto"/>
            <w:bottom w:val="none" w:sz="0" w:space="0" w:color="auto"/>
            <w:right w:val="none" w:sz="0" w:space="0" w:color="auto"/>
          </w:divBdr>
          <w:divsChild>
            <w:div w:id="1497574877">
              <w:marLeft w:val="0"/>
              <w:marRight w:val="0"/>
              <w:marTop w:val="0"/>
              <w:marBottom w:val="0"/>
              <w:divBdr>
                <w:top w:val="none" w:sz="0" w:space="0" w:color="auto"/>
                <w:left w:val="none" w:sz="0" w:space="0" w:color="auto"/>
                <w:bottom w:val="none" w:sz="0" w:space="0" w:color="auto"/>
                <w:right w:val="none" w:sz="0" w:space="0" w:color="auto"/>
              </w:divBdr>
            </w:div>
          </w:divsChild>
        </w:div>
        <w:div w:id="1448429385">
          <w:marLeft w:val="0"/>
          <w:marRight w:val="0"/>
          <w:marTop w:val="0"/>
          <w:marBottom w:val="0"/>
          <w:divBdr>
            <w:top w:val="none" w:sz="0" w:space="0" w:color="auto"/>
            <w:left w:val="none" w:sz="0" w:space="0" w:color="auto"/>
            <w:bottom w:val="none" w:sz="0" w:space="0" w:color="auto"/>
            <w:right w:val="none" w:sz="0" w:space="0" w:color="auto"/>
          </w:divBdr>
          <w:divsChild>
            <w:div w:id="1358894751">
              <w:marLeft w:val="0"/>
              <w:marRight w:val="0"/>
              <w:marTop w:val="0"/>
              <w:marBottom w:val="0"/>
              <w:divBdr>
                <w:top w:val="none" w:sz="0" w:space="0" w:color="auto"/>
                <w:left w:val="none" w:sz="0" w:space="0" w:color="auto"/>
                <w:bottom w:val="none" w:sz="0" w:space="0" w:color="auto"/>
                <w:right w:val="none" w:sz="0" w:space="0" w:color="auto"/>
              </w:divBdr>
            </w:div>
          </w:divsChild>
        </w:div>
        <w:div w:id="369262398">
          <w:marLeft w:val="0"/>
          <w:marRight w:val="0"/>
          <w:marTop w:val="0"/>
          <w:marBottom w:val="0"/>
          <w:divBdr>
            <w:top w:val="none" w:sz="0" w:space="0" w:color="auto"/>
            <w:left w:val="none" w:sz="0" w:space="0" w:color="auto"/>
            <w:bottom w:val="none" w:sz="0" w:space="0" w:color="auto"/>
            <w:right w:val="none" w:sz="0" w:space="0" w:color="auto"/>
          </w:divBdr>
          <w:divsChild>
            <w:div w:id="1610240710">
              <w:marLeft w:val="0"/>
              <w:marRight w:val="0"/>
              <w:marTop w:val="0"/>
              <w:marBottom w:val="0"/>
              <w:divBdr>
                <w:top w:val="none" w:sz="0" w:space="0" w:color="auto"/>
                <w:left w:val="none" w:sz="0" w:space="0" w:color="auto"/>
                <w:bottom w:val="none" w:sz="0" w:space="0" w:color="auto"/>
                <w:right w:val="none" w:sz="0" w:space="0" w:color="auto"/>
              </w:divBdr>
            </w:div>
          </w:divsChild>
        </w:div>
        <w:div w:id="1682779345">
          <w:marLeft w:val="0"/>
          <w:marRight w:val="0"/>
          <w:marTop w:val="0"/>
          <w:marBottom w:val="0"/>
          <w:divBdr>
            <w:top w:val="none" w:sz="0" w:space="0" w:color="auto"/>
            <w:left w:val="none" w:sz="0" w:space="0" w:color="auto"/>
            <w:bottom w:val="none" w:sz="0" w:space="0" w:color="auto"/>
            <w:right w:val="none" w:sz="0" w:space="0" w:color="auto"/>
          </w:divBdr>
          <w:divsChild>
            <w:div w:id="376248548">
              <w:marLeft w:val="0"/>
              <w:marRight w:val="0"/>
              <w:marTop w:val="0"/>
              <w:marBottom w:val="0"/>
              <w:divBdr>
                <w:top w:val="none" w:sz="0" w:space="0" w:color="auto"/>
                <w:left w:val="none" w:sz="0" w:space="0" w:color="auto"/>
                <w:bottom w:val="none" w:sz="0" w:space="0" w:color="auto"/>
                <w:right w:val="none" w:sz="0" w:space="0" w:color="auto"/>
              </w:divBdr>
            </w:div>
          </w:divsChild>
        </w:div>
        <w:div w:id="1376084080">
          <w:marLeft w:val="0"/>
          <w:marRight w:val="0"/>
          <w:marTop w:val="0"/>
          <w:marBottom w:val="0"/>
          <w:divBdr>
            <w:top w:val="none" w:sz="0" w:space="0" w:color="auto"/>
            <w:left w:val="none" w:sz="0" w:space="0" w:color="auto"/>
            <w:bottom w:val="none" w:sz="0" w:space="0" w:color="auto"/>
            <w:right w:val="none" w:sz="0" w:space="0" w:color="auto"/>
          </w:divBdr>
          <w:divsChild>
            <w:div w:id="1905948068">
              <w:marLeft w:val="0"/>
              <w:marRight w:val="0"/>
              <w:marTop w:val="0"/>
              <w:marBottom w:val="0"/>
              <w:divBdr>
                <w:top w:val="none" w:sz="0" w:space="0" w:color="auto"/>
                <w:left w:val="none" w:sz="0" w:space="0" w:color="auto"/>
                <w:bottom w:val="none" w:sz="0" w:space="0" w:color="auto"/>
                <w:right w:val="none" w:sz="0" w:space="0" w:color="auto"/>
              </w:divBdr>
            </w:div>
          </w:divsChild>
        </w:div>
        <w:div w:id="1052847771">
          <w:marLeft w:val="0"/>
          <w:marRight w:val="0"/>
          <w:marTop w:val="0"/>
          <w:marBottom w:val="0"/>
          <w:divBdr>
            <w:top w:val="none" w:sz="0" w:space="0" w:color="auto"/>
            <w:left w:val="none" w:sz="0" w:space="0" w:color="auto"/>
            <w:bottom w:val="none" w:sz="0" w:space="0" w:color="auto"/>
            <w:right w:val="none" w:sz="0" w:space="0" w:color="auto"/>
          </w:divBdr>
          <w:divsChild>
            <w:div w:id="988628845">
              <w:marLeft w:val="0"/>
              <w:marRight w:val="0"/>
              <w:marTop w:val="0"/>
              <w:marBottom w:val="0"/>
              <w:divBdr>
                <w:top w:val="none" w:sz="0" w:space="0" w:color="auto"/>
                <w:left w:val="none" w:sz="0" w:space="0" w:color="auto"/>
                <w:bottom w:val="none" w:sz="0" w:space="0" w:color="auto"/>
                <w:right w:val="none" w:sz="0" w:space="0" w:color="auto"/>
              </w:divBdr>
            </w:div>
          </w:divsChild>
        </w:div>
        <w:div w:id="1048457743">
          <w:marLeft w:val="0"/>
          <w:marRight w:val="0"/>
          <w:marTop w:val="0"/>
          <w:marBottom w:val="0"/>
          <w:divBdr>
            <w:top w:val="none" w:sz="0" w:space="0" w:color="auto"/>
            <w:left w:val="none" w:sz="0" w:space="0" w:color="auto"/>
            <w:bottom w:val="none" w:sz="0" w:space="0" w:color="auto"/>
            <w:right w:val="none" w:sz="0" w:space="0" w:color="auto"/>
          </w:divBdr>
          <w:divsChild>
            <w:div w:id="394621091">
              <w:marLeft w:val="0"/>
              <w:marRight w:val="0"/>
              <w:marTop w:val="0"/>
              <w:marBottom w:val="0"/>
              <w:divBdr>
                <w:top w:val="none" w:sz="0" w:space="0" w:color="auto"/>
                <w:left w:val="none" w:sz="0" w:space="0" w:color="auto"/>
                <w:bottom w:val="none" w:sz="0" w:space="0" w:color="auto"/>
                <w:right w:val="none" w:sz="0" w:space="0" w:color="auto"/>
              </w:divBdr>
            </w:div>
          </w:divsChild>
        </w:div>
        <w:div w:id="1226262017">
          <w:marLeft w:val="0"/>
          <w:marRight w:val="0"/>
          <w:marTop w:val="0"/>
          <w:marBottom w:val="0"/>
          <w:divBdr>
            <w:top w:val="none" w:sz="0" w:space="0" w:color="auto"/>
            <w:left w:val="none" w:sz="0" w:space="0" w:color="auto"/>
            <w:bottom w:val="none" w:sz="0" w:space="0" w:color="auto"/>
            <w:right w:val="none" w:sz="0" w:space="0" w:color="auto"/>
          </w:divBdr>
          <w:divsChild>
            <w:div w:id="156697335">
              <w:marLeft w:val="0"/>
              <w:marRight w:val="0"/>
              <w:marTop w:val="0"/>
              <w:marBottom w:val="0"/>
              <w:divBdr>
                <w:top w:val="none" w:sz="0" w:space="0" w:color="auto"/>
                <w:left w:val="none" w:sz="0" w:space="0" w:color="auto"/>
                <w:bottom w:val="none" w:sz="0" w:space="0" w:color="auto"/>
                <w:right w:val="none" w:sz="0" w:space="0" w:color="auto"/>
              </w:divBdr>
            </w:div>
          </w:divsChild>
        </w:div>
        <w:div w:id="1836913834">
          <w:marLeft w:val="0"/>
          <w:marRight w:val="0"/>
          <w:marTop w:val="0"/>
          <w:marBottom w:val="0"/>
          <w:divBdr>
            <w:top w:val="none" w:sz="0" w:space="0" w:color="auto"/>
            <w:left w:val="none" w:sz="0" w:space="0" w:color="auto"/>
            <w:bottom w:val="none" w:sz="0" w:space="0" w:color="auto"/>
            <w:right w:val="none" w:sz="0" w:space="0" w:color="auto"/>
          </w:divBdr>
          <w:divsChild>
            <w:div w:id="788814987">
              <w:marLeft w:val="0"/>
              <w:marRight w:val="0"/>
              <w:marTop w:val="0"/>
              <w:marBottom w:val="0"/>
              <w:divBdr>
                <w:top w:val="none" w:sz="0" w:space="0" w:color="auto"/>
                <w:left w:val="none" w:sz="0" w:space="0" w:color="auto"/>
                <w:bottom w:val="none" w:sz="0" w:space="0" w:color="auto"/>
                <w:right w:val="none" w:sz="0" w:space="0" w:color="auto"/>
              </w:divBdr>
            </w:div>
          </w:divsChild>
        </w:div>
        <w:div w:id="180360657">
          <w:marLeft w:val="0"/>
          <w:marRight w:val="0"/>
          <w:marTop w:val="0"/>
          <w:marBottom w:val="0"/>
          <w:divBdr>
            <w:top w:val="none" w:sz="0" w:space="0" w:color="auto"/>
            <w:left w:val="none" w:sz="0" w:space="0" w:color="auto"/>
            <w:bottom w:val="none" w:sz="0" w:space="0" w:color="auto"/>
            <w:right w:val="none" w:sz="0" w:space="0" w:color="auto"/>
          </w:divBdr>
          <w:divsChild>
            <w:div w:id="1452942575">
              <w:marLeft w:val="0"/>
              <w:marRight w:val="0"/>
              <w:marTop w:val="0"/>
              <w:marBottom w:val="0"/>
              <w:divBdr>
                <w:top w:val="none" w:sz="0" w:space="0" w:color="auto"/>
                <w:left w:val="none" w:sz="0" w:space="0" w:color="auto"/>
                <w:bottom w:val="none" w:sz="0" w:space="0" w:color="auto"/>
                <w:right w:val="none" w:sz="0" w:space="0" w:color="auto"/>
              </w:divBdr>
            </w:div>
          </w:divsChild>
        </w:div>
        <w:div w:id="1744527678">
          <w:marLeft w:val="0"/>
          <w:marRight w:val="0"/>
          <w:marTop w:val="0"/>
          <w:marBottom w:val="0"/>
          <w:divBdr>
            <w:top w:val="none" w:sz="0" w:space="0" w:color="auto"/>
            <w:left w:val="none" w:sz="0" w:space="0" w:color="auto"/>
            <w:bottom w:val="none" w:sz="0" w:space="0" w:color="auto"/>
            <w:right w:val="none" w:sz="0" w:space="0" w:color="auto"/>
          </w:divBdr>
          <w:divsChild>
            <w:div w:id="1954894660">
              <w:marLeft w:val="0"/>
              <w:marRight w:val="0"/>
              <w:marTop w:val="0"/>
              <w:marBottom w:val="0"/>
              <w:divBdr>
                <w:top w:val="none" w:sz="0" w:space="0" w:color="auto"/>
                <w:left w:val="none" w:sz="0" w:space="0" w:color="auto"/>
                <w:bottom w:val="none" w:sz="0" w:space="0" w:color="auto"/>
                <w:right w:val="none" w:sz="0" w:space="0" w:color="auto"/>
              </w:divBdr>
            </w:div>
          </w:divsChild>
        </w:div>
        <w:div w:id="1747259475">
          <w:marLeft w:val="0"/>
          <w:marRight w:val="0"/>
          <w:marTop w:val="0"/>
          <w:marBottom w:val="0"/>
          <w:divBdr>
            <w:top w:val="none" w:sz="0" w:space="0" w:color="auto"/>
            <w:left w:val="none" w:sz="0" w:space="0" w:color="auto"/>
            <w:bottom w:val="none" w:sz="0" w:space="0" w:color="auto"/>
            <w:right w:val="none" w:sz="0" w:space="0" w:color="auto"/>
          </w:divBdr>
          <w:divsChild>
            <w:div w:id="656107590">
              <w:marLeft w:val="0"/>
              <w:marRight w:val="0"/>
              <w:marTop w:val="0"/>
              <w:marBottom w:val="0"/>
              <w:divBdr>
                <w:top w:val="none" w:sz="0" w:space="0" w:color="auto"/>
                <w:left w:val="none" w:sz="0" w:space="0" w:color="auto"/>
                <w:bottom w:val="none" w:sz="0" w:space="0" w:color="auto"/>
                <w:right w:val="none" w:sz="0" w:space="0" w:color="auto"/>
              </w:divBdr>
            </w:div>
          </w:divsChild>
        </w:div>
        <w:div w:id="1087193760">
          <w:marLeft w:val="0"/>
          <w:marRight w:val="0"/>
          <w:marTop w:val="0"/>
          <w:marBottom w:val="0"/>
          <w:divBdr>
            <w:top w:val="none" w:sz="0" w:space="0" w:color="auto"/>
            <w:left w:val="none" w:sz="0" w:space="0" w:color="auto"/>
            <w:bottom w:val="none" w:sz="0" w:space="0" w:color="auto"/>
            <w:right w:val="none" w:sz="0" w:space="0" w:color="auto"/>
          </w:divBdr>
          <w:divsChild>
            <w:div w:id="1007487849">
              <w:marLeft w:val="0"/>
              <w:marRight w:val="0"/>
              <w:marTop w:val="0"/>
              <w:marBottom w:val="0"/>
              <w:divBdr>
                <w:top w:val="none" w:sz="0" w:space="0" w:color="auto"/>
                <w:left w:val="none" w:sz="0" w:space="0" w:color="auto"/>
                <w:bottom w:val="none" w:sz="0" w:space="0" w:color="auto"/>
                <w:right w:val="none" w:sz="0" w:space="0" w:color="auto"/>
              </w:divBdr>
            </w:div>
          </w:divsChild>
        </w:div>
        <w:div w:id="913586757">
          <w:marLeft w:val="0"/>
          <w:marRight w:val="0"/>
          <w:marTop w:val="0"/>
          <w:marBottom w:val="0"/>
          <w:divBdr>
            <w:top w:val="none" w:sz="0" w:space="0" w:color="auto"/>
            <w:left w:val="none" w:sz="0" w:space="0" w:color="auto"/>
            <w:bottom w:val="none" w:sz="0" w:space="0" w:color="auto"/>
            <w:right w:val="none" w:sz="0" w:space="0" w:color="auto"/>
          </w:divBdr>
          <w:divsChild>
            <w:div w:id="106627707">
              <w:marLeft w:val="0"/>
              <w:marRight w:val="0"/>
              <w:marTop w:val="0"/>
              <w:marBottom w:val="0"/>
              <w:divBdr>
                <w:top w:val="none" w:sz="0" w:space="0" w:color="auto"/>
                <w:left w:val="none" w:sz="0" w:space="0" w:color="auto"/>
                <w:bottom w:val="none" w:sz="0" w:space="0" w:color="auto"/>
                <w:right w:val="none" w:sz="0" w:space="0" w:color="auto"/>
              </w:divBdr>
            </w:div>
          </w:divsChild>
        </w:div>
        <w:div w:id="2124956122">
          <w:marLeft w:val="0"/>
          <w:marRight w:val="0"/>
          <w:marTop w:val="0"/>
          <w:marBottom w:val="0"/>
          <w:divBdr>
            <w:top w:val="none" w:sz="0" w:space="0" w:color="auto"/>
            <w:left w:val="none" w:sz="0" w:space="0" w:color="auto"/>
            <w:bottom w:val="none" w:sz="0" w:space="0" w:color="auto"/>
            <w:right w:val="none" w:sz="0" w:space="0" w:color="auto"/>
          </w:divBdr>
          <w:divsChild>
            <w:div w:id="132603000">
              <w:marLeft w:val="0"/>
              <w:marRight w:val="0"/>
              <w:marTop w:val="0"/>
              <w:marBottom w:val="0"/>
              <w:divBdr>
                <w:top w:val="none" w:sz="0" w:space="0" w:color="auto"/>
                <w:left w:val="none" w:sz="0" w:space="0" w:color="auto"/>
                <w:bottom w:val="none" w:sz="0" w:space="0" w:color="auto"/>
                <w:right w:val="none" w:sz="0" w:space="0" w:color="auto"/>
              </w:divBdr>
            </w:div>
          </w:divsChild>
        </w:div>
        <w:div w:id="2051028291">
          <w:marLeft w:val="0"/>
          <w:marRight w:val="0"/>
          <w:marTop w:val="0"/>
          <w:marBottom w:val="0"/>
          <w:divBdr>
            <w:top w:val="none" w:sz="0" w:space="0" w:color="auto"/>
            <w:left w:val="none" w:sz="0" w:space="0" w:color="auto"/>
            <w:bottom w:val="none" w:sz="0" w:space="0" w:color="auto"/>
            <w:right w:val="none" w:sz="0" w:space="0" w:color="auto"/>
          </w:divBdr>
          <w:divsChild>
            <w:div w:id="1761487982">
              <w:marLeft w:val="0"/>
              <w:marRight w:val="0"/>
              <w:marTop w:val="0"/>
              <w:marBottom w:val="0"/>
              <w:divBdr>
                <w:top w:val="none" w:sz="0" w:space="0" w:color="auto"/>
                <w:left w:val="none" w:sz="0" w:space="0" w:color="auto"/>
                <w:bottom w:val="none" w:sz="0" w:space="0" w:color="auto"/>
                <w:right w:val="none" w:sz="0" w:space="0" w:color="auto"/>
              </w:divBdr>
            </w:div>
          </w:divsChild>
        </w:div>
        <w:div w:id="348146612">
          <w:marLeft w:val="0"/>
          <w:marRight w:val="0"/>
          <w:marTop w:val="0"/>
          <w:marBottom w:val="0"/>
          <w:divBdr>
            <w:top w:val="none" w:sz="0" w:space="0" w:color="auto"/>
            <w:left w:val="none" w:sz="0" w:space="0" w:color="auto"/>
            <w:bottom w:val="none" w:sz="0" w:space="0" w:color="auto"/>
            <w:right w:val="none" w:sz="0" w:space="0" w:color="auto"/>
          </w:divBdr>
          <w:divsChild>
            <w:div w:id="1392389714">
              <w:marLeft w:val="0"/>
              <w:marRight w:val="0"/>
              <w:marTop w:val="0"/>
              <w:marBottom w:val="0"/>
              <w:divBdr>
                <w:top w:val="none" w:sz="0" w:space="0" w:color="auto"/>
                <w:left w:val="none" w:sz="0" w:space="0" w:color="auto"/>
                <w:bottom w:val="none" w:sz="0" w:space="0" w:color="auto"/>
                <w:right w:val="none" w:sz="0" w:space="0" w:color="auto"/>
              </w:divBdr>
            </w:div>
          </w:divsChild>
        </w:div>
        <w:div w:id="1414475157">
          <w:marLeft w:val="0"/>
          <w:marRight w:val="0"/>
          <w:marTop w:val="0"/>
          <w:marBottom w:val="0"/>
          <w:divBdr>
            <w:top w:val="none" w:sz="0" w:space="0" w:color="auto"/>
            <w:left w:val="none" w:sz="0" w:space="0" w:color="auto"/>
            <w:bottom w:val="none" w:sz="0" w:space="0" w:color="auto"/>
            <w:right w:val="none" w:sz="0" w:space="0" w:color="auto"/>
          </w:divBdr>
          <w:divsChild>
            <w:div w:id="1360818209">
              <w:marLeft w:val="0"/>
              <w:marRight w:val="0"/>
              <w:marTop w:val="0"/>
              <w:marBottom w:val="0"/>
              <w:divBdr>
                <w:top w:val="none" w:sz="0" w:space="0" w:color="auto"/>
                <w:left w:val="none" w:sz="0" w:space="0" w:color="auto"/>
                <w:bottom w:val="none" w:sz="0" w:space="0" w:color="auto"/>
                <w:right w:val="none" w:sz="0" w:space="0" w:color="auto"/>
              </w:divBdr>
            </w:div>
          </w:divsChild>
        </w:div>
        <w:div w:id="1080175478">
          <w:marLeft w:val="0"/>
          <w:marRight w:val="0"/>
          <w:marTop w:val="0"/>
          <w:marBottom w:val="0"/>
          <w:divBdr>
            <w:top w:val="none" w:sz="0" w:space="0" w:color="auto"/>
            <w:left w:val="none" w:sz="0" w:space="0" w:color="auto"/>
            <w:bottom w:val="none" w:sz="0" w:space="0" w:color="auto"/>
            <w:right w:val="none" w:sz="0" w:space="0" w:color="auto"/>
          </w:divBdr>
          <w:divsChild>
            <w:div w:id="1273438215">
              <w:marLeft w:val="0"/>
              <w:marRight w:val="0"/>
              <w:marTop w:val="0"/>
              <w:marBottom w:val="0"/>
              <w:divBdr>
                <w:top w:val="none" w:sz="0" w:space="0" w:color="auto"/>
                <w:left w:val="none" w:sz="0" w:space="0" w:color="auto"/>
                <w:bottom w:val="none" w:sz="0" w:space="0" w:color="auto"/>
                <w:right w:val="none" w:sz="0" w:space="0" w:color="auto"/>
              </w:divBdr>
            </w:div>
          </w:divsChild>
        </w:div>
        <w:div w:id="1926306001">
          <w:marLeft w:val="0"/>
          <w:marRight w:val="0"/>
          <w:marTop w:val="0"/>
          <w:marBottom w:val="0"/>
          <w:divBdr>
            <w:top w:val="none" w:sz="0" w:space="0" w:color="auto"/>
            <w:left w:val="none" w:sz="0" w:space="0" w:color="auto"/>
            <w:bottom w:val="none" w:sz="0" w:space="0" w:color="auto"/>
            <w:right w:val="none" w:sz="0" w:space="0" w:color="auto"/>
          </w:divBdr>
          <w:divsChild>
            <w:div w:id="17274829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807021">
      <w:bodyDiv w:val="1"/>
      <w:marLeft w:val="0"/>
      <w:marRight w:val="0"/>
      <w:marTop w:val="0"/>
      <w:marBottom w:val="0"/>
      <w:divBdr>
        <w:top w:val="none" w:sz="0" w:space="0" w:color="auto"/>
        <w:left w:val="none" w:sz="0" w:space="0" w:color="auto"/>
        <w:bottom w:val="none" w:sz="0" w:space="0" w:color="auto"/>
        <w:right w:val="none" w:sz="0" w:space="0" w:color="auto"/>
      </w:divBdr>
    </w:div>
    <w:div w:id="115218830">
      <w:bodyDiv w:val="1"/>
      <w:marLeft w:val="0"/>
      <w:marRight w:val="0"/>
      <w:marTop w:val="0"/>
      <w:marBottom w:val="0"/>
      <w:divBdr>
        <w:top w:val="none" w:sz="0" w:space="0" w:color="auto"/>
        <w:left w:val="none" w:sz="0" w:space="0" w:color="auto"/>
        <w:bottom w:val="none" w:sz="0" w:space="0" w:color="auto"/>
        <w:right w:val="none" w:sz="0" w:space="0" w:color="auto"/>
      </w:divBdr>
      <w:divsChild>
        <w:div w:id="14308830">
          <w:marLeft w:val="0"/>
          <w:marRight w:val="0"/>
          <w:marTop w:val="0"/>
          <w:marBottom w:val="0"/>
          <w:divBdr>
            <w:top w:val="none" w:sz="0" w:space="0" w:color="auto"/>
            <w:left w:val="none" w:sz="0" w:space="0" w:color="auto"/>
            <w:bottom w:val="none" w:sz="0" w:space="0" w:color="auto"/>
            <w:right w:val="none" w:sz="0" w:space="0" w:color="auto"/>
          </w:divBdr>
        </w:div>
        <w:div w:id="75052056">
          <w:marLeft w:val="0"/>
          <w:marRight w:val="0"/>
          <w:marTop w:val="0"/>
          <w:marBottom w:val="0"/>
          <w:divBdr>
            <w:top w:val="none" w:sz="0" w:space="0" w:color="auto"/>
            <w:left w:val="none" w:sz="0" w:space="0" w:color="auto"/>
            <w:bottom w:val="none" w:sz="0" w:space="0" w:color="auto"/>
            <w:right w:val="none" w:sz="0" w:space="0" w:color="auto"/>
          </w:divBdr>
        </w:div>
        <w:div w:id="113911520">
          <w:marLeft w:val="0"/>
          <w:marRight w:val="0"/>
          <w:marTop w:val="0"/>
          <w:marBottom w:val="0"/>
          <w:divBdr>
            <w:top w:val="none" w:sz="0" w:space="0" w:color="auto"/>
            <w:left w:val="none" w:sz="0" w:space="0" w:color="auto"/>
            <w:bottom w:val="none" w:sz="0" w:space="0" w:color="auto"/>
            <w:right w:val="none" w:sz="0" w:space="0" w:color="auto"/>
          </w:divBdr>
        </w:div>
        <w:div w:id="137068411">
          <w:marLeft w:val="0"/>
          <w:marRight w:val="0"/>
          <w:marTop w:val="0"/>
          <w:marBottom w:val="0"/>
          <w:divBdr>
            <w:top w:val="none" w:sz="0" w:space="0" w:color="auto"/>
            <w:left w:val="none" w:sz="0" w:space="0" w:color="auto"/>
            <w:bottom w:val="none" w:sz="0" w:space="0" w:color="auto"/>
            <w:right w:val="none" w:sz="0" w:space="0" w:color="auto"/>
          </w:divBdr>
        </w:div>
        <w:div w:id="154801354">
          <w:marLeft w:val="0"/>
          <w:marRight w:val="0"/>
          <w:marTop w:val="0"/>
          <w:marBottom w:val="0"/>
          <w:divBdr>
            <w:top w:val="none" w:sz="0" w:space="0" w:color="auto"/>
            <w:left w:val="none" w:sz="0" w:space="0" w:color="auto"/>
            <w:bottom w:val="none" w:sz="0" w:space="0" w:color="auto"/>
            <w:right w:val="none" w:sz="0" w:space="0" w:color="auto"/>
          </w:divBdr>
        </w:div>
        <w:div w:id="194974169">
          <w:marLeft w:val="0"/>
          <w:marRight w:val="0"/>
          <w:marTop w:val="0"/>
          <w:marBottom w:val="0"/>
          <w:divBdr>
            <w:top w:val="none" w:sz="0" w:space="0" w:color="auto"/>
            <w:left w:val="none" w:sz="0" w:space="0" w:color="auto"/>
            <w:bottom w:val="none" w:sz="0" w:space="0" w:color="auto"/>
            <w:right w:val="none" w:sz="0" w:space="0" w:color="auto"/>
          </w:divBdr>
        </w:div>
        <w:div w:id="197667973">
          <w:marLeft w:val="0"/>
          <w:marRight w:val="0"/>
          <w:marTop w:val="0"/>
          <w:marBottom w:val="0"/>
          <w:divBdr>
            <w:top w:val="none" w:sz="0" w:space="0" w:color="auto"/>
            <w:left w:val="none" w:sz="0" w:space="0" w:color="auto"/>
            <w:bottom w:val="none" w:sz="0" w:space="0" w:color="auto"/>
            <w:right w:val="none" w:sz="0" w:space="0" w:color="auto"/>
          </w:divBdr>
        </w:div>
        <w:div w:id="285435109">
          <w:marLeft w:val="0"/>
          <w:marRight w:val="0"/>
          <w:marTop w:val="0"/>
          <w:marBottom w:val="0"/>
          <w:divBdr>
            <w:top w:val="none" w:sz="0" w:space="0" w:color="auto"/>
            <w:left w:val="none" w:sz="0" w:space="0" w:color="auto"/>
            <w:bottom w:val="none" w:sz="0" w:space="0" w:color="auto"/>
            <w:right w:val="none" w:sz="0" w:space="0" w:color="auto"/>
          </w:divBdr>
        </w:div>
        <w:div w:id="345790290">
          <w:marLeft w:val="0"/>
          <w:marRight w:val="0"/>
          <w:marTop w:val="0"/>
          <w:marBottom w:val="0"/>
          <w:divBdr>
            <w:top w:val="none" w:sz="0" w:space="0" w:color="auto"/>
            <w:left w:val="none" w:sz="0" w:space="0" w:color="auto"/>
            <w:bottom w:val="none" w:sz="0" w:space="0" w:color="auto"/>
            <w:right w:val="none" w:sz="0" w:space="0" w:color="auto"/>
          </w:divBdr>
        </w:div>
        <w:div w:id="352459664">
          <w:marLeft w:val="0"/>
          <w:marRight w:val="0"/>
          <w:marTop w:val="0"/>
          <w:marBottom w:val="0"/>
          <w:divBdr>
            <w:top w:val="none" w:sz="0" w:space="0" w:color="auto"/>
            <w:left w:val="none" w:sz="0" w:space="0" w:color="auto"/>
            <w:bottom w:val="none" w:sz="0" w:space="0" w:color="auto"/>
            <w:right w:val="none" w:sz="0" w:space="0" w:color="auto"/>
          </w:divBdr>
        </w:div>
        <w:div w:id="381560582">
          <w:marLeft w:val="0"/>
          <w:marRight w:val="0"/>
          <w:marTop w:val="0"/>
          <w:marBottom w:val="0"/>
          <w:divBdr>
            <w:top w:val="none" w:sz="0" w:space="0" w:color="auto"/>
            <w:left w:val="none" w:sz="0" w:space="0" w:color="auto"/>
            <w:bottom w:val="none" w:sz="0" w:space="0" w:color="auto"/>
            <w:right w:val="none" w:sz="0" w:space="0" w:color="auto"/>
          </w:divBdr>
        </w:div>
        <w:div w:id="419642738">
          <w:marLeft w:val="0"/>
          <w:marRight w:val="0"/>
          <w:marTop w:val="0"/>
          <w:marBottom w:val="0"/>
          <w:divBdr>
            <w:top w:val="none" w:sz="0" w:space="0" w:color="auto"/>
            <w:left w:val="none" w:sz="0" w:space="0" w:color="auto"/>
            <w:bottom w:val="none" w:sz="0" w:space="0" w:color="auto"/>
            <w:right w:val="none" w:sz="0" w:space="0" w:color="auto"/>
          </w:divBdr>
        </w:div>
        <w:div w:id="442069755">
          <w:marLeft w:val="0"/>
          <w:marRight w:val="0"/>
          <w:marTop w:val="0"/>
          <w:marBottom w:val="0"/>
          <w:divBdr>
            <w:top w:val="none" w:sz="0" w:space="0" w:color="auto"/>
            <w:left w:val="none" w:sz="0" w:space="0" w:color="auto"/>
            <w:bottom w:val="none" w:sz="0" w:space="0" w:color="auto"/>
            <w:right w:val="none" w:sz="0" w:space="0" w:color="auto"/>
          </w:divBdr>
        </w:div>
        <w:div w:id="473566258">
          <w:marLeft w:val="0"/>
          <w:marRight w:val="0"/>
          <w:marTop w:val="0"/>
          <w:marBottom w:val="0"/>
          <w:divBdr>
            <w:top w:val="none" w:sz="0" w:space="0" w:color="auto"/>
            <w:left w:val="none" w:sz="0" w:space="0" w:color="auto"/>
            <w:bottom w:val="none" w:sz="0" w:space="0" w:color="auto"/>
            <w:right w:val="none" w:sz="0" w:space="0" w:color="auto"/>
          </w:divBdr>
        </w:div>
        <w:div w:id="555360063">
          <w:marLeft w:val="0"/>
          <w:marRight w:val="0"/>
          <w:marTop w:val="0"/>
          <w:marBottom w:val="0"/>
          <w:divBdr>
            <w:top w:val="none" w:sz="0" w:space="0" w:color="auto"/>
            <w:left w:val="none" w:sz="0" w:space="0" w:color="auto"/>
            <w:bottom w:val="none" w:sz="0" w:space="0" w:color="auto"/>
            <w:right w:val="none" w:sz="0" w:space="0" w:color="auto"/>
          </w:divBdr>
        </w:div>
        <w:div w:id="555361989">
          <w:marLeft w:val="0"/>
          <w:marRight w:val="0"/>
          <w:marTop w:val="0"/>
          <w:marBottom w:val="0"/>
          <w:divBdr>
            <w:top w:val="none" w:sz="0" w:space="0" w:color="auto"/>
            <w:left w:val="none" w:sz="0" w:space="0" w:color="auto"/>
            <w:bottom w:val="none" w:sz="0" w:space="0" w:color="auto"/>
            <w:right w:val="none" w:sz="0" w:space="0" w:color="auto"/>
          </w:divBdr>
        </w:div>
        <w:div w:id="601882988">
          <w:marLeft w:val="0"/>
          <w:marRight w:val="0"/>
          <w:marTop w:val="0"/>
          <w:marBottom w:val="0"/>
          <w:divBdr>
            <w:top w:val="none" w:sz="0" w:space="0" w:color="auto"/>
            <w:left w:val="none" w:sz="0" w:space="0" w:color="auto"/>
            <w:bottom w:val="none" w:sz="0" w:space="0" w:color="auto"/>
            <w:right w:val="none" w:sz="0" w:space="0" w:color="auto"/>
          </w:divBdr>
        </w:div>
        <w:div w:id="630867775">
          <w:marLeft w:val="0"/>
          <w:marRight w:val="0"/>
          <w:marTop w:val="0"/>
          <w:marBottom w:val="0"/>
          <w:divBdr>
            <w:top w:val="none" w:sz="0" w:space="0" w:color="auto"/>
            <w:left w:val="none" w:sz="0" w:space="0" w:color="auto"/>
            <w:bottom w:val="none" w:sz="0" w:space="0" w:color="auto"/>
            <w:right w:val="none" w:sz="0" w:space="0" w:color="auto"/>
          </w:divBdr>
        </w:div>
        <w:div w:id="659961617">
          <w:marLeft w:val="0"/>
          <w:marRight w:val="0"/>
          <w:marTop w:val="0"/>
          <w:marBottom w:val="0"/>
          <w:divBdr>
            <w:top w:val="none" w:sz="0" w:space="0" w:color="auto"/>
            <w:left w:val="none" w:sz="0" w:space="0" w:color="auto"/>
            <w:bottom w:val="none" w:sz="0" w:space="0" w:color="auto"/>
            <w:right w:val="none" w:sz="0" w:space="0" w:color="auto"/>
          </w:divBdr>
        </w:div>
        <w:div w:id="730077345">
          <w:marLeft w:val="0"/>
          <w:marRight w:val="0"/>
          <w:marTop w:val="0"/>
          <w:marBottom w:val="0"/>
          <w:divBdr>
            <w:top w:val="none" w:sz="0" w:space="0" w:color="auto"/>
            <w:left w:val="none" w:sz="0" w:space="0" w:color="auto"/>
            <w:bottom w:val="none" w:sz="0" w:space="0" w:color="auto"/>
            <w:right w:val="none" w:sz="0" w:space="0" w:color="auto"/>
          </w:divBdr>
        </w:div>
        <w:div w:id="734742739">
          <w:marLeft w:val="0"/>
          <w:marRight w:val="0"/>
          <w:marTop w:val="0"/>
          <w:marBottom w:val="0"/>
          <w:divBdr>
            <w:top w:val="none" w:sz="0" w:space="0" w:color="auto"/>
            <w:left w:val="none" w:sz="0" w:space="0" w:color="auto"/>
            <w:bottom w:val="none" w:sz="0" w:space="0" w:color="auto"/>
            <w:right w:val="none" w:sz="0" w:space="0" w:color="auto"/>
          </w:divBdr>
        </w:div>
        <w:div w:id="794517924">
          <w:marLeft w:val="0"/>
          <w:marRight w:val="0"/>
          <w:marTop w:val="0"/>
          <w:marBottom w:val="0"/>
          <w:divBdr>
            <w:top w:val="none" w:sz="0" w:space="0" w:color="auto"/>
            <w:left w:val="none" w:sz="0" w:space="0" w:color="auto"/>
            <w:bottom w:val="none" w:sz="0" w:space="0" w:color="auto"/>
            <w:right w:val="none" w:sz="0" w:space="0" w:color="auto"/>
          </w:divBdr>
        </w:div>
        <w:div w:id="797377855">
          <w:marLeft w:val="0"/>
          <w:marRight w:val="0"/>
          <w:marTop w:val="0"/>
          <w:marBottom w:val="0"/>
          <w:divBdr>
            <w:top w:val="none" w:sz="0" w:space="0" w:color="auto"/>
            <w:left w:val="none" w:sz="0" w:space="0" w:color="auto"/>
            <w:bottom w:val="none" w:sz="0" w:space="0" w:color="auto"/>
            <w:right w:val="none" w:sz="0" w:space="0" w:color="auto"/>
          </w:divBdr>
        </w:div>
        <w:div w:id="835847945">
          <w:marLeft w:val="0"/>
          <w:marRight w:val="0"/>
          <w:marTop w:val="0"/>
          <w:marBottom w:val="0"/>
          <w:divBdr>
            <w:top w:val="none" w:sz="0" w:space="0" w:color="auto"/>
            <w:left w:val="none" w:sz="0" w:space="0" w:color="auto"/>
            <w:bottom w:val="none" w:sz="0" w:space="0" w:color="auto"/>
            <w:right w:val="none" w:sz="0" w:space="0" w:color="auto"/>
          </w:divBdr>
        </w:div>
        <w:div w:id="939603491">
          <w:marLeft w:val="0"/>
          <w:marRight w:val="0"/>
          <w:marTop w:val="0"/>
          <w:marBottom w:val="0"/>
          <w:divBdr>
            <w:top w:val="none" w:sz="0" w:space="0" w:color="auto"/>
            <w:left w:val="none" w:sz="0" w:space="0" w:color="auto"/>
            <w:bottom w:val="none" w:sz="0" w:space="0" w:color="auto"/>
            <w:right w:val="none" w:sz="0" w:space="0" w:color="auto"/>
          </w:divBdr>
        </w:div>
        <w:div w:id="985278767">
          <w:marLeft w:val="0"/>
          <w:marRight w:val="0"/>
          <w:marTop w:val="0"/>
          <w:marBottom w:val="0"/>
          <w:divBdr>
            <w:top w:val="none" w:sz="0" w:space="0" w:color="auto"/>
            <w:left w:val="none" w:sz="0" w:space="0" w:color="auto"/>
            <w:bottom w:val="none" w:sz="0" w:space="0" w:color="auto"/>
            <w:right w:val="none" w:sz="0" w:space="0" w:color="auto"/>
          </w:divBdr>
        </w:div>
        <w:div w:id="1020201041">
          <w:marLeft w:val="0"/>
          <w:marRight w:val="0"/>
          <w:marTop w:val="0"/>
          <w:marBottom w:val="0"/>
          <w:divBdr>
            <w:top w:val="none" w:sz="0" w:space="0" w:color="auto"/>
            <w:left w:val="none" w:sz="0" w:space="0" w:color="auto"/>
            <w:bottom w:val="none" w:sz="0" w:space="0" w:color="auto"/>
            <w:right w:val="none" w:sz="0" w:space="0" w:color="auto"/>
          </w:divBdr>
        </w:div>
        <w:div w:id="1040474362">
          <w:marLeft w:val="0"/>
          <w:marRight w:val="0"/>
          <w:marTop w:val="0"/>
          <w:marBottom w:val="0"/>
          <w:divBdr>
            <w:top w:val="none" w:sz="0" w:space="0" w:color="auto"/>
            <w:left w:val="none" w:sz="0" w:space="0" w:color="auto"/>
            <w:bottom w:val="none" w:sz="0" w:space="0" w:color="auto"/>
            <w:right w:val="none" w:sz="0" w:space="0" w:color="auto"/>
          </w:divBdr>
        </w:div>
        <w:div w:id="1047412983">
          <w:marLeft w:val="0"/>
          <w:marRight w:val="0"/>
          <w:marTop w:val="0"/>
          <w:marBottom w:val="0"/>
          <w:divBdr>
            <w:top w:val="none" w:sz="0" w:space="0" w:color="auto"/>
            <w:left w:val="none" w:sz="0" w:space="0" w:color="auto"/>
            <w:bottom w:val="none" w:sz="0" w:space="0" w:color="auto"/>
            <w:right w:val="none" w:sz="0" w:space="0" w:color="auto"/>
          </w:divBdr>
        </w:div>
        <w:div w:id="1054308926">
          <w:marLeft w:val="0"/>
          <w:marRight w:val="0"/>
          <w:marTop w:val="0"/>
          <w:marBottom w:val="0"/>
          <w:divBdr>
            <w:top w:val="none" w:sz="0" w:space="0" w:color="auto"/>
            <w:left w:val="none" w:sz="0" w:space="0" w:color="auto"/>
            <w:bottom w:val="none" w:sz="0" w:space="0" w:color="auto"/>
            <w:right w:val="none" w:sz="0" w:space="0" w:color="auto"/>
          </w:divBdr>
        </w:div>
        <w:div w:id="1061711119">
          <w:marLeft w:val="0"/>
          <w:marRight w:val="0"/>
          <w:marTop w:val="0"/>
          <w:marBottom w:val="0"/>
          <w:divBdr>
            <w:top w:val="none" w:sz="0" w:space="0" w:color="auto"/>
            <w:left w:val="none" w:sz="0" w:space="0" w:color="auto"/>
            <w:bottom w:val="none" w:sz="0" w:space="0" w:color="auto"/>
            <w:right w:val="none" w:sz="0" w:space="0" w:color="auto"/>
          </w:divBdr>
        </w:div>
        <w:div w:id="1169101692">
          <w:marLeft w:val="0"/>
          <w:marRight w:val="0"/>
          <w:marTop w:val="0"/>
          <w:marBottom w:val="0"/>
          <w:divBdr>
            <w:top w:val="none" w:sz="0" w:space="0" w:color="auto"/>
            <w:left w:val="none" w:sz="0" w:space="0" w:color="auto"/>
            <w:bottom w:val="none" w:sz="0" w:space="0" w:color="auto"/>
            <w:right w:val="none" w:sz="0" w:space="0" w:color="auto"/>
          </w:divBdr>
        </w:div>
        <w:div w:id="1208253804">
          <w:marLeft w:val="0"/>
          <w:marRight w:val="0"/>
          <w:marTop w:val="0"/>
          <w:marBottom w:val="0"/>
          <w:divBdr>
            <w:top w:val="none" w:sz="0" w:space="0" w:color="auto"/>
            <w:left w:val="none" w:sz="0" w:space="0" w:color="auto"/>
            <w:bottom w:val="none" w:sz="0" w:space="0" w:color="auto"/>
            <w:right w:val="none" w:sz="0" w:space="0" w:color="auto"/>
          </w:divBdr>
        </w:div>
        <w:div w:id="1219512254">
          <w:marLeft w:val="0"/>
          <w:marRight w:val="0"/>
          <w:marTop w:val="0"/>
          <w:marBottom w:val="0"/>
          <w:divBdr>
            <w:top w:val="none" w:sz="0" w:space="0" w:color="auto"/>
            <w:left w:val="none" w:sz="0" w:space="0" w:color="auto"/>
            <w:bottom w:val="none" w:sz="0" w:space="0" w:color="auto"/>
            <w:right w:val="none" w:sz="0" w:space="0" w:color="auto"/>
          </w:divBdr>
        </w:div>
        <w:div w:id="1244219853">
          <w:marLeft w:val="0"/>
          <w:marRight w:val="0"/>
          <w:marTop w:val="0"/>
          <w:marBottom w:val="0"/>
          <w:divBdr>
            <w:top w:val="none" w:sz="0" w:space="0" w:color="auto"/>
            <w:left w:val="none" w:sz="0" w:space="0" w:color="auto"/>
            <w:bottom w:val="none" w:sz="0" w:space="0" w:color="auto"/>
            <w:right w:val="none" w:sz="0" w:space="0" w:color="auto"/>
          </w:divBdr>
        </w:div>
        <w:div w:id="1246187277">
          <w:marLeft w:val="0"/>
          <w:marRight w:val="0"/>
          <w:marTop w:val="0"/>
          <w:marBottom w:val="0"/>
          <w:divBdr>
            <w:top w:val="none" w:sz="0" w:space="0" w:color="auto"/>
            <w:left w:val="none" w:sz="0" w:space="0" w:color="auto"/>
            <w:bottom w:val="none" w:sz="0" w:space="0" w:color="auto"/>
            <w:right w:val="none" w:sz="0" w:space="0" w:color="auto"/>
          </w:divBdr>
        </w:div>
        <w:div w:id="1281300824">
          <w:marLeft w:val="0"/>
          <w:marRight w:val="0"/>
          <w:marTop w:val="0"/>
          <w:marBottom w:val="0"/>
          <w:divBdr>
            <w:top w:val="none" w:sz="0" w:space="0" w:color="auto"/>
            <w:left w:val="none" w:sz="0" w:space="0" w:color="auto"/>
            <w:bottom w:val="none" w:sz="0" w:space="0" w:color="auto"/>
            <w:right w:val="none" w:sz="0" w:space="0" w:color="auto"/>
          </w:divBdr>
        </w:div>
        <w:div w:id="1292634209">
          <w:marLeft w:val="0"/>
          <w:marRight w:val="0"/>
          <w:marTop w:val="0"/>
          <w:marBottom w:val="0"/>
          <w:divBdr>
            <w:top w:val="none" w:sz="0" w:space="0" w:color="auto"/>
            <w:left w:val="none" w:sz="0" w:space="0" w:color="auto"/>
            <w:bottom w:val="none" w:sz="0" w:space="0" w:color="auto"/>
            <w:right w:val="none" w:sz="0" w:space="0" w:color="auto"/>
          </w:divBdr>
        </w:div>
        <w:div w:id="1332680644">
          <w:marLeft w:val="0"/>
          <w:marRight w:val="0"/>
          <w:marTop w:val="0"/>
          <w:marBottom w:val="0"/>
          <w:divBdr>
            <w:top w:val="none" w:sz="0" w:space="0" w:color="auto"/>
            <w:left w:val="none" w:sz="0" w:space="0" w:color="auto"/>
            <w:bottom w:val="none" w:sz="0" w:space="0" w:color="auto"/>
            <w:right w:val="none" w:sz="0" w:space="0" w:color="auto"/>
          </w:divBdr>
        </w:div>
        <w:div w:id="1363357840">
          <w:marLeft w:val="0"/>
          <w:marRight w:val="0"/>
          <w:marTop w:val="0"/>
          <w:marBottom w:val="0"/>
          <w:divBdr>
            <w:top w:val="none" w:sz="0" w:space="0" w:color="auto"/>
            <w:left w:val="none" w:sz="0" w:space="0" w:color="auto"/>
            <w:bottom w:val="none" w:sz="0" w:space="0" w:color="auto"/>
            <w:right w:val="none" w:sz="0" w:space="0" w:color="auto"/>
          </w:divBdr>
        </w:div>
        <w:div w:id="1364132185">
          <w:marLeft w:val="0"/>
          <w:marRight w:val="0"/>
          <w:marTop w:val="0"/>
          <w:marBottom w:val="0"/>
          <w:divBdr>
            <w:top w:val="none" w:sz="0" w:space="0" w:color="auto"/>
            <w:left w:val="none" w:sz="0" w:space="0" w:color="auto"/>
            <w:bottom w:val="none" w:sz="0" w:space="0" w:color="auto"/>
            <w:right w:val="none" w:sz="0" w:space="0" w:color="auto"/>
          </w:divBdr>
        </w:div>
        <w:div w:id="1388185432">
          <w:marLeft w:val="0"/>
          <w:marRight w:val="0"/>
          <w:marTop w:val="0"/>
          <w:marBottom w:val="0"/>
          <w:divBdr>
            <w:top w:val="none" w:sz="0" w:space="0" w:color="auto"/>
            <w:left w:val="none" w:sz="0" w:space="0" w:color="auto"/>
            <w:bottom w:val="none" w:sz="0" w:space="0" w:color="auto"/>
            <w:right w:val="none" w:sz="0" w:space="0" w:color="auto"/>
          </w:divBdr>
        </w:div>
        <w:div w:id="1461415551">
          <w:marLeft w:val="0"/>
          <w:marRight w:val="0"/>
          <w:marTop w:val="0"/>
          <w:marBottom w:val="0"/>
          <w:divBdr>
            <w:top w:val="none" w:sz="0" w:space="0" w:color="auto"/>
            <w:left w:val="none" w:sz="0" w:space="0" w:color="auto"/>
            <w:bottom w:val="none" w:sz="0" w:space="0" w:color="auto"/>
            <w:right w:val="none" w:sz="0" w:space="0" w:color="auto"/>
          </w:divBdr>
        </w:div>
        <w:div w:id="1465462449">
          <w:marLeft w:val="0"/>
          <w:marRight w:val="0"/>
          <w:marTop w:val="0"/>
          <w:marBottom w:val="0"/>
          <w:divBdr>
            <w:top w:val="none" w:sz="0" w:space="0" w:color="auto"/>
            <w:left w:val="none" w:sz="0" w:space="0" w:color="auto"/>
            <w:bottom w:val="none" w:sz="0" w:space="0" w:color="auto"/>
            <w:right w:val="none" w:sz="0" w:space="0" w:color="auto"/>
          </w:divBdr>
        </w:div>
        <w:div w:id="1475567706">
          <w:marLeft w:val="0"/>
          <w:marRight w:val="0"/>
          <w:marTop w:val="0"/>
          <w:marBottom w:val="0"/>
          <w:divBdr>
            <w:top w:val="none" w:sz="0" w:space="0" w:color="auto"/>
            <w:left w:val="none" w:sz="0" w:space="0" w:color="auto"/>
            <w:bottom w:val="none" w:sz="0" w:space="0" w:color="auto"/>
            <w:right w:val="none" w:sz="0" w:space="0" w:color="auto"/>
          </w:divBdr>
        </w:div>
        <w:div w:id="1520243596">
          <w:marLeft w:val="0"/>
          <w:marRight w:val="0"/>
          <w:marTop w:val="0"/>
          <w:marBottom w:val="0"/>
          <w:divBdr>
            <w:top w:val="none" w:sz="0" w:space="0" w:color="auto"/>
            <w:left w:val="none" w:sz="0" w:space="0" w:color="auto"/>
            <w:bottom w:val="none" w:sz="0" w:space="0" w:color="auto"/>
            <w:right w:val="none" w:sz="0" w:space="0" w:color="auto"/>
          </w:divBdr>
        </w:div>
        <w:div w:id="1549415575">
          <w:marLeft w:val="0"/>
          <w:marRight w:val="0"/>
          <w:marTop w:val="0"/>
          <w:marBottom w:val="0"/>
          <w:divBdr>
            <w:top w:val="none" w:sz="0" w:space="0" w:color="auto"/>
            <w:left w:val="none" w:sz="0" w:space="0" w:color="auto"/>
            <w:bottom w:val="none" w:sz="0" w:space="0" w:color="auto"/>
            <w:right w:val="none" w:sz="0" w:space="0" w:color="auto"/>
          </w:divBdr>
        </w:div>
        <w:div w:id="1582907741">
          <w:marLeft w:val="0"/>
          <w:marRight w:val="0"/>
          <w:marTop w:val="0"/>
          <w:marBottom w:val="0"/>
          <w:divBdr>
            <w:top w:val="none" w:sz="0" w:space="0" w:color="auto"/>
            <w:left w:val="none" w:sz="0" w:space="0" w:color="auto"/>
            <w:bottom w:val="none" w:sz="0" w:space="0" w:color="auto"/>
            <w:right w:val="none" w:sz="0" w:space="0" w:color="auto"/>
          </w:divBdr>
        </w:div>
        <w:div w:id="1625425218">
          <w:marLeft w:val="0"/>
          <w:marRight w:val="0"/>
          <w:marTop w:val="0"/>
          <w:marBottom w:val="0"/>
          <w:divBdr>
            <w:top w:val="none" w:sz="0" w:space="0" w:color="auto"/>
            <w:left w:val="none" w:sz="0" w:space="0" w:color="auto"/>
            <w:bottom w:val="none" w:sz="0" w:space="0" w:color="auto"/>
            <w:right w:val="none" w:sz="0" w:space="0" w:color="auto"/>
          </w:divBdr>
        </w:div>
        <w:div w:id="1635603644">
          <w:marLeft w:val="0"/>
          <w:marRight w:val="0"/>
          <w:marTop w:val="0"/>
          <w:marBottom w:val="0"/>
          <w:divBdr>
            <w:top w:val="none" w:sz="0" w:space="0" w:color="auto"/>
            <w:left w:val="none" w:sz="0" w:space="0" w:color="auto"/>
            <w:bottom w:val="none" w:sz="0" w:space="0" w:color="auto"/>
            <w:right w:val="none" w:sz="0" w:space="0" w:color="auto"/>
          </w:divBdr>
        </w:div>
        <w:div w:id="1650595166">
          <w:marLeft w:val="0"/>
          <w:marRight w:val="0"/>
          <w:marTop w:val="0"/>
          <w:marBottom w:val="0"/>
          <w:divBdr>
            <w:top w:val="none" w:sz="0" w:space="0" w:color="auto"/>
            <w:left w:val="none" w:sz="0" w:space="0" w:color="auto"/>
            <w:bottom w:val="none" w:sz="0" w:space="0" w:color="auto"/>
            <w:right w:val="none" w:sz="0" w:space="0" w:color="auto"/>
          </w:divBdr>
        </w:div>
        <w:div w:id="1662078353">
          <w:marLeft w:val="0"/>
          <w:marRight w:val="0"/>
          <w:marTop w:val="0"/>
          <w:marBottom w:val="0"/>
          <w:divBdr>
            <w:top w:val="none" w:sz="0" w:space="0" w:color="auto"/>
            <w:left w:val="none" w:sz="0" w:space="0" w:color="auto"/>
            <w:bottom w:val="none" w:sz="0" w:space="0" w:color="auto"/>
            <w:right w:val="none" w:sz="0" w:space="0" w:color="auto"/>
          </w:divBdr>
        </w:div>
        <w:div w:id="1668167583">
          <w:marLeft w:val="0"/>
          <w:marRight w:val="0"/>
          <w:marTop w:val="0"/>
          <w:marBottom w:val="0"/>
          <w:divBdr>
            <w:top w:val="none" w:sz="0" w:space="0" w:color="auto"/>
            <w:left w:val="none" w:sz="0" w:space="0" w:color="auto"/>
            <w:bottom w:val="none" w:sz="0" w:space="0" w:color="auto"/>
            <w:right w:val="none" w:sz="0" w:space="0" w:color="auto"/>
          </w:divBdr>
        </w:div>
        <w:div w:id="1680959235">
          <w:marLeft w:val="0"/>
          <w:marRight w:val="0"/>
          <w:marTop w:val="0"/>
          <w:marBottom w:val="0"/>
          <w:divBdr>
            <w:top w:val="none" w:sz="0" w:space="0" w:color="auto"/>
            <w:left w:val="none" w:sz="0" w:space="0" w:color="auto"/>
            <w:bottom w:val="none" w:sz="0" w:space="0" w:color="auto"/>
            <w:right w:val="none" w:sz="0" w:space="0" w:color="auto"/>
          </w:divBdr>
        </w:div>
        <w:div w:id="1692991972">
          <w:marLeft w:val="0"/>
          <w:marRight w:val="0"/>
          <w:marTop w:val="0"/>
          <w:marBottom w:val="0"/>
          <w:divBdr>
            <w:top w:val="none" w:sz="0" w:space="0" w:color="auto"/>
            <w:left w:val="none" w:sz="0" w:space="0" w:color="auto"/>
            <w:bottom w:val="none" w:sz="0" w:space="0" w:color="auto"/>
            <w:right w:val="none" w:sz="0" w:space="0" w:color="auto"/>
          </w:divBdr>
        </w:div>
        <w:div w:id="1702707352">
          <w:marLeft w:val="0"/>
          <w:marRight w:val="0"/>
          <w:marTop w:val="0"/>
          <w:marBottom w:val="0"/>
          <w:divBdr>
            <w:top w:val="none" w:sz="0" w:space="0" w:color="auto"/>
            <w:left w:val="none" w:sz="0" w:space="0" w:color="auto"/>
            <w:bottom w:val="none" w:sz="0" w:space="0" w:color="auto"/>
            <w:right w:val="none" w:sz="0" w:space="0" w:color="auto"/>
          </w:divBdr>
        </w:div>
        <w:div w:id="1728798682">
          <w:marLeft w:val="0"/>
          <w:marRight w:val="0"/>
          <w:marTop w:val="0"/>
          <w:marBottom w:val="0"/>
          <w:divBdr>
            <w:top w:val="none" w:sz="0" w:space="0" w:color="auto"/>
            <w:left w:val="none" w:sz="0" w:space="0" w:color="auto"/>
            <w:bottom w:val="none" w:sz="0" w:space="0" w:color="auto"/>
            <w:right w:val="none" w:sz="0" w:space="0" w:color="auto"/>
          </w:divBdr>
        </w:div>
        <w:div w:id="1735160462">
          <w:marLeft w:val="0"/>
          <w:marRight w:val="0"/>
          <w:marTop w:val="0"/>
          <w:marBottom w:val="0"/>
          <w:divBdr>
            <w:top w:val="none" w:sz="0" w:space="0" w:color="auto"/>
            <w:left w:val="none" w:sz="0" w:space="0" w:color="auto"/>
            <w:bottom w:val="none" w:sz="0" w:space="0" w:color="auto"/>
            <w:right w:val="none" w:sz="0" w:space="0" w:color="auto"/>
          </w:divBdr>
        </w:div>
        <w:div w:id="1756898276">
          <w:marLeft w:val="0"/>
          <w:marRight w:val="0"/>
          <w:marTop w:val="0"/>
          <w:marBottom w:val="0"/>
          <w:divBdr>
            <w:top w:val="none" w:sz="0" w:space="0" w:color="auto"/>
            <w:left w:val="none" w:sz="0" w:space="0" w:color="auto"/>
            <w:bottom w:val="none" w:sz="0" w:space="0" w:color="auto"/>
            <w:right w:val="none" w:sz="0" w:space="0" w:color="auto"/>
          </w:divBdr>
        </w:div>
        <w:div w:id="1806895191">
          <w:marLeft w:val="0"/>
          <w:marRight w:val="0"/>
          <w:marTop w:val="0"/>
          <w:marBottom w:val="0"/>
          <w:divBdr>
            <w:top w:val="none" w:sz="0" w:space="0" w:color="auto"/>
            <w:left w:val="none" w:sz="0" w:space="0" w:color="auto"/>
            <w:bottom w:val="none" w:sz="0" w:space="0" w:color="auto"/>
            <w:right w:val="none" w:sz="0" w:space="0" w:color="auto"/>
          </w:divBdr>
        </w:div>
        <w:div w:id="1854219841">
          <w:marLeft w:val="0"/>
          <w:marRight w:val="0"/>
          <w:marTop w:val="0"/>
          <w:marBottom w:val="0"/>
          <w:divBdr>
            <w:top w:val="none" w:sz="0" w:space="0" w:color="auto"/>
            <w:left w:val="none" w:sz="0" w:space="0" w:color="auto"/>
            <w:bottom w:val="none" w:sz="0" w:space="0" w:color="auto"/>
            <w:right w:val="none" w:sz="0" w:space="0" w:color="auto"/>
          </w:divBdr>
        </w:div>
        <w:div w:id="1867477499">
          <w:marLeft w:val="0"/>
          <w:marRight w:val="0"/>
          <w:marTop w:val="0"/>
          <w:marBottom w:val="0"/>
          <w:divBdr>
            <w:top w:val="none" w:sz="0" w:space="0" w:color="auto"/>
            <w:left w:val="none" w:sz="0" w:space="0" w:color="auto"/>
            <w:bottom w:val="none" w:sz="0" w:space="0" w:color="auto"/>
            <w:right w:val="none" w:sz="0" w:space="0" w:color="auto"/>
          </w:divBdr>
        </w:div>
        <w:div w:id="1900052079">
          <w:marLeft w:val="0"/>
          <w:marRight w:val="0"/>
          <w:marTop w:val="0"/>
          <w:marBottom w:val="0"/>
          <w:divBdr>
            <w:top w:val="none" w:sz="0" w:space="0" w:color="auto"/>
            <w:left w:val="none" w:sz="0" w:space="0" w:color="auto"/>
            <w:bottom w:val="none" w:sz="0" w:space="0" w:color="auto"/>
            <w:right w:val="none" w:sz="0" w:space="0" w:color="auto"/>
          </w:divBdr>
        </w:div>
        <w:div w:id="1909727123">
          <w:marLeft w:val="0"/>
          <w:marRight w:val="0"/>
          <w:marTop w:val="0"/>
          <w:marBottom w:val="0"/>
          <w:divBdr>
            <w:top w:val="none" w:sz="0" w:space="0" w:color="auto"/>
            <w:left w:val="none" w:sz="0" w:space="0" w:color="auto"/>
            <w:bottom w:val="none" w:sz="0" w:space="0" w:color="auto"/>
            <w:right w:val="none" w:sz="0" w:space="0" w:color="auto"/>
          </w:divBdr>
        </w:div>
        <w:div w:id="1917007811">
          <w:marLeft w:val="0"/>
          <w:marRight w:val="0"/>
          <w:marTop w:val="0"/>
          <w:marBottom w:val="0"/>
          <w:divBdr>
            <w:top w:val="none" w:sz="0" w:space="0" w:color="auto"/>
            <w:left w:val="none" w:sz="0" w:space="0" w:color="auto"/>
            <w:bottom w:val="none" w:sz="0" w:space="0" w:color="auto"/>
            <w:right w:val="none" w:sz="0" w:space="0" w:color="auto"/>
          </w:divBdr>
        </w:div>
        <w:div w:id="1943024986">
          <w:marLeft w:val="0"/>
          <w:marRight w:val="0"/>
          <w:marTop w:val="0"/>
          <w:marBottom w:val="0"/>
          <w:divBdr>
            <w:top w:val="none" w:sz="0" w:space="0" w:color="auto"/>
            <w:left w:val="none" w:sz="0" w:space="0" w:color="auto"/>
            <w:bottom w:val="none" w:sz="0" w:space="0" w:color="auto"/>
            <w:right w:val="none" w:sz="0" w:space="0" w:color="auto"/>
          </w:divBdr>
        </w:div>
        <w:div w:id="1954628767">
          <w:marLeft w:val="0"/>
          <w:marRight w:val="0"/>
          <w:marTop w:val="0"/>
          <w:marBottom w:val="0"/>
          <w:divBdr>
            <w:top w:val="none" w:sz="0" w:space="0" w:color="auto"/>
            <w:left w:val="none" w:sz="0" w:space="0" w:color="auto"/>
            <w:bottom w:val="none" w:sz="0" w:space="0" w:color="auto"/>
            <w:right w:val="none" w:sz="0" w:space="0" w:color="auto"/>
          </w:divBdr>
        </w:div>
        <w:div w:id="2045254947">
          <w:marLeft w:val="0"/>
          <w:marRight w:val="0"/>
          <w:marTop w:val="0"/>
          <w:marBottom w:val="0"/>
          <w:divBdr>
            <w:top w:val="none" w:sz="0" w:space="0" w:color="auto"/>
            <w:left w:val="none" w:sz="0" w:space="0" w:color="auto"/>
            <w:bottom w:val="none" w:sz="0" w:space="0" w:color="auto"/>
            <w:right w:val="none" w:sz="0" w:space="0" w:color="auto"/>
          </w:divBdr>
        </w:div>
        <w:div w:id="2051564173">
          <w:marLeft w:val="0"/>
          <w:marRight w:val="0"/>
          <w:marTop w:val="0"/>
          <w:marBottom w:val="0"/>
          <w:divBdr>
            <w:top w:val="none" w:sz="0" w:space="0" w:color="auto"/>
            <w:left w:val="none" w:sz="0" w:space="0" w:color="auto"/>
            <w:bottom w:val="none" w:sz="0" w:space="0" w:color="auto"/>
            <w:right w:val="none" w:sz="0" w:space="0" w:color="auto"/>
          </w:divBdr>
        </w:div>
        <w:div w:id="2052223231">
          <w:marLeft w:val="0"/>
          <w:marRight w:val="0"/>
          <w:marTop w:val="0"/>
          <w:marBottom w:val="0"/>
          <w:divBdr>
            <w:top w:val="none" w:sz="0" w:space="0" w:color="auto"/>
            <w:left w:val="none" w:sz="0" w:space="0" w:color="auto"/>
            <w:bottom w:val="none" w:sz="0" w:space="0" w:color="auto"/>
            <w:right w:val="none" w:sz="0" w:space="0" w:color="auto"/>
          </w:divBdr>
        </w:div>
        <w:div w:id="2080865527">
          <w:marLeft w:val="0"/>
          <w:marRight w:val="0"/>
          <w:marTop w:val="0"/>
          <w:marBottom w:val="0"/>
          <w:divBdr>
            <w:top w:val="none" w:sz="0" w:space="0" w:color="auto"/>
            <w:left w:val="none" w:sz="0" w:space="0" w:color="auto"/>
            <w:bottom w:val="none" w:sz="0" w:space="0" w:color="auto"/>
            <w:right w:val="none" w:sz="0" w:space="0" w:color="auto"/>
          </w:divBdr>
        </w:div>
      </w:divsChild>
    </w:div>
    <w:div w:id="162624858">
      <w:bodyDiv w:val="1"/>
      <w:marLeft w:val="0"/>
      <w:marRight w:val="0"/>
      <w:marTop w:val="0"/>
      <w:marBottom w:val="0"/>
      <w:divBdr>
        <w:top w:val="none" w:sz="0" w:space="0" w:color="auto"/>
        <w:left w:val="none" w:sz="0" w:space="0" w:color="auto"/>
        <w:bottom w:val="none" w:sz="0" w:space="0" w:color="auto"/>
        <w:right w:val="none" w:sz="0" w:space="0" w:color="auto"/>
      </w:divBdr>
    </w:div>
    <w:div w:id="209533557">
      <w:bodyDiv w:val="1"/>
      <w:marLeft w:val="0"/>
      <w:marRight w:val="0"/>
      <w:marTop w:val="0"/>
      <w:marBottom w:val="0"/>
      <w:divBdr>
        <w:top w:val="none" w:sz="0" w:space="0" w:color="auto"/>
        <w:left w:val="none" w:sz="0" w:space="0" w:color="auto"/>
        <w:bottom w:val="none" w:sz="0" w:space="0" w:color="auto"/>
        <w:right w:val="none" w:sz="0" w:space="0" w:color="auto"/>
      </w:divBdr>
    </w:div>
    <w:div w:id="243225219">
      <w:bodyDiv w:val="1"/>
      <w:marLeft w:val="0"/>
      <w:marRight w:val="0"/>
      <w:marTop w:val="0"/>
      <w:marBottom w:val="0"/>
      <w:divBdr>
        <w:top w:val="none" w:sz="0" w:space="0" w:color="auto"/>
        <w:left w:val="none" w:sz="0" w:space="0" w:color="auto"/>
        <w:bottom w:val="none" w:sz="0" w:space="0" w:color="auto"/>
        <w:right w:val="none" w:sz="0" w:space="0" w:color="auto"/>
      </w:divBdr>
      <w:divsChild>
        <w:div w:id="1777406687">
          <w:marLeft w:val="0"/>
          <w:marRight w:val="0"/>
          <w:marTop w:val="0"/>
          <w:marBottom w:val="0"/>
          <w:divBdr>
            <w:top w:val="none" w:sz="0" w:space="0" w:color="auto"/>
            <w:left w:val="none" w:sz="0" w:space="0" w:color="auto"/>
            <w:bottom w:val="none" w:sz="0" w:space="0" w:color="auto"/>
            <w:right w:val="none" w:sz="0" w:space="0" w:color="auto"/>
          </w:divBdr>
        </w:div>
      </w:divsChild>
    </w:div>
    <w:div w:id="276446466">
      <w:bodyDiv w:val="1"/>
      <w:marLeft w:val="0"/>
      <w:marRight w:val="0"/>
      <w:marTop w:val="0"/>
      <w:marBottom w:val="0"/>
      <w:divBdr>
        <w:top w:val="none" w:sz="0" w:space="0" w:color="auto"/>
        <w:left w:val="none" w:sz="0" w:space="0" w:color="auto"/>
        <w:bottom w:val="none" w:sz="0" w:space="0" w:color="auto"/>
        <w:right w:val="none" w:sz="0" w:space="0" w:color="auto"/>
      </w:divBdr>
    </w:div>
    <w:div w:id="311447222">
      <w:bodyDiv w:val="1"/>
      <w:marLeft w:val="0"/>
      <w:marRight w:val="0"/>
      <w:marTop w:val="0"/>
      <w:marBottom w:val="0"/>
      <w:divBdr>
        <w:top w:val="none" w:sz="0" w:space="0" w:color="auto"/>
        <w:left w:val="none" w:sz="0" w:space="0" w:color="auto"/>
        <w:bottom w:val="none" w:sz="0" w:space="0" w:color="auto"/>
        <w:right w:val="none" w:sz="0" w:space="0" w:color="auto"/>
      </w:divBdr>
    </w:div>
    <w:div w:id="324475690">
      <w:bodyDiv w:val="1"/>
      <w:marLeft w:val="0"/>
      <w:marRight w:val="0"/>
      <w:marTop w:val="0"/>
      <w:marBottom w:val="0"/>
      <w:divBdr>
        <w:top w:val="none" w:sz="0" w:space="0" w:color="auto"/>
        <w:left w:val="none" w:sz="0" w:space="0" w:color="auto"/>
        <w:bottom w:val="none" w:sz="0" w:space="0" w:color="auto"/>
        <w:right w:val="none" w:sz="0" w:space="0" w:color="auto"/>
      </w:divBdr>
    </w:div>
    <w:div w:id="326323439">
      <w:bodyDiv w:val="1"/>
      <w:marLeft w:val="0"/>
      <w:marRight w:val="0"/>
      <w:marTop w:val="0"/>
      <w:marBottom w:val="0"/>
      <w:divBdr>
        <w:top w:val="none" w:sz="0" w:space="0" w:color="auto"/>
        <w:left w:val="none" w:sz="0" w:space="0" w:color="auto"/>
        <w:bottom w:val="none" w:sz="0" w:space="0" w:color="auto"/>
        <w:right w:val="none" w:sz="0" w:space="0" w:color="auto"/>
      </w:divBdr>
      <w:divsChild>
        <w:div w:id="1997222329">
          <w:marLeft w:val="0"/>
          <w:marRight w:val="0"/>
          <w:marTop w:val="0"/>
          <w:marBottom w:val="160"/>
          <w:divBdr>
            <w:top w:val="none" w:sz="0" w:space="0" w:color="auto"/>
            <w:left w:val="none" w:sz="0" w:space="0" w:color="auto"/>
            <w:bottom w:val="none" w:sz="0" w:space="0" w:color="auto"/>
            <w:right w:val="none" w:sz="0" w:space="0" w:color="auto"/>
          </w:divBdr>
        </w:div>
      </w:divsChild>
    </w:div>
    <w:div w:id="440804851">
      <w:bodyDiv w:val="1"/>
      <w:marLeft w:val="0"/>
      <w:marRight w:val="0"/>
      <w:marTop w:val="0"/>
      <w:marBottom w:val="0"/>
      <w:divBdr>
        <w:top w:val="none" w:sz="0" w:space="0" w:color="auto"/>
        <w:left w:val="none" w:sz="0" w:space="0" w:color="auto"/>
        <w:bottom w:val="none" w:sz="0" w:space="0" w:color="auto"/>
        <w:right w:val="none" w:sz="0" w:space="0" w:color="auto"/>
      </w:divBdr>
    </w:div>
    <w:div w:id="467670794">
      <w:bodyDiv w:val="1"/>
      <w:marLeft w:val="0"/>
      <w:marRight w:val="0"/>
      <w:marTop w:val="0"/>
      <w:marBottom w:val="0"/>
      <w:divBdr>
        <w:top w:val="none" w:sz="0" w:space="0" w:color="auto"/>
        <w:left w:val="none" w:sz="0" w:space="0" w:color="auto"/>
        <w:bottom w:val="none" w:sz="0" w:space="0" w:color="auto"/>
        <w:right w:val="none" w:sz="0" w:space="0" w:color="auto"/>
      </w:divBdr>
    </w:div>
    <w:div w:id="479007665">
      <w:bodyDiv w:val="1"/>
      <w:marLeft w:val="0"/>
      <w:marRight w:val="0"/>
      <w:marTop w:val="0"/>
      <w:marBottom w:val="0"/>
      <w:divBdr>
        <w:top w:val="none" w:sz="0" w:space="0" w:color="auto"/>
        <w:left w:val="none" w:sz="0" w:space="0" w:color="auto"/>
        <w:bottom w:val="none" w:sz="0" w:space="0" w:color="auto"/>
        <w:right w:val="none" w:sz="0" w:space="0" w:color="auto"/>
      </w:divBdr>
    </w:div>
    <w:div w:id="497037951">
      <w:bodyDiv w:val="1"/>
      <w:marLeft w:val="0"/>
      <w:marRight w:val="0"/>
      <w:marTop w:val="0"/>
      <w:marBottom w:val="0"/>
      <w:divBdr>
        <w:top w:val="none" w:sz="0" w:space="0" w:color="auto"/>
        <w:left w:val="none" w:sz="0" w:space="0" w:color="auto"/>
        <w:bottom w:val="none" w:sz="0" w:space="0" w:color="auto"/>
        <w:right w:val="none" w:sz="0" w:space="0" w:color="auto"/>
      </w:divBdr>
      <w:divsChild>
        <w:div w:id="121312600">
          <w:marLeft w:val="0"/>
          <w:marRight w:val="0"/>
          <w:marTop w:val="0"/>
          <w:marBottom w:val="0"/>
          <w:divBdr>
            <w:top w:val="none" w:sz="0" w:space="0" w:color="auto"/>
            <w:left w:val="none" w:sz="0" w:space="0" w:color="auto"/>
            <w:bottom w:val="none" w:sz="0" w:space="0" w:color="auto"/>
            <w:right w:val="none" w:sz="0" w:space="0" w:color="auto"/>
          </w:divBdr>
          <w:divsChild>
            <w:div w:id="128212138">
              <w:marLeft w:val="-75"/>
              <w:marRight w:val="0"/>
              <w:marTop w:val="30"/>
              <w:marBottom w:val="30"/>
              <w:divBdr>
                <w:top w:val="none" w:sz="0" w:space="0" w:color="auto"/>
                <w:left w:val="none" w:sz="0" w:space="0" w:color="auto"/>
                <w:bottom w:val="none" w:sz="0" w:space="0" w:color="auto"/>
                <w:right w:val="none" w:sz="0" w:space="0" w:color="auto"/>
              </w:divBdr>
              <w:divsChild>
                <w:div w:id="337005378">
                  <w:marLeft w:val="0"/>
                  <w:marRight w:val="0"/>
                  <w:marTop w:val="0"/>
                  <w:marBottom w:val="0"/>
                  <w:divBdr>
                    <w:top w:val="none" w:sz="0" w:space="0" w:color="auto"/>
                    <w:left w:val="none" w:sz="0" w:space="0" w:color="auto"/>
                    <w:bottom w:val="none" w:sz="0" w:space="0" w:color="auto"/>
                    <w:right w:val="none" w:sz="0" w:space="0" w:color="auto"/>
                  </w:divBdr>
                  <w:divsChild>
                    <w:div w:id="453057719">
                      <w:marLeft w:val="0"/>
                      <w:marRight w:val="0"/>
                      <w:marTop w:val="0"/>
                      <w:marBottom w:val="0"/>
                      <w:divBdr>
                        <w:top w:val="none" w:sz="0" w:space="0" w:color="auto"/>
                        <w:left w:val="none" w:sz="0" w:space="0" w:color="auto"/>
                        <w:bottom w:val="none" w:sz="0" w:space="0" w:color="auto"/>
                        <w:right w:val="none" w:sz="0" w:space="0" w:color="auto"/>
                      </w:divBdr>
                    </w:div>
                    <w:div w:id="1094285254">
                      <w:marLeft w:val="0"/>
                      <w:marRight w:val="0"/>
                      <w:marTop w:val="0"/>
                      <w:marBottom w:val="0"/>
                      <w:divBdr>
                        <w:top w:val="none" w:sz="0" w:space="0" w:color="auto"/>
                        <w:left w:val="none" w:sz="0" w:space="0" w:color="auto"/>
                        <w:bottom w:val="none" w:sz="0" w:space="0" w:color="auto"/>
                        <w:right w:val="none" w:sz="0" w:space="0" w:color="auto"/>
                      </w:divBdr>
                    </w:div>
                    <w:div w:id="1530023777">
                      <w:marLeft w:val="0"/>
                      <w:marRight w:val="0"/>
                      <w:marTop w:val="0"/>
                      <w:marBottom w:val="0"/>
                      <w:divBdr>
                        <w:top w:val="none" w:sz="0" w:space="0" w:color="auto"/>
                        <w:left w:val="none" w:sz="0" w:space="0" w:color="auto"/>
                        <w:bottom w:val="none" w:sz="0" w:space="0" w:color="auto"/>
                        <w:right w:val="none" w:sz="0" w:space="0" w:color="auto"/>
                      </w:divBdr>
                    </w:div>
                  </w:divsChild>
                </w:div>
                <w:div w:id="470681525">
                  <w:marLeft w:val="0"/>
                  <w:marRight w:val="0"/>
                  <w:marTop w:val="0"/>
                  <w:marBottom w:val="0"/>
                  <w:divBdr>
                    <w:top w:val="none" w:sz="0" w:space="0" w:color="auto"/>
                    <w:left w:val="none" w:sz="0" w:space="0" w:color="auto"/>
                    <w:bottom w:val="none" w:sz="0" w:space="0" w:color="auto"/>
                    <w:right w:val="none" w:sz="0" w:space="0" w:color="auto"/>
                  </w:divBdr>
                  <w:divsChild>
                    <w:div w:id="1072896002">
                      <w:marLeft w:val="0"/>
                      <w:marRight w:val="0"/>
                      <w:marTop w:val="0"/>
                      <w:marBottom w:val="0"/>
                      <w:divBdr>
                        <w:top w:val="none" w:sz="0" w:space="0" w:color="auto"/>
                        <w:left w:val="none" w:sz="0" w:space="0" w:color="auto"/>
                        <w:bottom w:val="none" w:sz="0" w:space="0" w:color="auto"/>
                        <w:right w:val="none" w:sz="0" w:space="0" w:color="auto"/>
                      </w:divBdr>
                    </w:div>
                  </w:divsChild>
                </w:div>
                <w:div w:id="1035932174">
                  <w:marLeft w:val="0"/>
                  <w:marRight w:val="0"/>
                  <w:marTop w:val="0"/>
                  <w:marBottom w:val="0"/>
                  <w:divBdr>
                    <w:top w:val="none" w:sz="0" w:space="0" w:color="auto"/>
                    <w:left w:val="none" w:sz="0" w:space="0" w:color="auto"/>
                    <w:bottom w:val="none" w:sz="0" w:space="0" w:color="auto"/>
                    <w:right w:val="none" w:sz="0" w:space="0" w:color="auto"/>
                  </w:divBdr>
                  <w:divsChild>
                    <w:div w:id="33429267">
                      <w:marLeft w:val="0"/>
                      <w:marRight w:val="0"/>
                      <w:marTop w:val="0"/>
                      <w:marBottom w:val="0"/>
                      <w:divBdr>
                        <w:top w:val="none" w:sz="0" w:space="0" w:color="auto"/>
                        <w:left w:val="none" w:sz="0" w:space="0" w:color="auto"/>
                        <w:bottom w:val="none" w:sz="0" w:space="0" w:color="auto"/>
                        <w:right w:val="none" w:sz="0" w:space="0" w:color="auto"/>
                      </w:divBdr>
                    </w:div>
                    <w:div w:id="206648198">
                      <w:marLeft w:val="0"/>
                      <w:marRight w:val="0"/>
                      <w:marTop w:val="0"/>
                      <w:marBottom w:val="0"/>
                      <w:divBdr>
                        <w:top w:val="none" w:sz="0" w:space="0" w:color="auto"/>
                        <w:left w:val="none" w:sz="0" w:space="0" w:color="auto"/>
                        <w:bottom w:val="none" w:sz="0" w:space="0" w:color="auto"/>
                        <w:right w:val="none" w:sz="0" w:space="0" w:color="auto"/>
                      </w:divBdr>
                    </w:div>
                    <w:div w:id="815605253">
                      <w:marLeft w:val="0"/>
                      <w:marRight w:val="0"/>
                      <w:marTop w:val="0"/>
                      <w:marBottom w:val="0"/>
                      <w:divBdr>
                        <w:top w:val="none" w:sz="0" w:space="0" w:color="auto"/>
                        <w:left w:val="none" w:sz="0" w:space="0" w:color="auto"/>
                        <w:bottom w:val="none" w:sz="0" w:space="0" w:color="auto"/>
                        <w:right w:val="none" w:sz="0" w:space="0" w:color="auto"/>
                      </w:divBdr>
                    </w:div>
                    <w:div w:id="823160943">
                      <w:marLeft w:val="0"/>
                      <w:marRight w:val="0"/>
                      <w:marTop w:val="0"/>
                      <w:marBottom w:val="0"/>
                      <w:divBdr>
                        <w:top w:val="none" w:sz="0" w:space="0" w:color="auto"/>
                        <w:left w:val="none" w:sz="0" w:space="0" w:color="auto"/>
                        <w:bottom w:val="none" w:sz="0" w:space="0" w:color="auto"/>
                        <w:right w:val="none" w:sz="0" w:space="0" w:color="auto"/>
                      </w:divBdr>
                    </w:div>
                    <w:div w:id="1010982321">
                      <w:marLeft w:val="0"/>
                      <w:marRight w:val="0"/>
                      <w:marTop w:val="0"/>
                      <w:marBottom w:val="0"/>
                      <w:divBdr>
                        <w:top w:val="none" w:sz="0" w:space="0" w:color="auto"/>
                        <w:left w:val="none" w:sz="0" w:space="0" w:color="auto"/>
                        <w:bottom w:val="none" w:sz="0" w:space="0" w:color="auto"/>
                        <w:right w:val="none" w:sz="0" w:space="0" w:color="auto"/>
                      </w:divBdr>
                    </w:div>
                    <w:div w:id="1135947744">
                      <w:marLeft w:val="0"/>
                      <w:marRight w:val="0"/>
                      <w:marTop w:val="0"/>
                      <w:marBottom w:val="0"/>
                      <w:divBdr>
                        <w:top w:val="none" w:sz="0" w:space="0" w:color="auto"/>
                        <w:left w:val="none" w:sz="0" w:space="0" w:color="auto"/>
                        <w:bottom w:val="none" w:sz="0" w:space="0" w:color="auto"/>
                        <w:right w:val="none" w:sz="0" w:space="0" w:color="auto"/>
                      </w:divBdr>
                    </w:div>
                    <w:div w:id="1237322127">
                      <w:marLeft w:val="0"/>
                      <w:marRight w:val="0"/>
                      <w:marTop w:val="0"/>
                      <w:marBottom w:val="0"/>
                      <w:divBdr>
                        <w:top w:val="none" w:sz="0" w:space="0" w:color="auto"/>
                        <w:left w:val="none" w:sz="0" w:space="0" w:color="auto"/>
                        <w:bottom w:val="none" w:sz="0" w:space="0" w:color="auto"/>
                        <w:right w:val="none" w:sz="0" w:space="0" w:color="auto"/>
                      </w:divBdr>
                    </w:div>
                    <w:div w:id="1825852961">
                      <w:marLeft w:val="0"/>
                      <w:marRight w:val="0"/>
                      <w:marTop w:val="0"/>
                      <w:marBottom w:val="0"/>
                      <w:divBdr>
                        <w:top w:val="none" w:sz="0" w:space="0" w:color="auto"/>
                        <w:left w:val="none" w:sz="0" w:space="0" w:color="auto"/>
                        <w:bottom w:val="none" w:sz="0" w:space="0" w:color="auto"/>
                        <w:right w:val="none" w:sz="0" w:space="0" w:color="auto"/>
                      </w:divBdr>
                    </w:div>
                    <w:div w:id="1993633940">
                      <w:marLeft w:val="0"/>
                      <w:marRight w:val="0"/>
                      <w:marTop w:val="0"/>
                      <w:marBottom w:val="0"/>
                      <w:divBdr>
                        <w:top w:val="none" w:sz="0" w:space="0" w:color="auto"/>
                        <w:left w:val="none" w:sz="0" w:space="0" w:color="auto"/>
                        <w:bottom w:val="none" w:sz="0" w:space="0" w:color="auto"/>
                        <w:right w:val="none" w:sz="0" w:space="0" w:color="auto"/>
                      </w:divBdr>
                    </w:div>
                    <w:div w:id="2048213165">
                      <w:marLeft w:val="0"/>
                      <w:marRight w:val="0"/>
                      <w:marTop w:val="0"/>
                      <w:marBottom w:val="0"/>
                      <w:divBdr>
                        <w:top w:val="none" w:sz="0" w:space="0" w:color="auto"/>
                        <w:left w:val="none" w:sz="0" w:space="0" w:color="auto"/>
                        <w:bottom w:val="none" w:sz="0" w:space="0" w:color="auto"/>
                        <w:right w:val="none" w:sz="0" w:space="0" w:color="auto"/>
                      </w:divBdr>
                    </w:div>
                    <w:div w:id="2070956932">
                      <w:marLeft w:val="0"/>
                      <w:marRight w:val="0"/>
                      <w:marTop w:val="0"/>
                      <w:marBottom w:val="0"/>
                      <w:divBdr>
                        <w:top w:val="none" w:sz="0" w:space="0" w:color="auto"/>
                        <w:left w:val="none" w:sz="0" w:space="0" w:color="auto"/>
                        <w:bottom w:val="none" w:sz="0" w:space="0" w:color="auto"/>
                        <w:right w:val="none" w:sz="0" w:space="0" w:color="auto"/>
                      </w:divBdr>
                    </w:div>
                    <w:div w:id="2126534800">
                      <w:marLeft w:val="0"/>
                      <w:marRight w:val="0"/>
                      <w:marTop w:val="0"/>
                      <w:marBottom w:val="0"/>
                      <w:divBdr>
                        <w:top w:val="none" w:sz="0" w:space="0" w:color="auto"/>
                        <w:left w:val="none" w:sz="0" w:space="0" w:color="auto"/>
                        <w:bottom w:val="none" w:sz="0" w:space="0" w:color="auto"/>
                        <w:right w:val="none" w:sz="0" w:space="0" w:color="auto"/>
                      </w:divBdr>
                    </w:div>
                  </w:divsChild>
                </w:div>
                <w:div w:id="1156072960">
                  <w:marLeft w:val="0"/>
                  <w:marRight w:val="0"/>
                  <w:marTop w:val="0"/>
                  <w:marBottom w:val="0"/>
                  <w:divBdr>
                    <w:top w:val="none" w:sz="0" w:space="0" w:color="auto"/>
                    <w:left w:val="none" w:sz="0" w:space="0" w:color="auto"/>
                    <w:bottom w:val="none" w:sz="0" w:space="0" w:color="auto"/>
                    <w:right w:val="none" w:sz="0" w:space="0" w:color="auto"/>
                  </w:divBdr>
                  <w:divsChild>
                    <w:div w:id="579825930">
                      <w:marLeft w:val="0"/>
                      <w:marRight w:val="0"/>
                      <w:marTop w:val="0"/>
                      <w:marBottom w:val="0"/>
                      <w:divBdr>
                        <w:top w:val="none" w:sz="0" w:space="0" w:color="auto"/>
                        <w:left w:val="none" w:sz="0" w:space="0" w:color="auto"/>
                        <w:bottom w:val="none" w:sz="0" w:space="0" w:color="auto"/>
                        <w:right w:val="none" w:sz="0" w:space="0" w:color="auto"/>
                      </w:divBdr>
                    </w:div>
                  </w:divsChild>
                </w:div>
                <w:div w:id="1319335403">
                  <w:marLeft w:val="0"/>
                  <w:marRight w:val="0"/>
                  <w:marTop w:val="0"/>
                  <w:marBottom w:val="0"/>
                  <w:divBdr>
                    <w:top w:val="none" w:sz="0" w:space="0" w:color="auto"/>
                    <w:left w:val="none" w:sz="0" w:space="0" w:color="auto"/>
                    <w:bottom w:val="none" w:sz="0" w:space="0" w:color="auto"/>
                    <w:right w:val="none" w:sz="0" w:space="0" w:color="auto"/>
                  </w:divBdr>
                  <w:divsChild>
                    <w:div w:id="1646200354">
                      <w:marLeft w:val="0"/>
                      <w:marRight w:val="0"/>
                      <w:marTop w:val="0"/>
                      <w:marBottom w:val="0"/>
                      <w:divBdr>
                        <w:top w:val="none" w:sz="0" w:space="0" w:color="auto"/>
                        <w:left w:val="none" w:sz="0" w:space="0" w:color="auto"/>
                        <w:bottom w:val="none" w:sz="0" w:space="0" w:color="auto"/>
                        <w:right w:val="none" w:sz="0" w:space="0" w:color="auto"/>
                      </w:divBdr>
                    </w:div>
                  </w:divsChild>
                </w:div>
                <w:div w:id="1377504573">
                  <w:marLeft w:val="0"/>
                  <w:marRight w:val="0"/>
                  <w:marTop w:val="0"/>
                  <w:marBottom w:val="0"/>
                  <w:divBdr>
                    <w:top w:val="none" w:sz="0" w:space="0" w:color="auto"/>
                    <w:left w:val="none" w:sz="0" w:space="0" w:color="auto"/>
                    <w:bottom w:val="none" w:sz="0" w:space="0" w:color="auto"/>
                    <w:right w:val="none" w:sz="0" w:space="0" w:color="auto"/>
                  </w:divBdr>
                  <w:divsChild>
                    <w:div w:id="817107851">
                      <w:marLeft w:val="0"/>
                      <w:marRight w:val="0"/>
                      <w:marTop w:val="0"/>
                      <w:marBottom w:val="0"/>
                      <w:divBdr>
                        <w:top w:val="none" w:sz="0" w:space="0" w:color="auto"/>
                        <w:left w:val="none" w:sz="0" w:space="0" w:color="auto"/>
                        <w:bottom w:val="none" w:sz="0" w:space="0" w:color="auto"/>
                        <w:right w:val="none" w:sz="0" w:space="0" w:color="auto"/>
                      </w:divBdr>
                    </w:div>
                  </w:divsChild>
                </w:div>
                <w:div w:id="1480342280">
                  <w:marLeft w:val="0"/>
                  <w:marRight w:val="0"/>
                  <w:marTop w:val="0"/>
                  <w:marBottom w:val="0"/>
                  <w:divBdr>
                    <w:top w:val="none" w:sz="0" w:space="0" w:color="auto"/>
                    <w:left w:val="none" w:sz="0" w:space="0" w:color="auto"/>
                    <w:bottom w:val="none" w:sz="0" w:space="0" w:color="auto"/>
                    <w:right w:val="none" w:sz="0" w:space="0" w:color="auto"/>
                  </w:divBdr>
                  <w:divsChild>
                    <w:div w:id="175850797">
                      <w:marLeft w:val="0"/>
                      <w:marRight w:val="0"/>
                      <w:marTop w:val="0"/>
                      <w:marBottom w:val="0"/>
                      <w:divBdr>
                        <w:top w:val="none" w:sz="0" w:space="0" w:color="auto"/>
                        <w:left w:val="none" w:sz="0" w:space="0" w:color="auto"/>
                        <w:bottom w:val="none" w:sz="0" w:space="0" w:color="auto"/>
                        <w:right w:val="none" w:sz="0" w:space="0" w:color="auto"/>
                      </w:divBdr>
                    </w:div>
                    <w:div w:id="2028867440">
                      <w:marLeft w:val="0"/>
                      <w:marRight w:val="0"/>
                      <w:marTop w:val="0"/>
                      <w:marBottom w:val="0"/>
                      <w:divBdr>
                        <w:top w:val="none" w:sz="0" w:space="0" w:color="auto"/>
                        <w:left w:val="none" w:sz="0" w:space="0" w:color="auto"/>
                        <w:bottom w:val="none" w:sz="0" w:space="0" w:color="auto"/>
                        <w:right w:val="none" w:sz="0" w:space="0" w:color="auto"/>
                      </w:divBdr>
                    </w:div>
                  </w:divsChild>
                </w:div>
                <w:div w:id="1606040074">
                  <w:marLeft w:val="0"/>
                  <w:marRight w:val="0"/>
                  <w:marTop w:val="0"/>
                  <w:marBottom w:val="0"/>
                  <w:divBdr>
                    <w:top w:val="none" w:sz="0" w:space="0" w:color="auto"/>
                    <w:left w:val="none" w:sz="0" w:space="0" w:color="auto"/>
                    <w:bottom w:val="none" w:sz="0" w:space="0" w:color="auto"/>
                    <w:right w:val="none" w:sz="0" w:space="0" w:color="auto"/>
                  </w:divBdr>
                  <w:divsChild>
                    <w:div w:id="1869414429">
                      <w:marLeft w:val="0"/>
                      <w:marRight w:val="0"/>
                      <w:marTop w:val="0"/>
                      <w:marBottom w:val="0"/>
                      <w:divBdr>
                        <w:top w:val="none" w:sz="0" w:space="0" w:color="auto"/>
                        <w:left w:val="none" w:sz="0" w:space="0" w:color="auto"/>
                        <w:bottom w:val="none" w:sz="0" w:space="0" w:color="auto"/>
                        <w:right w:val="none" w:sz="0" w:space="0" w:color="auto"/>
                      </w:divBdr>
                    </w:div>
                  </w:divsChild>
                </w:div>
                <w:div w:id="1623925030">
                  <w:marLeft w:val="0"/>
                  <w:marRight w:val="0"/>
                  <w:marTop w:val="0"/>
                  <w:marBottom w:val="0"/>
                  <w:divBdr>
                    <w:top w:val="none" w:sz="0" w:space="0" w:color="auto"/>
                    <w:left w:val="none" w:sz="0" w:space="0" w:color="auto"/>
                    <w:bottom w:val="none" w:sz="0" w:space="0" w:color="auto"/>
                    <w:right w:val="none" w:sz="0" w:space="0" w:color="auto"/>
                  </w:divBdr>
                  <w:divsChild>
                    <w:div w:id="1066956081">
                      <w:marLeft w:val="0"/>
                      <w:marRight w:val="0"/>
                      <w:marTop w:val="0"/>
                      <w:marBottom w:val="0"/>
                      <w:divBdr>
                        <w:top w:val="none" w:sz="0" w:space="0" w:color="auto"/>
                        <w:left w:val="none" w:sz="0" w:space="0" w:color="auto"/>
                        <w:bottom w:val="none" w:sz="0" w:space="0" w:color="auto"/>
                        <w:right w:val="none" w:sz="0" w:space="0" w:color="auto"/>
                      </w:divBdr>
                    </w:div>
                    <w:div w:id="1530414874">
                      <w:marLeft w:val="0"/>
                      <w:marRight w:val="0"/>
                      <w:marTop w:val="0"/>
                      <w:marBottom w:val="0"/>
                      <w:divBdr>
                        <w:top w:val="none" w:sz="0" w:space="0" w:color="auto"/>
                        <w:left w:val="none" w:sz="0" w:space="0" w:color="auto"/>
                        <w:bottom w:val="none" w:sz="0" w:space="0" w:color="auto"/>
                        <w:right w:val="none" w:sz="0" w:space="0" w:color="auto"/>
                      </w:divBdr>
                    </w:div>
                    <w:div w:id="1985156100">
                      <w:marLeft w:val="0"/>
                      <w:marRight w:val="0"/>
                      <w:marTop w:val="0"/>
                      <w:marBottom w:val="0"/>
                      <w:divBdr>
                        <w:top w:val="none" w:sz="0" w:space="0" w:color="auto"/>
                        <w:left w:val="none" w:sz="0" w:space="0" w:color="auto"/>
                        <w:bottom w:val="none" w:sz="0" w:space="0" w:color="auto"/>
                        <w:right w:val="none" w:sz="0" w:space="0" w:color="auto"/>
                      </w:divBdr>
                    </w:div>
                  </w:divsChild>
                </w:div>
                <w:div w:id="1654792679">
                  <w:marLeft w:val="0"/>
                  <w:marRight w:val="0"/>
                  <w:marTop w:val="0"/>
                  <w:marBottom w:val="0"/>
                  <w:divBdr>
                    <w:top w:val="none" w:sz="0" w:space="0" w:color="auto"/>
                    <w:left w:val="none" w:sz="0" w:space="0" w:color="auto"/>
                    <w:bottom w:val="none" w:sz="0" w:space="0" w:color="auto"/>
                    <w:right w:val="none" w:sz="0" w:space="0" w:color="auto"/>
                  </w:divBdr>
                  <w:divsChild>
                    <w:div w:id="1136489282">
                      <w:marLeft w:val="0"/>
                      <w:marRight w:val="0"/>
                      <w:marTop w:val="0"/>
                      <w:marBottom w:val="0"/>
                      <w:divBdr>
                        <w:top w:val="none" w:sz="0" w:space="0" w:color="auto"/>
                        <w:left w:val="none" w:sz="0" w:space="0" w:color="auto"/>
                        <w:bottom w:val="none" w:sz="0" w:space="0" w:color="auto"/>
                        <w:right w:val="none" w:sz="0" w:space="0" w:color="auto"/>
                      </w:divBdr>
                    </w:div>
                  </w:divsChild>
                </w:div>
                <w:div w:id="1884511855">
                  <w:marLeft w:val="0"/>
                  <w:marRight w:val="0"/>
                  <w:marTop w:val="0"/>
                  <w:marBottom w:val="0"/>
                  <w:divBdr>
                    <w:top w:val="none" w:sz="0" w:space="0" w:color="auto"/>
                    <w:left w:val="none" w:sz="0" w:space="0" w:color="auto"/>
                    <w:bottom w:val="none" w:sz="0" w:space="0" w:color="auto"/>
                    <w:right w:val="none" w:sz="0" w:space="0" w:color="auto"/>
                  </w:divBdr>
                  <w:divsChild>
                    <w:div w:id="229116806">
                      <w:marLeft w:val="0"/>
                      <w:marRight w:val="0"/>
                      <w:marTop w:val="0"/>
                      <w:marBottom w:val="0"/>
                      <w:divBdr>
                        <w:top w:val="none" w:sz="0" w:space="0" w:color="auto"/>
                        <w:left w:val="none" w:sz="0" w:space="0" w:color="auto"/>
                        <w:bottom w:val="none" w:sz="0" w:space="0" w:color="auto"/>
                        <w:right w:val="none" w:sz="0" w:space="0" w:color="auto"/>
                      </w:divBdr>
                    </w:div>
                    <w:div w:id="332342843">
                      <w:marLeft w:val="0"/>
                      <w:marRight w:val="0"/>
                      <w:marTop w:val="0"/>
                      <w:marBottom w:val="0"/>
                      <w:divBdr>
                        <w:top w:val="none" w:sz="0" w:space="0" w:color="auto"/>
                        <w:left w:val="none" w:sz="0" w:space="0" w:color="auto"/>
                        <w:bottom w:val="none" w:sz="0" w:space="0" w:color="auto"/>
                        <w:right w:val="none" w:sz="0" w:space="0" w:color="auto"/>
                      </w:divBdr>
                    </w:div>
                    <w:div w:id="552548566">
                      <w:marLeft w:val="0"/>
                      <w:marRight w:val="0"/>
                      <w:marTop w:val="0"/>
                      <w:marBottom w:val="0"/>
                      <w:divBdr>
                        <w:top w:val="none" w:sz="0" w:space="0" w:color="auto"/>
                        <w:left w:val="none" w:sz="0" w:space="0" w:color="auto"/>
                        <w:bottom w:val="none" w:sz="0" w:space="0" w:color="auto"/>
                        <w:right w:val="none" w:sz="0" w:space="0" w:color="auto"/>
                      </w:divBdr>
                    </w:div>
                    <w:div w:id="585769453">
                      <w:marLeft w:val="0"/>
                      <w:marRight w:val="0"/>
                      <w:marTop w:val="0"/>
                      <w:marBottom w:val="0"/>
                      <w:divBdr>
                        <w:top w:val="none" w:sz="0" w:space="0" w:color="auto"/>
                        <w:left w:val="none" w:sz="0" w:space="0" w:color="auto"/>
                        <w:bottom w:val="none" w:sz="0" w:space="0" w:color="auto"/>
                        <w:right w:val="none" w:sz="0" w:space="0" w:color="auto"/>
                      </w:divBdr>
                    </w:div>
                    <w:div w:id="677579009">
                      <w:marLeft w:val="0"/>
                      <w:marRight w:val="0"/>
                      <w:marTop w:val="0"/>
                      <w:marBottom w:val="0"/>
                      <w:divBdr>
                        <w:top w:val="none" w:sz="0" w:space="0" w:color="auto"/>
                        <w:left w:val="none" w:sz="0" w:space="0" w:color="auto"/>
                        <w:bottom w:val="none" w:sz="0" w:space="0" w:color="auto"/>
                        <w:right w:val="none" w:sz="0" w:space="0" w:color="auto"/>
                      </w:divBdr>
                    </w:div>
                    <w:div w:id="687489812">
                      <w:marLeft w:val="0"/>
                      <w:marRight w:val="0"/>
                      <w:marTop w:val="0"/>
                      <w:marBottom w:val="0"/>
                      <w:divBdr>
                        <w:top w:val="none" w:sz="0" w:space="0" w:color="auto"/>
                        <w:left w:val="none" w:sz="0" w:space="0" w:color="auto"/>
                        <w:bottom w:val="none" w:sz="0" w:space="0" w:color="auto"/>
                        <w:right w:val="none" w:sz="0" w:space="0" w:color="auto"/>
                      </w:divBdr>
                    </w:div>
                    <w:div w:id="787621410">
                      <w:marLeft w:val="0"/>
                      <w:marRight w:val="0"/>
                      <w:marTop w:val="0"/>
                      <w:marBottom w:val="0"/>
                      <w:divBdr>
                        <w:top w:val="none" w:sz="0" w:space="0" w:color="auto"/>
                        <w:left w:val="none" w:sz="0" w:space="0" w:color="auto"/>
                        <w:bottom w:val="none" w:sz="0" w:space="0" w:color="auto"/>
                        <w:right w:val="none" w:sz="0" w:space="0" w:color="auto"/>
                      </w:divBdr>
                    </w:div>
                    <w:div w:id="902569352">
                      <w:marLeft w:val="0"/>
                      <w:marRight w:val="0"/>
                      <w:marTop w:val="0"/>
                      <w:marBottom w:val="0"/>
                      <w:divBdr>
                        <w:top w:val="none" w:sz="0" w:space="0" w:color="auto"/>
                        <w:left w:val="none" w:sz="0" w:space="0" w:color="auto"/>
                        <w:bottom w:val="none" w:sz="0" w:space="0" w:color="auto"/>
                        <w:right w:val="none" w:sz="0" w:space="0" w:color="auto"/>
                      </w:divBdr>
                    </w:div>
                    <w:div w:id="1188132388">
                      <w:marLeft w:val="0"/>
                      <w:marRight w:val="0"/>
                      <w:marTop w:val="0"/>
                      <w:marBottom w:val="0"/>
                      <w:divBdr>
                        <w:top w:val="none" w:sz="0" w:space="0" w:color="auto"/>
                        <w:left w:val="none" w:sz="0" w:space="0" w:color="auto"/>
                        <w:bottom w:val="none" w:sz="0" w:space="0" w:color="auto"/>
                        <w:right w:val="none" w:sz="0" w:space="0" w:color="auto"/>
                      </w:divBdr>
                    </w:div>
                    <w:div w:id="1396275302">
                      <w:marLeft w:val="0"/>
                      <w:marRight w:val="0"/>
                      <w:marTop w:val="0"/>
                      <w:marBottom w:val="0"/>
                      <w:divBdr>
                        <w:top w:val="none" w:sz="0" w:space="0" w:color="auto"/>
                        <w:left w:val="none" w:sz="0" w:space="0" w:color="auto"/>
                        <w:bottom w:val="none" w:sz="0" w:space="0" w:color="auto"/>
                        <w:right w:val="none" w:sz="0" w:space="0" w:color="auto"/>
                      </w:divBdr>
                    </w:div>
                    <w:div w:id="1720279428">
                      <w:marLeft w:val="0"/>
                      <w:marRight w:val="0"/>
                      <w:marTop w:val="0"/>
                      <w:marBottom w:val="0"/>
                      <w:divBdr>
                        <w:top w:val="none" w:sz="0" w:space="0" w:color="auto"/>
                        <w:left w:val="none" w:sz="0" w:space="0" w:color="auto"/>
                        <w:bottom w:val="none" w:sz="0" w:space="0" w:color="auto"/>
                        <w:right w:val="none" w:sz="0" w:space="0" w:color="auto"/>
                      </w:divBdr>
                    </w:div>
                    <w:div w:id="1765953569">
                      <w:marLeft w:val="0"/>
                      <w:marRight w:val="0"/>
                      <w:marTop w:val="0"/>
                      <w:marBottom w:val="0"/>
                      <w:divBdr>
                        <w:top w:val="none" w:sz="0" w:space="0" w:color="auto"/>
                        <w:left w:val="none" w:sz="0" w:space="0" w:color="auto"/>
                        <w:bottom w:val="none" w:sz="0" w:space="0" w:color="auto"/>
                        <w:right w:val="none" w:sz="0" w:space="0" w:color="auto"/>
                      </w:divBdr>
                    </w:div>
                  </w:divsChild>
                </w:div>
                <w:div w:id="1964265629">
                  <w:marLeft w:val="0"/>
                  <w:marRight w:val="0"/>
                  <w:marTop w:val="0"/>
                  <w:marBottom w:val="0"/>
                  <w:divBdr>
                    <w:top w:val="none" w:sz="0" w:space="0" w:color="auto"/>
                    <w:left w:val="none" w:sz="0" w:space="0" w:color="auto"/>
                    <w:bottom w:val="none" w:sz="0" w:space="0" w:color="auto"/>
                    <w:right w:val="none" w:sz="0" w:space="0" w:color="auto"/>
                  </w:divBdr>
                  <w:divsChild>
                    <w:div w:id="1722515375">
                      <w:marLeft w:val="0"/>
                      <w:marRight w:val="0"/>
                      <w:marTop w:val="0"/>
                      <w:marBottom w:val="0"/>
                      <w:divBdr>
                        <w:top w:val="none" w:sz="0" w:space="0" w:color="auto"/>
                        <w:left w:val="none" w:sz="0" w:space="0" w:color="auto"/>
                        <w:bottom w:val="none" w:sz="0" w:space="0" w:color="auto"/>
                        <w:right w:val="none" w:sz="0" w:space="0" w:color="auto"/>
                      </w:divBdr>
                    </w:div>
                    <w:div w:id="20746933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288467">
          <w:marLeft w:val="0"/>
          <w:marRight w:val="0"/>
          <w:marTop w:val="0"/>
          <w:marBottom w:val="0"/>
          <w:divBdr>
            <w:top w:val="none" w:sz="0" w:space="0" w:color="auto"/>
            <w:left w:val="none" w:sz="0" w:space="0" w:color="auto"/>
            <w:bottom w:val="none" w:sz="0" w:space="0" w:color="auto"/>
            <w:right w:val="none" w:sz="0" w:space="0" w:color="auto"/>
          </w:divBdr>
        </w:div>
        <w:div w:id="188107602">
          <w:marLeft w:val="0"/>
          <w:marRight w:val="0"/>
          <w:marTop w:val="0"/>
          <w:marBottom w:val="0"/>
          <w:divBdr>
            <w:top w:val="none" w:sz="0" w:space="0" w:color="auto"/>
            <w:left w:val="none" w:sz="0" w:space="0" w:color="auto"/>
            <w:bottom w:val="none" w:sz="0" w:space="0" w:color="auto"/>
            <w:right w:val="none" w:sz="0" w:space="0" w:color="auto"/>
          </w:divBdr>
        </w:div>
        <w:div w:id="198931676">
          <w:marLeft w:val="0"/>
          <w:marRight w:val="0"/>
          <w:marTop w:val="0"/>
          <w:marBottom w:val="0"/>
          <w:divBdr>
            <w:top w:val="none" w:sz="0" w:space="0" w:color="auto"/>
            <w:left w:val="none" w:sz="0" w:space="0" w:color="auto"/>
            <w:bottom w:val="none" w:sz="0" w:space="0" w:color="auto"/>
            <w:right w:val="none" w:sz="0" w:space="0" w:color="auto"/>
          </w:divBdr>
        </w:div>
        <w:div w:id="314189332">
          <w:marLeft w:val="0"/>
          <w:marRight w:val="0"/>
          <w:marTop w:val="0"/>
          <w:marBottom w:val="0"/>
          <w:divBdr>
            <w:top w:val="none" w:sz="0" w:space="0" w:color="auto"/>
            <w:left w:val="none" w:sz="0" w:space="0" w:color="auto"/>
            <w:bottom w:val="none" w:sz="0" w:space="0" w:color="auto"/>
            <w:right w:val="none" w:sz="0" w:space="0" w:color="auto"/>
          </w:divBdr>
          <w:divsChild>
            <w:div w:id="1162163484">
              <w:marLeft w:val="-75"/>
              <w:marRight w:val="0"/>
              <w:marTop w:val="30"/>
              <w:marBottom w:val="30"/>
              <w:divBdr>
                <w:top w:val="none" w:sz="0" w:space="0" w:color="auto"/>
                <w:left w:val="none" w:sz="0" w:space="0" w:color="auto"/>
                <w:bottom w:val="none" w:sz="0" w:space="0" w:color="auto"/>
                <w:right w:val="none" w:sz="0" w:space="0" w:color="auto"/>
              </w:divBdr>
              <w:divsChild>
                <w:div w:id="563949402">
                  <w:marLeft w:val="0"/>
                  <w:marRight w:val="0"/>
                  <w:marTop w:val="0"/>
                  <w:marBottom w:val="0"/>
                  <w:divBdr>
                    <w:top w:val="none" w:sz="0" w:space="0" w:color="auto"/>
                    <w:left w:val="none" w:sz="0" w:space="0" w:color="auto"/>
                    <w:bottom w:val="none" w:sz="0" w:space="0" w:color="auto"/>
                    <w:right w:val="none" w:sz="0" w:space="0" w:color="auto"/>
                  </w:divBdr>
                  <w:divsChild>
                    <w:div w:id="1635672699">
                      <w:marLeft w:val="0"/>
                      <w:marRight w:val="0"/>
                      <w:marTop w:val="0"/>
                      <w:marBottom w:val="0"/>
                      <w:divBdr>
                        <w:top w:val="none" w:sz="0" w:space="0" w:color="auto"/>
                        <w:left w:val="none" w:sz="0" w:space="0" w:color="auto"/>
                        <w:bottom w:val="none" w:sz="0" w:space="0" w:color="auto"/>
                        <w:right w:val="none" w:sz="0" w:space="0" w:color="auto"/>
                      </w:divBdr>
                    </w:div>
                  </w:divsChild>
                </w:div>
                <w:div w:id="581991241">
                  <w:marLeft w:val="0"/>
                  <w:marRight w:val="0"/>
                  <w:marTop w:val="0"/>
                  <w:marBottom w:val="0"/>
                  <w:divBdr>
                    <w:top w:val="none" w:sz="0" w:space="0" w:color="auto"/>
                    <w:left w:val="none" w:sz="0" w:space="0" w:color="auto"/>
                    <w:bottom w:val="none" w:sz="0" w:space="0" w:color="auto"/>
                    <w:right w:val="none" w:sz="0" w:space="0" w:color="auto"/>
                  </w:divBdr>
                  <w:divsChild>
                    <w:div w:id="212741988">
                      <w:marLeft w:val="0"/>
                      <w:marRight w:val="0"/>
                      <w:marTop w:val="0"/>
                      <w:marBottom w:val="0"/>
                      <w:divBdr>
                        <w:top w:val="none" w:sz="0" w:space="0" w:color="auto"/>
                        <w:left w:val="none" w:sz="0" w:space="0" w:color="auto"/>
                        <w:bottom w:val="none" w:sz="0" w:space="0" w:color="auto"/>
                        <w:right w:val="none" w:sz="0" w:space="0" w:color="auto"/>
                      </w:divBdr>
                    </w:div>
                  </w:divsChild>
                </w:div>
                <w:div w:id="792484606">
                  <w:marLeft w:val="0"/>
                  <w:marRight w:val="0"/>
                  <w:marTop w:val="0"/>
                  <w:marBottom w:val="0"/>
                  <w:divBdr>
                    <w:top w:val="none" w:sz="0" w:space="0" w:color="auto"/>
                    <w:left w:val="none" w:sz="0" w:space="0" w:color="auto"/>
                    <w:bottom w:val="none" w:sz="0" w:space="0" w:color="auto"/>
                    <w:right w:val="none" w:sz="0" w:space="0" w:color="auto"/>
                  </w:divBdr>
                  <w:divsChild>
                    <w:div w:id="608126018">
                      <w:marLeft w:val="0"/>
                      <w:marRight w:val="0"/>
                      <w:marTop w:val="0"/>
                      <w:marBottom w:val="0"/>
                      <w:divBdr>
                        <w:top w:val="none" w:sz="0" w:space="0" w:color="auto"/>
                        <w:left w:val="none" w:sz="0" w:space="0" w:color="auto"/>
                        <w:bottom w:val="none" w:sz="0" w:space="0" w:color="auto"/>
                        <w:right w:val="none" w:sz="0" w:space="0" w:color="auto"/>
                      </w:divBdr>
                    </w:div>
                  </w:divsChild>
                </w:div>
                <w:div w:id="878123536">
                  <w:marLeft w:val="0"/>
                  <w:marRight w:val="0"/>
                  <w:marTop w:val="0"/>
                  <w:marBottom w:val="0"/>
                  <w:divBdr>
                    <w:top w:val="none" w:sz="0" w:space="0" w:color="auto"/>
                    <w:left w:val="none" w:sz="0" w:space="0" w:color="auto"/>
                    <w:bottom w:val="none" w:sz="0" w:space="0" w:color="auto"/>
                    <w:right w:val="none" w:sz="0" w:space="0" w:color="auto"/>
                  </w:divBdr>
                  <w:divsChild>
                    <w:div w:id="910579626">
                      <w:marLeft w:val="0"/>
                      <w:marRight w:val="0"/>
                      <w:marTop w:val="0"/>
                      <w:marBottom w:val="0"/>
                      <w:divBdr>
                        <w:top w:val="none" w:sz="0" w:space="0" w:color="auto"/>
                        <w:left w:val="none" w:sz="0" w:space="0" w:color="auto"/>
                        <w:bottom w:val="none" w:sz="0" w:space="0" w:color="auto"/>
                        <w:right w:val="none" w:sz="0" w:space="0" w:color="auto"/>
                      </w:divBdr>
                    </w:div>
                  </w:divsChild>
                </w:div>
                <w:div w:id="1233195120">
                  <w:marLeft w:val="0"/>
                  <w:marRight w:val="0"/>
                  <w:marTop w:val="0"/>
                  <w:marBottom w:val="0"/>
                  <w:divBdr>
                    <w:top w:val="none" w:sz="0" w:space="0" w:color="auto"/>
                    <w:left w:val="none" w:sz="0" w:space="0" w:color="auto"/>
                    <w:bottom w:val="none" w:sz="0" w:space="0" w:color="auto"/>
                    <w:right w:val="none" w:sz="0" w:space="0" w:color="auto"/>
                  </w:divBdr>
                  <w:divsChild>
                    <w:div w:id="472411773">
                      <w:marLeft w:val="0"/>
                      <w:marRight w:val="0"/>
                      <w:marTop w:val="0"/>
                      <w:marBottom w:val="0"/>
                      <w:divBdr>
                        <w:top w:val="none" w:sz="0" w:space="0" w:color="auto"/>
                        <w:left w:val="none" w:sz="0" w:space="0" w:color="auto"/>
                        <w:bottom w:val="none" w:sz="0" w:space="0" w:color="auto"/>
                        <w:right w:val="none" w:sz="0" w:space="0" w:color="auto"/>
                      </w:divBdr>
                    </w:div>
                    <w:div w:id="554128329">
                      <w:marLeft w:val="0"/>
                      <w:marRight w:val="0"/>
                      <w:marTop w:val="0"/>
                      <w:marBottom w:val="0"/>
                      <w:divBdr>
                        <w:top w:val="none" w:sz="0" w:space="0" w:color="auto"/>
                        <w:left w:val="none" w:sz="0" w:space="0" w:color="auto"/>
                        <w:bottom w:val="none" w:sz="0" w:space="0" w:color="auto"/>
                        <w:right w:val="none" w:sz="0" w:space="0" w:color="auto"/>
                      </w:divBdr>
                    </w:div>
                    <w:div w:id="1000237541">
                      <w:marLeft w:val="0"/>
                      <w:marRight w:val="0"/>
                      <w:marTop w:val="0"/>
                      <w:marBottom w:val="0"/>
                      <w:divBdr>
                        <w:top w:val="none" w:sz="0" w:space="0" w:color="auto"/>
                        <w:left w:val="none" w:sz="0" w:space="0" w:color="auto"/>
                        <w:bottom w:val="none" w:sz="0" w:space="0" w:color="auto"/>
                        <w:right w:val="none" w:sz="0" w:space="0" w:color="auto"/>
                      </w:divBdr>
                    </w:div>
                    <w:div w:id="1355113996">
                      <w:marLeft w:val="0"/>
                      <w:marRight w:val="0"/>
                      <w:marTop w:val="0"/>
                      <w:marBottom w:val="0"/>
                      <w:divBdr>
                        <w:top w:val="none" w:sz="0" w:space="0" w:color="auto"/>
                        <w:left w:val="none" w:sz="0" w:space="0" w:color="auto"/>
                        <w:bottom w:val="none" w:sz="0" w:space="0" w:color="auto"/>
                        <w:right w:val="none" w:sz="0" w:space="0" w:color="auto"/>
                      </w:divBdr>
                    </w:div>
                    <w:div w:id="1528253360">
                      <w:marLeft w:val="0"/>
                      <w:marRight w:val="0"/>
                      <w:marTop w:val="0"/>
                      <w:marBottom w:val="0"/>
                      <w:divBdr>
                        <w:top w:val="none" w:sz="0" w:space="0" w:color="auto"/>
                        <w:left w:val="none" w:sz="0" w:space="0" w:color="auto"/>
                        <w:bottom w:val="none" w:sz="0" w:space="0" w:color="auto"/>
                        <w:right w:val="none" w:sz="0" w:space="0" w:color="auto"/>
                      </w:divBdr>
                    </w:div>
                    <w:div w:id="1804034376">
                      <w:marLeft w:val="0"/>
                      <w:marRight w:val="0"/>
                      <w:marTop w:val="0"/>
                      <w:marBottom w:val="0"/>
                      <w:divBdr>
                        <w:top w:val="none" w:sz="0" w:space="0" w:color="auto"/>
                        <w:left w:val="none" w:sz="0" w:space="0" w:color="auto"/>
                        <w:bottom w:val="none" w:sz="0" w:space="0" w:color="auto"/>
                        <w:right w:val="none" w:sz="0" w:space="0" w:color="auto"/>
                      </w:divBdr>
                    </w:div>
                    <w:div w:id="2005891779">
                      <w:marLeft w:val="0"/>
                      <w:marRight w:val="0"/>
                      <w:marTop w:val="0"/>
                      <w:marBottom w:val="0"/>
                      <w:divBdr>
                        <w:top w:val="none" w:sz="0" w:space="0" w:color="auto"/>
                        <w:left w:val="none" w:sz="0" w:space="0" w:color="auto"/>
                        <w:bottom w:val="none" w:sz="0" w:space="0" w:color="auto"/>
                        <w:right w:val="none" w:sz="0" w:space="0" w:color="auto"/>
                      </w:divBdr>
                    </w:div>
                  </w:divsChild>
                </w:div>
                <w:div w:id="1424037198">
                  <w:marLeft w:val="0"/>
                  <w:marRight w:val="0"/>
                  <w:marTop w:val="0"/>
                  <w:marBottom w:val="0"/>
                  <w:divBdr>
                    <w:top w:val="none" w:sz="0" w:space="0" w:color="auto"/>
                    <w:left w:val="none" w:sz="0" w:space="0" w:color="auto"/>
                    <w:bottom w:val="none" w:sz="0" w:space="0" w:color="auto"/>
                    <w:right w:val="none" w:sz="0" w:space="0" w:color="auto"/>
                  </w:divBdr>
                  <w:divsChild>
                    <w:div w:id="1062829861">
                      <w:marLeft w:val="0"/>
                      <w:marRight w:val="0"/>
                      <w:marTop w:val="0"/>
                      <w:marBottom w:val="0"/>
                      <w:divBdr>
                        <w:top w:val="none" w:sz="0" w:space="0" w:color="auto"/>
                        <w:left w:val="none" w:sz="0" w:space="0" w:color="auto"/>
                        <w:bottom w:val="none" w:sz="0" w:space="0" w:color="auto"/>
                        <w:right w:val="none" w:sz="0" w:space="0" w:color="auto"/>
                      </w:divBdr>
                    </w:div>
                  </w:divsChild>
                </w:div>
                <w:div w:id="1452167466">
                  <w:marLeft w:val="0"/>
                  <w:marRight w:val="0"/>
                  <w:marTop w:val="0"/>
                  <w:marBottom w:val="0"/>
                  <w:divBdr>
                    <w:top w:val="none" w:sz="0" w:space="0" w:color="auto"/>
                    <w:left w:val="none" w:sz="0" w:space="0" w:color="auto"/>
                    <w:bottom w:val="none" w:sz="0" w:space="0" w:color="auto"/>
                    <w:right w:val="none" w:sz="0" w:space="0" w:color="auto"/>
                  </w:divBdr>
                  <w:divsChild>
                    <w:div w:id="2142067387">
                      <w:marLeft w:val="0"/>
                      <w:marRight w:val="0"/>
                      <w:marTop w:val="0"/>
                      <w:marBottom w:val="0"/>
                      <w:divBdr>
                        <w:top w:val="none" w:sz="0" w:space="0" w:color="auto"/>
                        <w:left w:val="none" w:sz="0" w:space="0" w:color="auto"/>
                        <w:bottom w:val="none" w:sz="0" w:space="0" w:color="auto"/>
                        <w:right w:val="none" w:sz="0" w:space="0" w:color="auto"/>
                      </w:divBdr>
                    </w:div>
                  </w:divsChild>
                </w:div>
                <w:div w:id="1517772511">
                  <w:marLeft w:val="0"/>
                  <w:marRight w:val="0"/>
                  <w:marTop w:val="0"/>
                  <w:marBottom w:val="0"/>
                  <w:divBdr>
                    <w:top w:val="none" w:sz="0" w:space="0" w:color="auto"/>
                    <w:left w:val="none" w:sz="0" w:space="0" w:color="auto"/>
                    <w:bottom w:val="none" w:sz="0" w:space="0" w:color="auto"/>
                    <w:right w:val="none" w:sz="0" w:space="0" w:color="auto"/>
                  </w:divBdr>
                  <w:divsChild>
                    <w:div w:id="1848448354">
                      <w:marLeft w:val="0"/>
                      <w:marRight w:val="0"/>
                      <w:marTop w:val="0"/>
                      <w:marBottom w:val="0"/>
                      <w:divBdr>
                        <w:top w:val="none" w:sz="0" w:space="0" w:color="auto"/>
                        <w:left w:val="none" w:sz="0" w:space="0" w:color="auto"/>
                        <w:bottom w:val="none" w:sz="0" w:space="0" w:color="auto"/>
                        <w:right w:val="none" w:sz="0" w:space="0" w:color="auto"/>
                      </w:divBdr>
                    </w:div>
                  </w:divsChild>
                </w:div>
                <w:div w:id="1741100253">
                  <w:marLeft w:val="0"/>
                  <w:marRight w:val="0"/>
                  <w:marTop w:val="0"/>
                  <w:marBottom w:val="0"/>
                  <w:divBdr>
                    <w:top w:val="none" w:sz="0" w:space="0" w:color="auto"/>
                    <w:left w:val="none" w:sz="0" w:space="0" w:color="auto"/>
                    <w:bottom w:val="none" w:sz="0" w:space="0" w:color="auto"/>
                    <w:right w:val="none" w:sz="0" w:space="0" w:color="auto"/>
                  </w:divBdr>
                  <w:divsChild>
                    <w:div w:id="1914579790">
                      <w:marLeft w:val="0"/>
                      <w:marRight w:val="0"/>
                      <w:marTop w:val="0"/>
                      <w:marBottom w:val="0"/>
                      <w:divBdr>
                        <w:top w:val="none" w:sz="0" w:space="0" w:color="auto"/>
                        <w:left w:val="none" w:sz="0" w:space="0" w:color="auto"/>
                        <w:bottom w:val="none" w:sz="0" w:space="0" w:color="auto"/>
                        <w:right w:val="none" w:sz="0" w:space="0" w:color="auto"/>
                      </w:divBdr>
                    </w:div>
                  </w:divsChild>
                </w:div>
                <w:div w:id="1753236982">
                  <w:marLeft w:val="0"/>
                  <w:marRight w:val="0"/>
                  <w:marTop w:val="0"/>
                  <w:marBottom w:val="0"/>
                  <w:divBdr>
                    <w:top w:val="none" w:sz="0" w:space="0" w:color="auto"/>
                    <w:left w:val="none" w:sz="0" w:space="0" w:color="auto"/>
                    <w:bottom w:val="none" w:sz="0" w:space="0" w:color="auto"/>
                    <w:right w:val="none" w:sz="0" w:space="0" w:color="auto"/>
                  </w:divBdr>
                  <w:divsChild>
                    <w:div w:id="658264646">
                      <w:marLeft w:val="0"/>
                      <w:marRight w:val="0"/>
                      <w:marTop w:val="0"/>
                      <w:marBottom w:val="0"/>
                      <w:divBdr>
                        <w:top w:val="none" w:sz="0" w:space="0" w:color="auto"/>
                        <w:left w:val="none" w:sz="0" w:space="0" w:color="auto"/>
                        <w:bottom w:val="none" w:sz="0" w:space="0" w:color="auto"/>
                        <w:right w:val="none" w:sz="0" w:space="0" w:color="auto"/>
                      </w:divBdr>
                    </w:div>
                  </w:divsChild>
                </w:div>
                <w:div w:id="1849831942">
                  <w:marLeft w:val="0"/>
                  <w:marRight w:val="0"/>
                  <w:marTop w:val="0"/>
                  <w:marBottom w:val="0"/>
                  <w:divBdr>
                    <w:top w:val="none" w:sz="0" w:space="0" w:color="auto"/>
                    <w:left w:val="none" w:sz="0" w:space="0" w:color="auto"/>
                    <w:bottom w:val="none" w:sz="0" w:space="0" w:color="auto"/>
                    <w:right w:val="none" w:sz="0" w:space="0" w:color="auto"/>
                  </w:divBdr>
                  <w:divsChild>
                    <w:div w:id="176891513">
                      <w:marLeft w:val="0"/>
                      <w:marRight w:val="0"/>
                      <w:marTop w:val="0"/>
                      <w:marBottom w:val="0"/>
                      <w:divBdr>
                        <w:top w:val="none" w:sz="0" w:space="0" w:color="auto"/>
                        <w:left w:val="none" w:sz="0" w:space="0" w:color="auto"/>
                        <w:bottom w:val="none" w:sz="0" w:space="0" w:color="auto"/>
                        <w:right w:val="none" w:sz="0" w:space="0" w:color="auto"/>
                      </w:divBdr>
                    </w:div>
                    <w:div w:id="925312264">
                      <w:marLeft w:val="0"/>
                      <w:marRight w:val="0"/>
                      <w:marTop w:val="0"/>
                      <w:marBottom w:val="0"/>
                      <w:divBdr>
                        <w:top w:val="none" w:sz="0" w:space="0" w:color="auto"/>
                        <w:left w:val="none" w:sz="0" w:space="0" w:color="auto"/>
                        <w:bottom w:val="none" w:sz="0" w:space="0" w:color="auto"/>
                        <w:right w:val="none" w:sz="0" w:space="0" w:color="auto"/>
                      </w:divBdr>
                    </w:div>
                    <w:div w:id="1102914405">
                      <w:marLeft w:val="0"/>
                      <w:marRight w:val="0"/>
                      <w:marTop w:val="0"/>
                      <w:marBottom w:val="0"/>
                      <w:divBdr>
                        <w:top w:val="none" w:sz="0" w:space="0" w:color="auto"/>
                        <w:left w:val="none" w:sz="0" w:space="0" w:color="auto"/>
                        <w:bottom w:val="none" w:sz="0" w:space="0" w:color="auto"/>
                        <w:right w:val="none" w:sz="0" w:space="0" w:color="auto"/>
                      </w:divBdr>
                    </w:div>
                    <w:div w:id="1450587146">
                      <w:marLeft w:val="0"/>
                      <w:marRight w:val="0"/>
                      <w:marTop w:val="0"/>
                      <w:marBottom w:val="0"/>
                      <w:divBdr>
                        <w:top w:val="none" w:sz="0" w:space="0" w:color="auto"/>
                        <w:left w:val="none" w:sz="0" w:space="0" w:color="auto"/>
                        <w:bottom w:val="none" w:sz="0" w:space="0" w:color="auto"/>
                        <w:right w:val="none" w:sz="0" w:space="0" w:color="auto"/>
                      </w:divBdr>
                    </w:div>
                    <w:div w:id="1910075345">
                      <w:marLeft w:val="0"/>
                      <w:marRight w:val="0"/>
                      <w:marTop w:val="0"/>
                      <w:marBottom w:val="0"/>
                      <w:divBdr>
                        <w:top w:val="none" w:sz="0" w:space="0" w:color="auto"/>
                        <w:left w:val="none" w:sz="0" w:space="0" w:color="auto"/>
                        <w:bottom w:val="none" w:sz="0" w:space="0" w:color="auto"/>
                        <w:right w:val="none" w:sz="0" w:space="0" w:color="auto"/>
                      </w:divBdr>
                    </w:div>
                  </w:divsChild>
                </w:div>
                <w:div w:id="1879076070">
                  <w:marLeft w:val="0"/>
                  <w:marRight w:val="0"/>
                  <w:marTop w:val="0"/>
                  <w:marBottom w:val="0"/>
                  <w:divBdr>
                    <w:top w:val="none" w:sz="0" w:space="0" w:color="auto"/>
                    <w:left w:val="none" w:sz="0" w:space="0" w:color="auto"/>
                    <w:bottom w:val="none" w:sz="0" w:space="0" w:color="auto"/>
                    <w:right w:val="none" w:sz="0" w:space="0" w:color="auto"/>
                  </w:divBdr>
                  <w:divsChild>
                    <w:div w:id="83190229">
                      <w:marLeft w:val="0"/>
                      <w:marRight w:val="0"/>
                      <w:marTop w:val="0"/>
                      <w:marBottom w:val="0"/>
                      <w:divBdr>
                        <w:top w:val="none" w:sz="0" w:space="0" w:color="auto"/>
                        <w:left w:val="none" w:sz="0" w:space="0" w:color="auto"/>
                        <w:bottom w:val="none" w:sz="0" w:space="0" w:color="auto"/>
                        <w:right w:val="none" w:sz="0" w:space="0" w:color="auto"/>
                      </w:divBdr>
                    </w:div>
                    <w:div w:id="157698512">
                      <w:marLeft w:val="0"/>
                      <w:marRight w:val="0"/>
                      <w:marTop w:val="0"/>
                      <w:marBottom w:val="0"/>
                      <w:divBdr>
                        <w:top w:val="none" w:sz="0" w:space="0" w:color="auto"/>
                        <w:left w:val="none" w:sz="0" w:space="0" w:color="auto"/>
                        <w:bottom w:val="none" w:sz="0" w:space="0" w:color="auto"/>
                        <w:right w:val="none" w:sz="0" w:space="0" w:color="auto"/>
                      </w:divBdr>
                    </w:div>
                    <w:div w:id="179585218">
                      <w:marLeft w:val="0"/>
                      <w:marRight w:val="0"/>
                      <w:marTop w:val="0"/>
                      <w:marBottom w:val="0"/>
                      <w:divBdr>
                        <w:top w:val="none" w:sz="0" w:space="0" w:color="auto"/>
                        <w:left w:val="none" w:sz="0" w:space="0" w:color="auto"/>
                        <w:bottom w:val="none" w:sz="0" w:space="0" w:color="auto"/>
                        <w:right w:val="none" w:sz="0" w:space="0" w:color="auto"/>
                      </w:divBdr>
                    </w:div>
                    <w:div w:id="474876783">
                      <w:marLeft w:val="0"/>
                      <w:marRight w:val="0"/>
                      <w:marTop w:val="0"/>
                      <w:marBottom w:val="0"/>
                      <w:divBdr>
                        <w:top w:val="none" w:sz="0" w:space="0" w:color="auto"/>
                        <w:left w:val="none" w:sz="0" w:space="0" w:color="auto"/>
                        <w:bottom w:val="none" w:sz="0" w:space="0" w:color="auto"/>
                        <w:right w:val="none" w:sz="0" w:space="0" w:color="auto"/>
                      </w:divBdr>
                    </w:div>
                    <w:div w:id="986208205">
                      <w:marLeft w:val="0"/>
                      <w:marRight w:val="0"/>
                      <w:marTop w:val="0"/>
                      <w:marBottom w:val="0"/>
                      <w:divBdr>
                        <w:top w:val="none" w:sz="0" w:space="0" w:color="auto"/>
                        <w:left w:val="none" w:sz="0" w:space="0" w:color="auto"/>
                        <w:bottom w:val="none" w:sz="0" w:space="0" w:color="auto"/>
                        <w:right w:val="none" w:sz="0" w:space="0" w:color="auto"/>
                      </w:divBdr>
                    </w:div>
                    <w:div w:id="1021786331">
                      <w:marLeft w:val="0"/>
                      <w:marRight w:val="0"/>
                      <w:marTop w:val="0"/>
                      <w:marBottom w:val="0"/>
                      <w:divBdr>
                        <w:top w:val="none" w:sz="0" w:space="0" w:color="auto"/>
                        <w:left w:val="none" w:sz="0" w:space="0" w:color="auto"/>
                        <w:bottom w:val="none" w:sz="0" w:space="0" w:color="auto"/>
                        <w:right w:val="none" w:sz="0" w:space="0" w:color="auto"/>
                      </w:divBdr>
                    </w:div>
                    <w:div w:id="1165047423">
                      <w:marLeft w:val="0"/>
                      <w:marRight w:val="0"/>
                      <w:marTop w:val="0"/>
                      <w:marBottom w:val="0"/>
                      <w:divBdr>
                        <w:top w:val="none" w:sz="0" w:space="0" w:color="auto"/>
                        <w:left w:val="none" w:sz="0" w:space="0" w:color="auto"/>
                        <w:bottom w:val="none" w:sz="0" w:space="0" w:color="auto"/>
                        <w:right w:val="none" w:sz="0" w:space="0" w:color="auto"/>
                      </w:divBdr>
                    </w:div>
                    <w:div w:id="1605920577">
                      <w:marLeft w:val="0"/>
                      <w:marRight w:val="0"/>
                      <w:marTop w:val="0"/>
                      <w:marBottom w:val="0"/>
                      <w:divBdr>
                        <w:top w:val="none" w:sz="0" w:space="0" w:color="auto"/>
                        <w:left w:val="none" w:sz="0" w:space="0" w:color="auto"/>
                        <w:bottom w:val="none" w:sz="0" w:space="0" w:color="auto"/>
                        <w:right w:val="none" w:sz="0" w:space="0" w:color="auto"/>
                      </w:divBdr>
                    </w:div>
                    <w:div w:id="1880436768">
                      <w:marLeft w:val="0"/>
                      <w:marRight w:val="0"/>
                      <w:marTop w:val="0"/>
                      <w:marBottom w:val="0"/>
                      <w:divBdr>
                        <w:top w:val="none" w:sz="0" w:space="0" w:color="auto"/>
                        <w:left w:val="none" w:sz="0" w:space="0" w:color="auto"/>
                        <w:bottom w:val="none" w:sz="0" w:space="0" w:color="auto"/>
                        <w:right w:val="none" w:sz="0" w:space="0" w:color="auto"/>
                      </w:divBdr>
                    </w:div>
                    <w:div w:id="21094997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4026515">
          <w:marLeft w:val="0"/>
          <w:marRight w:val="0"/>
          <w:marTop w:val="0"/>
          <w:marBottom w:val="0"/>
          <w:divBdr>
            <w:top w:val="none" w:sz="0" w:space="0" w:color="auto"/>
            <w:left w:val="none" w:sz="0" w:space="0" w:color="auto"/>
            <w:bottom w:val="none" w:sz="0" w:space="0" w:color="auto"/>
            <w:right w:val="none" w:sz="0" w:space="0" w:color="auto"/>
          </w:divBdr>
        </w:div>
        <w:div w:id="571894606">
          <w:marLeft w:val="0"/>
          <w:marRight w:val="0"/>
          <w:marTop w:val="0"/>
          <w:marBottom w:val="0"/>
          <w:divBdr>
            <w:top w:val="none" w:sz="0" w:space="0" w:color="auto"/>
            <w:left w:val="none" w:sz="0" w:space="0" w:color="auto"/>
            <w:bottom w:val="none" w:sz="0" w:space="0" w:color="auto"/>
            <w:right w:val="none" w:sz="0" w:space="0" w:color="auto"/>
          </w:divBdr>
        </w:div>
        <w:div w:id="596979937">
          <w:marLeft w:val="0"/>
          <w:marRight w:val="0"/>
          <w:marTop w:val="0"/>
          <w:marBottom w:val="0"/>
          <w:divBdr>
            <w:top w:val="none" w:sz="0" w:space="0" w:color="auto"/>
            <w:left w:val="none" w:sz="0" w:space="0" w:color="auto"/>
            <w:bottom w:val="none" w:sz="0" w:space="0" w:color="auto"/>
            <w:right w:val="none" w:sz="0" w:space="0" w:color="auto"/>
          </w:divBdr>
        </w:div>
        <w:div w:id="669986645">
          <w:marLeft w:val="0"/>
          <w:marRight w:val="0"/>
          <w:marTop w:val="0"/>
          <w:marBottom w:val="0"/>
          <w:divBdr>
            <w:top w:val="none" w:sz="0" w:space="0" w:color="auto"/>
            <w:left w:val="none" w:sz="0" w:space="0" w:color="auto"/>
            <w:bottom w:val="none" w:sz="0" w:space="0" w:color="auto"/>
            <w:right w:val="none" w:sz="0" w:space="0" w:color="auto"/>
          </w:divBdr>
        </w:div>
        <w:div w:id="731388251">
          <w:marLeft w:val="0"/>
          <w:marRight w:val="0"/>
          <w:marTop w:val="0"/>
          <w:marBottom w:val="0"/>
          <w:divBdr>
            <w:top w:val="none" w:sz="0" w:space="0" w:color="auto"/>
            <w:left w:val="none" w:sz="0" w:space="0" w:color="auto"/>
            <w:bottom w:val="none" w:sz="0" w:space="0" w:color="auto"/>
            <w:right w:val="none" w:sz="0" w:space="0" w:color="auto"/>
          </w:divBdr>
          <w:divsChild>
            <w:div w:id="618141852">
              <w:marLeft w:val="-75"/>
              <w:marRight w:val="0"/>
              <w:marTop w:val="30"/>
              <w:marBottom w:val="30"/>
              <w:divBdr>
                <w:top w:val="none" w:sz="0" w:space="0" w:color="auto"/>
                <w:left w:val="none" w:sz="0" w:space="0" w:color="auto"/>
                <w:bottom w:val="none" w:sz="0" w:space="0" w:color="auto"/>
                <w:right w:val="none" w:sz="0" w:space="0" w:color="auto"/>
              </w:divBdr>
              <w:divsChild>
                <w:div w:id="36317670">
                  <w:marLeft w:val="0"/>
                  <w:marRight w:val="0"/>
                  <w:marTop w:val="0"/>
                  <w:marBottom w:val="0"/>
                  <w:divBdr>
                    <w:top w:val="none" w:sz="0" w:space="0" w:color="auto"/>
                    <w:left w:val="none" w:sz="0" w:space="0" w:color="auto"/>
                    <w:bottom w:val="none" w:sz="0" w:space="0" w:color="auto"/>
                    <w:right w:val="none" w:sz="0" w:space="0" w:color="auto"/>
                  </w:divBdr>
                  <w:divsChild>
                    <w:div w:id="731654203">
                      <w:marLeft w:val="0"/>
                      <w:marRight w:val="0"/>
                      <w:marTop w:val="0"/>
                      <w:marBottom w:val="0"/>
                      <w:divBdr>
                        <w:top w:val="none" w:sz="0" w:space="0" w:color="auto"/>
                        <w:left w:val="none" w:sz="0" w:space="0" w:color="auto"/>
                        <w:bottom w:val="none" w:sz="0" w:space="0" w:color="auto"/>
                        <w:right w:val="none" w:sz="0" w:space="0" w:color="auto"/>
                      </w:divBdr>
                    </w:div>
                    <w:div w:id="1449855691">
                      <w:marLeft w:val="0"/>
                      <w:marRight w:val="0"/>
                      <w:marTop w:val="0"/>
                      <w:marBottom w:val="0"/>
                      <w:divBdr>
                        <w:top w:val="none" w:sz="0" w:space="0" w:color="auto"/>
                        <w:left w:val="none" w:sz="0" w:space="0" w:color="auto"/>
                        <w:bottom w:val="none" w:sz="0" w:space="0" w:color="auto"/>
                        <w:right w:val="none" w:sz="0" w:space="0" w:color="auto"/>
                      </w:divBdr>
                    </w:div>
                    <w:div w:id="1815946963">
                      <w:marLeft w:val="0"/>
                      <w:marRight w:val="0"/>
                      <w:marTop w:val="0"/>
                      <w:marBottom w:val="0"/>
                      <w:divBdr>
                        <w:top w:val="none" w:sz="0" w:space="0" w:color="auto"/>
                        <w:left w:val="none" w:sz="0" w:space="0" w:color="auto"/>
                        <w:bottom w:val="none" w:sz="0" w:space="0" w:color="auto"/>
                        <w:right w:val="none" w:sz="0" w:space="0" w:color="auto"/>
                      </w:divBdr>
                    </w:div>
                  </w:divsChild>
                </w:div>
                <w:div w:id="187262410">
                  <w:marLeft w:val="0"/>
                  <w:marRight w:val="0"/>
                  <w:marTop w:val="0"/>
                  <w:marBottom w:val="0"/>
                  <w:divBdr>
                    <w:top w:val="none" w:sz="0" w:space="0" w:color="auto"/>
                    <w:left w:val="none" w:sz="0" w:space="0" w:color="auto"/>
                    <w:bottom w:val="none" w:sz="0" w:space="0" w:color="auto"/>
                    <w:right w:val="none" w:sz="0" w:space="0" w:color="auto"/>
                  </w:divBdr>
                  <w:divsChild>
                    <w:div w:id="105463096">
                      <w:marLeft w:val="0"/>
                      <w:marRight w:val="0"/>
                      <w:marTop w:val="0"/>
                      <w:marBottom w:val="0"/>
                      <w:divBdr>
                        <w:top w:val="none" w:sz="0" w:space="0" w:color="auto"/>
                        <w:left w:val="none" w:sz="0" w:space="0" w:color="auto"/>
                        <w:bottom w:val="none" w:sz="0" w:space="0" w:color="auto"/>
                        <w:right w:val="none" w:sz="0" w:space="0" w:color="auto"/>
                      </w:divBdr>
                    </w:div>
                    <w:div w:id="425922496">
                      <w:marLeft w:val="0"/>
                      <w:marRight w:val="0"/>
                      <w:marTop w:val="0"/>
                      <w:marBottom w:val="0"/>
                      <w:divBdr>
                        <w:top w:val="none" w:sz="0" w:space="0" w:color="auto"/>
                        <w:left w:val="none" w:sz="0" w:space="0" w:color="auto"/>
                        <w:bottom w:val="none" w:sz="0" w:space="0" w:color="auto"/>
                        <w:right w:val="none" w:sz="0" w:space="0" w:color="auto"/>
                      </w:divBdr>
                    </w:div>
                    <w:div w:id="543978534">
                      <w:marLeft w:val="0"/>
                      <w:marRight w:val="0"/>
                      <w:marTop w:val="0"/>
                      <w:marBottom w:val="0"/>
                      <w:divBdr>
                        <w:top w:val="none" w:sz="0" w:space="0" w:color="auto"/>
                        <w:left w:val="none" w:sz="0" w:space="0" w:color="auto"/>
                        <w:bottom w:val="none" w:sz="0" w:space="0" w:color="auto"/>
                        <w:right w:val="none" w:sz="0" w:space="0" w:color="auto"/>
                      </w:divBdr>
                    </w:div>
                    <w:div w:id="858350642">
                      <w:marLeft w:val="0"/>
                      <w:marRight w:val="0"/>
                      <w:marTop w:val="0"/>
                      <w:marBottom w:val="0"/>
                      <w:divBdr>
                        <w:top w:val="none" w:sz="0" w:space="0" w:color="auto"/>
                        <w:left w:val="none" w:sz="0" w:space="0" w:color="auto"/>
                        <w:bottom w:val="none" w:sz="0" w:space="0" w:color="auto"/>
                        <w:right w:val="none" w:sz="0" w:space="0" w:color="auto"/>
                      </w:divBdr>
                    </w:div>
                    <w:div w:id="1002657985">
                      <w:marLeft w:val="0"/>
                      <w:marRight w:val="0"/>
                      <w:marTop w:val="0"/>
                      <w:marBottom w:val="0"/>
                      <w:divBdr>
                        <w:top w:val="none" w:sz="0" w:space="0" w:color="auto"/>
                        <w:left w:val="none" w:sz="0" w:space="0" w:color="auto"/>
                        <w:bottom w:val="none" w:sz="0" w:space="0" w:color="auto"/>
                        <w:right w:val="none" w:sz="0" w:space="0" w:color="auto"/>
                      </w:divBdr>
                    </w:div>
                    <w:div w:id="1554924930">
                      <w:marLeft w:val="0"/>
                      <w:marRight w:val="0"/>
                      <w:marTop w:val="0"/>
                      <w:marBottom w:val="0"/>
                      <w:divBdr>
                        <w:top w:val="none" w:sz="0" w:space="0" w:color="auto"/>
                        <w:left w:val="none" w:sz="0" w:space="0" w:color="auto"/>
                        <w:bottom w:val="none" w:sz="0" w:space="0" w:color="auto"/>
                        <w:right w:val="none" w:sz="0" w:space="0" w:color="auto"/>
                      </w:divBdr>
                    </w:div>
                  </w:divsChild>
                </w:div>
                <w:div w:id="271476906">
                  <w:marLeft w:val="0"/>
                  <w:marRight w:val="0"/>
                  <w:marTop w:val="0"/>
                  <w:marBottom w:val="0"/>
                  <w:divBdr>
                    <w:top w:val="none" w:sz="0" w:space="0" w:color="auto"/>
                    <w:left w:val="none" w:sz="0" w:space="0" w:color="auto"/>
                    <w:bottom w:val="none" w:sz="0" w:space="0" w:color="auto"/>
                    <w:right w:val="none" w:sz="0" w:space="0" w:color="auto"/>
                  </w:divBdr>
                  <w:divsChild>
                    <w:div w:id="282351849">
                      <w:marLeft w:val="0"/>
                      <w:marRight w:val="0"/>
                      <w:marTop w:val="0"/>
                      <w:marBottom w:val="0"/>
                      <w:divBdr>
                        <w:top w:val="none" w:sz="0" w:space="0" w:color="auto"/>
                        <w:left w:val="none" w:sz="0" w:space="0" w:color="auto"/>
                        <w:bottom w:val="none" w:sz="0" w:space="0" w:color="auto"/>
                        <w:right w:val="none" w:sz="0" w:space="0" w:color="auto"/>
                      </w:divBdr>
                    </w:div>
                  </w:divsChild>
                </w:div>
                <w:div w:id="355422147">
                  <w:marLeft w:val="0"/>
                  <w:marRight w:val="0"/>
                  <w:marTop w:val="0"/>
                  <w:marBottom w:val="0"/>
                  <w:divBdr>
                    <w:top w:val="none" w:sz="0" w:space="0" w:color="auto"/>
                    <w:left w:val="none" w:sz="0" w:space="0" w:color="auto"/>
                    <w:bottom w:val="none" w:sz="0" w:space="0" w:color="auto"/>
                    <w:right w:val="none" w:sz="0" w:space="0" w:color="auto"/>
                  </w:divBdr>
                  <w:divsChild>
                    <w:div w:id="544873227">
                      <w:marLeft w:val="0"/>
                      <w:marRight w:val="0"/>
                      <w:marTop w:val="0"/>
                      <w:marBottom w:val="0"/>
                      <w:divBdr>
                        <w:top w:val="none" w:sz="0" w:space="0" w:color="auto"/>
                        <w:left w:val="none" w:sz="0" w:space="0" w:color="auto"/>
                        <w:bottom w:val="none" w:sz="0" w:space="0" w:color="auto"/>
                        <w:right w:val="none" w:sz="0" w:space="0" w:color="auto"/>
                      </w:divBdr>
                    </w:div>
                  </w:divsChild>
                </w:div>
                <w:div w:id="637301025">
                  <w:marLeft w:val="0"/>
                  <w:marRight w:val="0"/>
                  <w:marTop w:val="0"/>
                  <w:marBottom w:val="0"/>
                  <w:divBdr>
                    <w:top w:val="none" w:sz="0" w:space="0" w:color="auto"/>
                    <w:left w:val="none" w:sz="0" w:space="0" w:color="auto"/>
                    <w:bottom w:val="none" w:sz="0" w:space="0" w:color="auto"/>
                    <w:right w:val="none" w:sz="0" w:space="0" w:color="auto"/>
                  </w:divBdr>
                  <w:divsChild>
                    <w:div w:id="1776710278">
                      <w:marLeft w:val="0"/>
                      <w:marRight w:val="0"/>
                      <w:marTop w:val="0"/>
                      <w:marBottom w:val="0"/>
                      <w:divBdr>
                        <w:top w:val="none" w:sz="0" w:space="0" w:color="auto"/>
                        <w:left w:val="none" w:sz="0" w:space="0" w:color="auto"/>
                        <w:bottom w:val="none" w:sz="0" w:space="0" w:color="auto"/>
                        <w:right w:val="none" w:sz="0" w:space="0" w:color="auto"/>
                      </w:divBdr>
                    </w:div>
                  </w:divsChild>
                </w:div>
                <w:div w:id="646010152">
                  <w:marLeft w:val="0"/>
                  <w:marRight w:val="0"/>
                  <w:marTop w:val="0"/>
                  <w:marBottom w:val="0"/>
                  <w:divBdr>
                    <w:top w:val="none" w:sz="0" w:space="0" w:color="auto"/>
                    <w:left w:val="none" w:sz="0" w:space="0" w:color="auto"/>
                    <w:bottom w:val="none" w:sz="0" w:space="0" w:color="auto"/>
                    <w:right w:val="none" w:sz="0" w:space="0" w:color="auto"/>
                  </w:divBdr>
                  <w:divsChild>
                    <w:div w:id="1952666047">
                      <w:marLeft w:val="0"/>
                      <w:marRight w:val="0"/>
                      <w:marTop w:val="0"/>
                      <w:marBottom w:val="0"/>
                      <w:divBdr>
                        <w:top w:val="none" w:sz="0" w:space="0" w:color="auto"/>
                        <w:left w:val="none" w:sz="0" w:space="0" w:color="auto"/>
                        <w:bottom w:val="none" w:sz="0" w:space="0" w:color="auto"/>
                        <w:right w:val="none" w:sz="0" w:space="0" w:color="auto"/>
                      </w:divBdr>
                    </w:div>
                  </w:divsChild>
                </w:div>
                <w:div w:id="801777387">
                  <w:marLeft w:val="0"/>
                  <w:marRight w:val="0"/>
                  <w:marTop w:val="0"/>
                  <w:marBottom w:val="0"/>
                  <w:divBdr>
                    <w:top w:val="none" w:sz="0" w:space="0" w:color="auto"/>
                    <w:left w:val="none" w:sz="0" w:space="0" w:color="auto"/>
                    <w:bottom w:val="none" w:sz="0" w:space="0" w:color="auto"/>
                    <w:right w:val="none" w:sz="0" w:space="0" w:color="auto"/>
                  </w:divBdr>
                  <w:divsChild>
                    <w:div w:id="220605985">
                      <w:marLeft w:val="0"/>
                      <w:marRight w:val="0"/>
                      <w:marTop w:val="0"/>
                      <w:marBottom w:val="0"/>
                      <w:divBdr>
                        <w:top w:val="none" w:sz="0" w:space="0" w:color="auto"/>
                        <w:left w:val="none" w:sz="0" w:space="0" w:color="auto"/>
                        <w:bottom w:val="none" w:sz="0" w:space="0" w:color="auto"/>
                        <w:right w:val="none" w:sz="0" w:space="0" w:color="auto"/>
                      </w:divBdr>
                    </w:div>
                    <w:div w:id="229267240">
                      <w:marLeft w:val="0"/>
                      <w:marRight w:val="0"/>
                      <w:marTop w:val="0"/>
                      <w:marBottom w:val="0"/>
                      <w:divBdr>
                        <w:top w:val="none" w:sz="0" w:space="0" w:color="auto"/>
                        <w:left w:val="none" w:sz="0" w:space="0" w:color="auto"/>
                        <w:bottom w:val="none" w:sz="0" w:space="0" w:color="auto"/>
                        <w:right w:val="none" w:sz="0" w:space="0" w:color="auto"/>
                      </w:divBdr>
                    </w:div>
                    <w:div w:id="716321256">
                      <w:marLeft w:val="0"/>
                      <w:marRight w:val="0"/>
                      <w:marTop w:val="0"/>
                      <w:marBottom w:val="0"/>
                      <w:divBdr>
                        <w:top w:val="none" w:sz="0" w:space="0" w:color="auto"/>
                        <w:left w:val="none" w:sz="0" w:space="0" w:color="auto"/>
                        <w:bottom w:val="none" w:sz="0" w:space="0" w:color="auto"/>
                        <w:right w:val="none" w:sz="0" w:space="0" w:color="auto"/>
                      </w:divBdr>
                    </w:div>
                    <w:div w:id="828983246">
                      <w:marLeft w:val="0"/>
                      <w:marRight w:val="0"/>
                      <w:marTop w:val="0"/>
                      <w:marBottom w:val="0"/>
                      <w:divBdr>
                        <w:top w:val="none" w:sz="0" w:space="0" w:color="auto"/>
                        <w:left w:val="none" w:sz="0" w:space="0" w:color="auto"/>
                        <w:bottom w:val="none" w:sz="0" w:space="0" w:color="auto"/>
                        <w:right w:val="none" w:sz="0" w:space="0" w:color="auto"/>
                      </w:divBdr>
                    </w:div>
                    <w:div w:id="1538619837">
                      <w:marLeft w:val="0"/>
                      <w:marRight w:val="0"/>
                      <w:marTop w:val="0"/>
                      <w:marBottom w:val="0"/>
                      <w:divBdr>
                        <w:top w:val="none" w:sz="0" w:space="0" w:color="auto"/>
                        <w:left w:val="none" w:sz="0" w:space="0" w:color="auto"/>
                        <w:bottom w:val="none" w:sz="0" w:space="0" w:color="auto"/>
                        <w:right w:val="none" w:sz="0" w:space="0" w:color="auto"/>
                      </w:divBdr>
                    </w:div>
                    <w:div w:id="1738475387">
                      <w:marLeft w:val="0"/>
                      <w:marRight w:val="0"/>
                      <w:marTop w:val="0"/>
                      <w:marBottom w:val="0"/>
                      <w:divBdr>
                        <w:top w:val="none" w:sz="0" w:space="0" w:color="auto"/>
                        <w:left w:val="none" w:sz="0" w:space="0" w:color="auto"/>
                        <w:bottom w:val="none" w:sz="0" w:space="0" w:color="auto"/>
                        <w:right w:val="none" w:sz="0" w:space="0" w:color="auto"/>
                      </w:divBdr>
                    </w:div>
                    <w:div w:id="1766801286">
                      <w:marLeft w:val="0"/>
                      <w:marRight w:val="0"/>
                      <w:marTop w:val="0"/>
                      <w:marBottom w:val="0"/>
                      <w:divBdr>
                        <w:top w:val="none" w:sz="0" w:space="0" w:color="auto"/>
                        <w:left w:val="none" w:sz="0" w:space="0" w:color="auto"/>
                        <w:bottom w:val="none" w:sz="0" w:space="0" w:color="auto"/>
                        <w:right w:val="none" w:sz="0" w:space="0" w:color="auto"/>
                      </w:divBdr>
                    </w:div>
                  </w:divsChild>
                </w:div>
                <w:div w:id="891621147">
                  <w:marLeft w:val="0"/>
                  <w:marRight w:val="0"/>
                  <w:marTop w:val="0"/>
                  <w:marBottom w:val="0"/>
                  <w:divBdr>
                    <w:top w:val="none" w:sz="0" w:space="0" w:color="auto"/>
                    <w:left w:val="none" w:sz="0" w:space="0" w:color="auto"/>
                    <w:bottom w:val="none" w:sz="0" w:space="0" w:color="auto"/>
                    <w:right w:val="none" w:sz="0" w:space="0" w:color="auto"/>
                  </w:divBdr>
                  <w:divsChild>
                    <w:div w:id="2102140244">
                      <w:marLeft w:val="0"/>
                      <w:marRight w:val="0"/>
                      <w:marTop w:val="0"/>
                      <w:marBottom w:val="0"/>
                      <w:divBdr>
                        <w:top w:val="none" w:sz="0" w:space="0" w:color="auto"/>
                        <w:left w:val="none" w:sz="0" w:space="0" w:color="auto"/>
                        <w:bottom w:val="none" w:sz="0" w:space="0" w:color="auto"/>
                        <w:right w:val="none" w:sz="0" w:space="0" w:color="auto"/>
                      </w:divBdr>
                    </w:div>
                  </w:divsChild>
                </w:div>
                <w:div w:id="967012473">
                  <w:marLeft w:val="0"/>
                  <w:marRight w:val="0"/>
                  <w:marTop w:val="0"/>
                  <w:marBottom w:val="0"/>
                  <w:divBdr>
                    <w:top w:val="none" w:sz="0" w:space="0" w:color="auto"/>
                    <w:left w:val="none" w:sz="0" w:space="0" w:color="auto"/>
                    <w:bottom w:val="none" w:sz="0" w:space="0" w:color="auto"/>
                    <w:right w:val="none" w:sz="0" w:space="0" w:color="auto"/>
                  </w:divBdr>
                  <w:divsChild>
                    <w:div w:id="825248368">
                      <w:marLeft w:val="0"/>
                      <w:marRight w:val="0"/>
                      <w:marTop w:val="0"/>
                      <w:marBottom w:val="0"/>
                      <w:divBdr>
                        <w:top w:val="none" w:sz="0" w:space="0" w:color="auto"/>
                        <w:left w:val="none" w:sz="0" w:space="0" w:color="auto"/>
                        <w:bottom w:val="none" w:sz="0" w:space="0" w:color="auto"/>
                        <w:right w:val="none" w:sz="0" w:space="0" w:color="auto"/>
                      </w:divBdr>
                    </w:div>
                  </w:divsChild>
                </w:div>
                <w:div w:id="1102451217">
                  <w:marLeft w:val="0"/>
                  <w:marRight w:val="0"/>
                  <w:marTop w:val="0"/>
                  <w:marBottom w:val="0"/>
                  <w:divBdr>
                    <w:top w:val="none" w:sz="0" w:space="0" w:color="auto"/>
                    <w:left w:val="none" w:sz="0" w:space="0" w:color="auto"/>
                    <w:bottom w:val="none" w:sz="0" w:space="0" w:color="auto"/>
                    <w:right w:val="none" w:sz="0" w:space="0" w:color="auto"/>
                  </w:divBdr>
                  <w:divsChild>
                    <w:div w:id="526799843">
                      <w:marLeft w:val="0"/>
                      <w:marRight w:val="0"/>
                      <w:marTop w:val="0"/>
                      <w:marBottom w:val="0"/>
                      <w:divBdr>
                        <w:top w:val="none" w:sz="0" w:space="0" w:color="auto"/>
                        <w:left w:val="none" w:sz="0" w:space="0" w:color="auto"/>
                        <w:bottom w:val="none" w:sz="0" w:space="0" w:color="auto"/>
                        <w:right w:val="none" w:sz="0" w:space="0" w:color="auto"/>
                      </w:divBdr>
                    </w:div>
                  </w:divsChild>
                </w:div>
                <w:div w:id="1179462299">
                  <w:marLeft w:val="0"/>
                  <w:marRight w:val="0"/>
                  <w:marTop w:val="0"/>
                  <w:marBottom w:val="0"/>
                  <w:divBdr>
                    <w:top w:val="none" w:sz="0" w:space="0" w:color="auto"/>
                    <w:left w:val="none" w:sz="0" w:space="0" w:color="auto"/>
                    <w:bottom w:val="none" w:sz="0" w:space="0" w:color="auto"/>
                    <w:right w:val="none" w:sz="0" w:space="0" w:color="auto"/>
                  </w:divBdr>
                  <w:divsChild>
                    <w:div w:id="615873253">
                      <w:marLeft w:val="0"/>
                      <w:marRight w:val="0"/>
                      <w:marTop w:val="0"/>
                      <w:marBottom w:val="0"/>
                      <w:divBdr>
                        <w:top w:val="none" w:sz="0" w:space="0" w:color="auto"/>
                        <w:left w:val="none" w:sz="0" w:space="0" w:color="auto"/>
                        <w:bottom w:val="none" w:sz="0" w:space="0" w:color="auto"/>
                        <w:right w:val="none" w:sz="0" w:space="0" w:color="auto"/>
                      </w:divBdr>
                    </w:div>
                    <w:div w:id="626274146">
                      <w:marLeft w:val="0"/>
                      <w:marRight w:val="0"/>
                      <w:marTop w:val="0"/>
                      <w:marBottom w:val="0"/>
                      <w:divBdr>
                        <w:top w:val="none" w:sz="0" w:space="0" w:color="auto"/>
                        <w:left w:val="none" w:sz="0" w:space="0" w:color="auto"/>
                        <w:bottom w:val="none" w:sz="0" w:space="0" w:color="auto"/>
                        <w:right w:val="none" w:sz="0" w:space="0" w:color="auto"/>
                      </w:divBdr>
                    </w:div>
                    <w:div w:id="877083846">
                      <w:marLeft w:val="0"/>
                      <w:marRight w:val="0"/>
                      <w:marTop w:val="0"/>
                      <w:marBottom w:val="0"/>
                      <w:divBdr>
                        <w:top w:val="none" w:sz="0" w:space="0" w:color="auto"/>
                        <w:left w:val="none" w:sz="0" w:space="0" w:color="auto"/>
                        <w:bottom w:val="none" w:sz="0" w:space="0" w:color="auto"/>
                        <w:right w:val="none" w:sz="0" w:space="0" w:color="auto"/>
                      </w:divBdr>
                    </w:div>
                    <w:div w:id="903880503">
                      <w:marLeft w:val="0"/>
                      <w:marRight w:val="0"/>
                      <w:marTop w:val="0"/>
                      <w:marBottom w:val="0"/>
                      <w:divBdr>
                        <w:top w:val="none" w:sz="0" w:space="0" w:color="auto"/>
                        <w:left w:val="none" w:sz="0" w:space="0" w:color="auto"/>
                        <w:bottom w:val="none" w:sz="0" w:space="0" w:color="auto"/>
                        <w:right w:val="none" w:sz="0" w:space="0" w:color="auto"/>
                      </w:divBdr>
                    </w:div>
                    <w:div w:id="1245721937">
                      <w:marLeft w:val="0"/>
                      <w:marRight w:val="0"/>
                      <w:marTop w:val="0"/>
                      <w:marBottom w:val="0"/>
                      <w:divBdr>
                        <w:top w:val="none" w:sz="0" w:space="0" w:color="auto"/>
                        <w:left w:val="none" w:sz="0" w:space="0" w:color="auto"/>
                        <w:bottom w:val="none" w:sz="0" w:space="0" w:color="auto"/>
                        <w:right w:val="none" w:sz="0" w:space="0" w:color="auto"/>
                      </w:divBdr>
                    </w:div>
                    <w:div w:id="1383868414">
                      <w:marLeft w:val="0"/>
                      <w:marRight w:val="0"/>
                      <w:marTop w:val="0"/>
                      <w:marBottom w:val="0"/>
                      <w:divBdr>
                        <w:top w:val="none" w:sz="0" w:space="0" w:color="auto"/>
                        <w:left w:val="none" w:sz="0" w:space="0" w:color="auto"/>
                        <w:bottom w:val="none" w:sz="0" w:space="0" w:color="auto"/>
                        <w:right w:val="none" w:sz="0" w:space="0" w:color="auto"/>
                      </w:divBdr>
                    </w:div>
                    <w:div w:id="1384670490">
                      <w:marLeft w:val="0"/>
                      <w:marRight w:val="0"/>
                      <w:marTop w:val="0"/>
                      <w:marBottom w:val="0"/>
                      <w:divBdr>
                        <w:top w:val="none" w:sz="0" w:space="0" w:color="auto"/>
                        <w:left w:val="none" w:sz="0" w:space="0" w:color="auto"/>
                        <w:bottom w:val="none" w:sz="0" w:space="0" w:color="auto"/>
                        <w:right w:val="none" w:sz="0" w:space="0" w:color="auto"/>
                      </w:divBdr>
                    </w:div>
                    <w:div w:id="1432093680">
                      <w:marLeft w:val="0"/>
                      <w:marRight w:val="0"/>
                      <w:marTop w:val="0"/>
                      <w:marBottom w:val="0"/>
                      <w:divBdr>
                        <w:top w:val="none" w:sz="0" w:space="0" w:color="auto"/>
                        <w:left w:val="none" w:sz="0" w:space="0" w:color="auto"/>
                        <w:bottom w:val="none" w:sz="0" w:space="0" w:color="auto"/>
                        <w:right w:val="none" w:sz="0" w:space="0" w:color="auto"/>
                      </w:divBdr>
                    </w:div>
                    <w:div w:id="1795320007">
                      <w:marLeft w:val="0"/>
                      <w:marRight w:val="0"/>
                      <w:marTop w:val="0"/>
                      <w:marBottom w:val="0"/>
                      <w:divBdr>
                        <w:top w:val="none" w:sz="0" w:space="0" w:color="auto"/>
                        <w:left w:val="none" w:sz="0" w:space="0" w:color="auto"/>
                        <w:bottom w:val="none" w:sz="0" w:space="0" w:color="auto"/>
                        <w:right w:val="none" w:sz="0" w:space="0" w:color="auto"/>
                      </w:divBdr>
                    </w:div>
                    <w:div w:id="1890534914">
                      <w:marLeft w:val="0"/>
                      <w:marRight w:val="0"/>
                      <w:marTop w:val="0"/>
                      <w:marBottom w:val="0"/>
                      <w:divBdr>
                        <w:top w:val="none" w:sz="0" w:space="0" w:color="auto"/>
                        <w:left w:val="none" w:sz="0" w:space="0" w:color="auto"/>
                        <w:bottom w:val="none" w:sz="0" w:space="0" w:color="auto"/>
                        <w:right w:val="none" w:sz="0" w:space="0" w:color="auto"/>
                      </w:divBdr>
                    </w:div>
                  </w:divsChild>
                </w:div>
                <w:div w:id="2126920244">
                  <w:marLeft w:val="0"/>
                  <w:marRight w:val="0"/>
                  <w:marTop w:val="0"/>
                  <w:marBottom w:val="0"/>
                  <w:divBdr>
                    <w:top w:val="none" w:sz="0" w:space="0" w:color="auto"/>
                    <w:left w:val="none" w:sz="0" w:space="0" w:color="auto"/>
                    <w:bottom w:val="none" w:sz="0" w:space="0" w:color="auto"/>
                    <w:right w:val="none" w:sz="0" w:space="0" w:color="auto"/>
                  </w:divBdr>
                  <w:divsChild>
                    <w:div w:id="718014614">
                      <w:marLeft w:val="0"/>
                      <w:marRight w:val="0"/>
                      <w:marTop w:val="0"/>
                      <w:marBottom w:val="0"/>
                      <w:divBdr>
                        <w:top w:val="none" w:sz="0" w:space="0" w:color="auto"/>
                        <w:left w:val="none" w:sz="0" w:space="0" w:color="auto"/>
                        <w:bottom w:val="none" w:sz="0" w:space="0" w:color="auto"/>
                        <w:right w:val="none" w:sz="0" w:space="0" w:color="auto"/>
                      </w:divBdr>
                    </w:div>
                    <w:div w:id="1610233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7310190">
          <w:marLeft w:val="0"/>
          <w:marRight w:val="0"/>
          <w:marTop w:val="0"/>
          <w:marBottom w:val="0"/>
          <w:divBdr>
            <w:top w:val="none" w:sz="0" w:space="0" w:color="auto"/>
            <w:left w:val="none" w:sz="0" w:space="0" w:color="auto"/>
            <w:bottom w:val="none" w:sz="0" w:space="0" w:color="auto"/>
            <w:right w:val="none" w:sz="0" w:space="0" w:color="auto"/>
          </w:divBdr>
        </w:div>
        <w:div w:id="817496803">
          <w:marLeft w:val="0"/>
          <w:marRight w:val="0"/>
          <w:marTop w:val="0"/>
          <w:marBottom w:val="0"/>
          <w:divBdr>
            <w:top w:val="none" w:sz="0" w:space="0" w:color="auto"/>
            <w:left w:val="none" w:sz="0" w:space="0" w:color="auto"/>
            <w:bottom w:val="none" w:sz="0" w:space="0" w:color="auto"/>
            <w:right w:val="none" w:sz="0" w:space="0" w:color="auto"/>
          </w:divBdr>
        </w:div>
        <w:div w:id="834758257">
          <w:marLeft w:val="0"/>
          <w:marRight w:val="0"/>
          <w:marTop w:val="0"/>
          <w:marBottom w:val="0"/>
          <w:divBdr>
            <w:top w:val="none" w:sz="0" w:space="0" w:color="auto"/>
            <w:left w:val="none" w:sz="0" w:space="0" w:color="auto"/>
            <w:bottom w:val="none" w:sz="0" w:space="0" w:color="auto"/>
            <w:right w:val="none" w:sz="0" w:space="0" w:color="auto"/>
          </w:divBdr>
          <w:divsChild>
            <w:div w:id="56518381">
              <w:marLeft w:val="-75"/>
              <w:marRight w:val="0"/>
              <w:marTop w:val="30"/>
              <w:marBottom w:val="30"/>
              <w:divBdr>
                <w:top w:val="none" w:sz="0" w:space="0" w:color="auto"/>
                <w:left w:val="none" w:sz="0" w:space="0" w:color="auto"/>
                <w:bottom w:val="none" w:sz="0" w:space="0" w:color="auto"/>
                <w:right w:val="none" w:sz="0" w:space="0" w:color="auto"/>
              </w:divBdr>
              <w:divsChild>
                <w:div w:id="267736665">
                  <w:marLeft w:val="0"/>
                  <w:marRight w:val="0"/>
                  <w:marTop w:val="0"/>
                  <w:marBottom w:val="0"/>
                  <w:divBdr>
                    <w:top w:val="none" w:sz="0" w:space="0" w:color="auto"/>
                    <w:left w:val="none" w:sz="0" w:space="0" w:color="auto"/>
                    <w:bottom w:val="none" w:sz="0" w:space="0" w:color="auto"/>
                    <w:right w:val="none" w:sz="0" w:space="0" w:color="auto"/>
                  </w:divBdr>
                  <w:divsChild>
                    <w:div w:id="1056975011">
                      <w:marLeft w:val="0"/>
                      <w:marRight w:val="0"/>
                      <w:marTop w:val="0"/>
                      <w:marBottom w:val="0"/>
                      <w:divBdr>
                        <w:top w:val="none" w:sz="0" w:space="0" w:color="auto"/>
                        <w:left w:val="none" w:sz="0" w:space="0" w:color="auto"/>
                        <w:bottom w:val="none" w:sz="0" w:space="0" w:color="auto"/>
                        <w:right w:val="none" w:sz="0" w:space="0" w:color="auto"/>
                      </w:divBdr>
                    </w:div>
                    <w:div w:id="1796560330">
                      <w:marLeft w:val="0"/>
                      <w:marRight w:val="0"/>
                      <w:marTop w:val="0"/>
                      <w:marBottom w:val="0"/>
                      <w:divBdr>
                        <w:top w:val="none" w:sz="0" w:space="0" w:color="auto"/>
                        <w:left w:val="none" w:sz="0" w:space="0" w:color="auto"/>
                        <w:bottom w:val="none" w:sz="0" w:space="0" w:color="auto"/>
                        <w:right w:val="none" w:sz="0" w:space="0" w:color="auto"/>
                      </w:divBdr>
                    </w:div>
                  </w:divsChild>
                </w:div>
                <w:div w:id="1107965545">
                  <w:marLeft w:val="0"/>
                  <w:marRight w:val="0"/>
                  <w:marTop w:val="0"/>
                  <w:marBottom w:val="0"/>
                  <w:divBdr>
                    <w:top w:val="none" w:sz="0" w:space="0" w:color="auto"/>
                    <w:left w:val="none" w:sz="0" w:space="0" w:color="auto"/>
                    <w:bottom w:val="none" w:sz="0" w:space="0" w:color="auto"/>
                    <w:right w:val="none" w:sz="0" w:space="0" w:color="auto"/>
                  </w:divBdr>
                  <w:divsChild>
                    <w:div w:id="414859150">
                      <w:marLeft w:val="0"/>
                      <w:marRight w:val="0"/>
                      <w:marTop w:val="0"/>
                      <w:marBottom w:val="0"/>
                      <w:divBdr>
                        <w:top w:val="none" w:sz="0" w:space="0" w:color="auto"/>
                        <w:left w:val="none" w:sz="0" w:space="0" w:color="auto"/>
                        <w:bottom w:val="none" w:sz="0" w:space="0" w:color="auto"/>
                        <w:right w:val="none" w:sz="0" w:space="0" w:color="auto"/>
                      </w:divBdr>
                    </w:div>
                    <w:div w:id="755326606">
                      <w:marLeft w:val="0"/>
                      <w:marRight w:val="0"/>
                      <w:marTop w:val="0"/>
                      <w:marBottom w:val="0"/>
                      <w:divBdr>
                        <w:top w:val="none" w:sz="0" w:space="0" w:color="auto"/>
                        <w:left w:val="none" w:sz="0" w:space="0" w:color="auto"/>
                        <w:bottom w:val="none" w:sz="0" w:space="0" w:color="auto"/>
                        <w:right w:val="none" w:sz="0" w:space="0" w:color="auto"/>
                      </w:divBdr>
                    </w:div>
                  </w:divsChild>
                </w:div>
                <w:div w:id="1194685092">
                  <w:marLeft w:val="0"/>
                  <w:marRight w:val="0"/>
                  <w:marTop w:val="0"/>
                  <w:marBottom w:val="0"/>
                  <w:divBdr>
                    <w:top w:val="none" w:sz="0" w:space="0" w:color="auto"/>
                    <w:left w:val="none" w:sz="0" w:space="0" w:color="auto"/>
                    <w:bottom w:val="none" w:sz="0" w:space="0" w:color="auto"/>
                    <w:right w:val="none" w:sz="0" w:space="0" w:color="auto"/>
                  </w:divBdr>
                  <w:divsChild>
                    <w:div w:id="1852865583">
                      <w:marLeft w:val="0"/>
                      <w:marRight w:val="0"/>
                      <w:marTop w:val="0"/>
                      <w:marBottom w:val="0"/>
                      <w:divBdr>
                        <w:top w:val="none" w:sz="0" w:space="0" w:color="auto"/>
                        <w:left w:val="none" w:sz="0" w:space="0" w:color="auto"/>
                        <w:bottom w:val="none" w:sz="0" w:space="0" w:color="auto"/>
                        <w:right w:val="none" w:sz="0" w:space="0" w:color="auto"/>
                      </w:divBdr>
                    </w:div>
                  </w:divsChild>
                </w:div>
                <w:div w:id="1293630191">
                  <w:marLeft w:val="0"/>
                  <w:marRight w:val="0"/>
                  <w:marTop w:val="0"/>
                  <w:marBottom w:val="0"/>
                  <w:divBdr>
                    <w:top w:val="none" w:sz="0" w:space="0" w:color="auto"/>
                    <w:left w:val="none" w:sz="0" w:space="0" w:color="auto"/>
                    <w:bottom w:val="none" w:sz="0" w:space="0" w:color="auto"/>
                    <w:right w:val="none" w:sz="0" w:space="0" w:color="auto"/>
                  </w:divBdr>
                  <w:divsChild>
                    <w:div w:id="1207642093">
                      <w:marLeft w:val="0"/>
                      <w:marRight w:val="0"/>
                      <w:marTop w:val="0"/>
                      <w:marBottom w:val="0"/>
                      <w:divBdr>
                        <w:top w:val="none" w:sz="0" w:space="0" w:color="auto"/>
                        <w:left w:val="none" w:sz="0" w:space="0" w:color="auto"/>
                        <w:bottom w:val="none" w:sz="0" w:space="0" w:color="auto"/>
                        <w:right w:val="none" w:sz="0" w:space="0" w:color="auto"/>
                      </w:divBdr>
                    </w:div>
                  </w:divsChild>
                </w:div>
                <w:div w:id="1412000755">
                  <w:marLeft w:val="0"/>
                  <w:marRight w:val="0"/>
                  <w:marTop w:val="0"/>
                  <w:marBottom w:val="0"/>
                  <w:divBdr>
                    <w:top w:val="none" w:sz="0" w:space="0" w:color="auto"/>
                    <w:left w:val="none" w:sz="0" w:space="0" w:color="auto"/>
                    <w:bottom w:val="none" w:sz="0" w:space="0" w:color="auto"/>
                    <w:right w:val="none" w:sz="0" w:space="0" w:color="auto"/>
                  </w:divBdr>
                  <w:divsChild>
                    <w:div w:id="622347407">
                      <w:marLeft w:val="0"/>
                      <w:marRight w:val="0"/>
                      <w:marTop w:val="0"/>
                      <w:marBottom w:val="0"/>
                      <w:divBdr>
                        <w:top w:val="none" w:sz="0" w:space="0" w:color="auto"/>
                        <w:left w:val="none" w:sz="0" w:space="0" w:color="auto"/>
                        <w:bottom w:val="none" w:sz="0" w:space="0" w:color="auto"/>
                        <w:right w:val="none" w:sz="0" w:space="0" w:color="auto"/>
                      </w:divBdr>
                    </w:div>
                    <w:div w:id="753818579">
                      <w:marLeft w:val="0"/>
                      <w:marRight w:val="0"/>
                      <w:marTop w:val="0"/>
                      <w:marBottom w:val="0"/>
                      <w:divBdr>
                        <w:top w:val="none" w:sz="0" w:space="0" w:color="auto"/>
                        <w:left w:val="none" w:sz="0" w:space="0" w:color="auto"/>
                        <w:bottom w:val="none" w:sz="0" w:space="0" w:color="auto"/>
                        <w:right w:val="none" w:sz="0" w:space="0" w:color="auto"/>
                      </w:divBdr>
                    </w:div>
                  </w:divsChild>
                </w:div>
                <w:div w:id="1505244670">
                  <w:marLeft w:val="0"/>
                  <w:marRight w:val="0"/>
                  <w:marTop w:val="0"/>
                  <w:marBottom w:val="0"/>
                  <w:divBdr>
                    <w:top w:val="none" w:sz="0" w:space="0" w:color="auto"/>
                    <w:left w:val="none" w:sz="0" w:space="0" w:color="auto"/>
                    <w:bottom w:val="none" w:sz="0" w:space="0" w:color="auto"/>
                    <w:right w:val="none" w:sz="0" w:space="0" w:color="auto"/>
                  </w:divBdr>
                  <w:divsChild>
                    <w:div w:id="2074036134">
                      <w:marLeft w:val="0"/>
                      <w:marRight w:val="0"/>
                      <w:marTop w:val="0"/>
                      <w:marBottom w:val="0"/>
                      <w:divBdr>
                        <w:top w:val="none" w:sz="0" w:space="0" w:color="auto"/>
                        <w:left w:val="none" w:sz="0" w:space="0" w:color="auto"/>
                        <w:bottom w:val="none" w:sz="0" w:space="0" w:color="auto"/>
                        <w:right w:val="none" w:sz="0" w:space="0" w:color="auto"/>
                      </w:divBdr>
                    </w:div>
                  </w:divsChild>
                </w:div>
                <w:div w:id="1583753557">
                  <w:marLeft w:val="0"/>
                  <w:marRight w:val="0"/>
                  <w:marTop w:val="0"/>
                  <w:marBottom w:val="0"/>
                  <w:divBdr>
                    <w:top w:val="none" w:sz="0" w:space="0" w:color="auto"/>
                    <w:left w:val="none" w:sz="0" w:space="0" w:color="auto"/>
                    <w:bottom w:val="none" w:sz="0" w:space="0" w:color="auto"/>
                    <w:right w:val="none" w:sz="0" w:space="0" w:color="auto"/>
                  </w:divBdr>
                  <w:divsChild>
                    <w:div w:id="11344621">
                      <w:marLeft w:val="0"/>
                      <w:marRight w:val="0"/>
                      <w:marTop w:val="0"/>
                      <w:marBottom w:val="0"/>
                      <w:divBdr>
                        <w:top w:val="none" w:sz="0" w:space="0" w:color="auto"/>
                        <w:left w:val="none" w:sz="0" w:space="0" w:color="auto"/>
                        <w:bottom w:val="none" w:sz="0" w:space="0" w:color="auto"/>
                        <w:right w:val="none" w:sz="0" w:space="0" w:color="auto"/>
                      </w:divBdr>
                    </w:div>
                    <w:div w:id="57486235">
                      <w:marLeft w:val="0"/>
                      <w:marRight w:val="0"/>
                      <w:marTop w:val="0"/>
                      <w:marBottom w:val="0"/>
                      <w:divBdr>
                        <w:top w:val="none" w:sz="0" w:space="0" w:color="auto"/>
                        <w:left w:val="none" w:sz="0" w:space="0" w:color="auto"/>
                        <w:bottom w:val="none" w:sz="0" w:space="0" w:color="auto"/>
                        <w:right w:val="none" w:sz="0" w:space="0" w:color="auto"/>
                      </w:divBdr>
                    </w:div>
                    <w:div w:id="173351773">
                      <w:marLeft w:val="0"/>
                      <w:marRight w:val="0"/>
                      <w:marTop w:val="0"/>
                      <w:marBottom w:val="0"/>
                      <w:divBdr>
                        <w:top w:val="none" w:sz="0" w:space="0" w:color="auto"/>
                        <w:left w:val="none" w:sz="0" w:space="0" w:color="auto"/>
                        <w:bottom w:val="none" w:sz="0" w:space="0" w:color="auto"/>
                        <w:right w:val="none" w:sz="0" w:space="0" w:color="auto"/>
                      </w:divBdr>
                    </w:div>
                    <w:div w:id="270014666">
                      <w:marLeft w:val="0"/>
                      <w:marRight w:val="0"/>
                      <w:marTop w:val="0"/>
                      <w:marBottom w:val="0"/>
                      <w:divBdr>
                        <w:top w:val="none" w:sz="0" w:space="0" w:color="auto"/>
                        <w:left w:val="none" w:sz="0" w:space="0" w:color="auto"/>
                        <w:bottom w:val="none" w:sz="0" w:space="0" w:color="auto"/>
                        <w:right w:val="none" w:sz="0" w:space="0" w:color="auto"/>
                      </w:divBdr>
                    </w:div>
                    <w:div w:id="689793215">
                      <w:marLeft w:val="0"/>
                      <w:marRight w:val="0"/>
                      <w:marTop w:val="0"/>
                      <w:marBottom w:val="0"/>
                      <w:divBdr>
                        <w:top w:val="none" w:sz="0" w:space="0" w:color="auto"/>
                        <w:left w:val="none" w:sz="0" w:space="0" w:color="auto"/>
                        <w:bottom w:val="none" w:sz="0" w:space="0" w:color="auto"/>
                        <w:right w:val="none" w:sz="0" w:space="0" w:color="auto"/>
                      </w:divBdr>
                    </w:div>
                    <w:div w:id="1038701376">
                      <w:marLeft w:val="0"/>
                      <w:marRight w:val="0"/>
                      <w:marTop w:val="0"/>
                      <w:marBottom w:val="0"/>
                      <w:divBdr>
                        <w:top w:val="none" w:sz="0" w:space="0" w:color="auto"/>
                        <w:left w:val="none" w:sz="0" w:space="0" w:color="auto"/>
                        <w:bottom w:val="none" w:sz="0" w:space="0" w:color="auto"/>
                        <w:right w:val="none" w:sz="0" w:space="0" w:color="auto"/>
                      </w:divBdr>
                    </w:div>
                    <w:div w:id="1249726952">
                      <w:marLeft w:val="0"/>
                      <w:marRight w:val="0"/>
                      <w:marTop w:val="0"/>
                      <w:marBottom w:val="0"/>
                      <w:divBdr>
                        <w:top w:val="none" w:sz="0" w:space="0" w:color="auto"/>
                        <w:left w:val="none" w:sz="0" w:space="0" w:color="auto"/>
                        <w:bottom w:val="none" w:sz="0" w:space="0" w:color="auto"/>
                        <w:right w:val="none" w:sz="0" w:space="0" w:color="auto"/>
                      </w:divBdr>
                    </w:div>
                    <w:div w:id="1588466437">
                      <w:marLeft w:val="0"/>
                      <w:marRight w:val="0"/>
                      <w:marTop w:val="0"/>
                      <w:marBottom w:val="0"/>
                      <w:divBdr>
                        <w:top w:val="none" w:sz="0" w:space="0" w:color="auto"/>
                        <w:left w:val="none" w:sz="0" w:space="0" w:color="auto"/>
                        <w:bottom w:val="none" w:sz="0" w:space="0" w:color="auto"/>
                        <w:right w:val="none" w:sz="0" w:space="0" w:color="auto"/>
                      </w:divBdr>
                    </w:div>
                    <w:div w:id="1725710855">
                      <w:marLeft w:val="0"/>
                      <w:marRight w:val="0"/>
                      <w:marTop w:val="0"/>
                      <w:marBottom w:val="0"/>
                      <w:divBdr>
                        <w:top w:val="none" w:sz="0" w:space="0" w:color="auto"/>
                        <w:left w:val="none" w:sz="0" w:space="0" w:color="auto"/>
                        <w:bottom w:val="none" w:sz="0" w:space="0" w:color="auto"/>
                        <w:right w:val="none" w:sz="0" w:space="0" w:color="auto"/>
                      </w:divBdr>
                    </w:div>
                    <w:div w:id="1779182401">
                      <w:marLeft w:val="0"/>
                      <w:marRight w:val="0"/>
                      <w:marTop w:val="0"/>
                      <w:marBottom w:val="0"/>
                      <w:divBdr>
                        <w:top w:val="none" w:sz="0" w:space="0" w:color="auto"/>
                        <w:left w:val="none" w:sz="0" w:space="0" w:color="auto"/>
                        <w:bottom w:val="none" w:sz="0" w:space="0" w:color="auto"/>
                        <w:right w:val="none" w:sz="0" w:space="0" w:color="auto"/>
                      </w:divBdr>
                    </w:div>
                    <w:div w:id="2045668642">
                      <w:marLeft w:val="0"/>
                      <w:marRight w:val="0"/>
                      <w:marTop w:val="0"/>
                      <w:marBottom w:val="0"/>
                      <w:divBdr>
                        <w:top w:val="none" w:sz="0" w:space="0" w:color="auto"/>
                        <w:left w:val="none" w:sz="0" w:space="0" w:color="auto"/>
                        <w:bottom w:val="none" w:sz="0" w:space="0" w:color="auto"/>
                        <w:right w:val="none" w:sz="0" w:space="0" w:color="auto"/>
                      </w:divBdr>
                    </w:div>
                  </w:divsChild>
                </w:div>
                <w:div w:id="1672681502">
                  <w:marLeft w:val="0"/>
                  <w:marRight w:val="0"/>
                  <w:marTop w:val="0"/>
                  <w:marBottom w:val="0"/>
                  <w:divBdr>
                    <w:top w:val="none" w:sz="0" w:space="0" w:color="auto"/>
                    <w:left w:val="none" w:sz="0" w:space="0" w:color="auto"/>
                    <w:bottom w:val="none" w:sz="0" w:space="0" w:color="auto"/>
                    <w:right w:val="none" w:sz="0" w:space="0" w:color="auto"/>
                  </w:divBdr>
                  <w:divsChild>
                    <w:div w:id="1181431891">
                      <w:marLeft w:val="0"/>
                      <w:marRight w:val="0"/>
                      <w:marTop w:val="0"/>
                      <w:marBottom w:val="0"/>
                      <w:divBdr>
                        <w:top w:val="none" w:sz="0" w:space="0" w:color="auto"/>
                        <w:left w:val="none" w:sz="0" w:space="0" w:color="auto"/>
                        <w:bottom w:val="none" w:sz="0" w:space="0" w:color="auto"/>
                        <w:right w:val="none" w:sz="0" w:space="0" w:color="auto"/>
                      </w:divBdr>
                    </w:div>
                  </w:divsChild>
                </w:div>
                <w:div w:id="1762528299">
                  <w:marLeft w:val="0"/>
                  <w:marRight w:val="0"/>
                  <w:marTop w:val="0"/>
                  <w:marBottom w:val="0"/>
                  <w:divBdr>
                    <w:top w:val="none" w:sz="0" w:space="0" w:color="auto"/>
                    <w:left w:val="none" w:sz="0" w:space="0" w:color="auto"/>
                    <w:bottom w:val="none" w:sz="0" w:space="0" w:color="auto"/>
                    <w:right w:val="none" w:sz="0" w:space="0" w:color="auto"/>
                  </w:divBdr>
                  <w:divsChild>
                    <w:div w:id="672610708">
                      <w:marLeft w:val="0"/>
                      <w:marRight w:val="0"/>
                      <w:marTop w:val="0"/>
                      <w:marBottom w:val="0"/>
                      <w:divBdr>
                        <w:top w:val="none" w:sz="0" w:space="0" w:color="auto"/>
                        <w:left w:val="none" w:sz="0" w:space="0" w:color="auto"/>
                        <w:bottom w:val="none" w:sz="0" w:space="0" w:color="auto"/>
                        <w:right w:val="none" w:sz="0" w:space="0" w:color="auto"/>
                      </w:divBdr>
                    </w:div>
                  </w:divsChild>
                </w:div>
                <w:div w:id="1983385291">
                  <w:marLeft w:val="0"/>
                  <w:marRight w:val="0"/>
                  <w:marTop w:val="0"/>
                  <w:marBottom w:val="0"/>
                  <w:divBdr>
                    <w:top w:val="none" w:sz="0" w:space="0" w:color="auto"/>
                    <w:left w:val="none" w:sz="0" w:space="0" w:color="auto"/>
                    <w:bottom w:val="none" w:sz="0" w:space="0" w:color="auto"/>
                    <w:right w:val="none" w:sz="0" w:space="0" w:color="auto"/>
                  </w:divBdr>
                  <w:divsChild>
                    <w:div w:id="93941697">
                      <w:marLeft w:val="0"/>
                      <w:marRight w:val="0"/>
                      <w:marTop w:val="0"/>
                      <w:marBottom w:val="0"/>
                      <w:divBdr>
                        <w:top w:val="none" w:sz="0" w:space="0" w:color="auto"/>
                        <w:left w:val="none" w:sz="0" w:space="0" w:color="auto"/>
                        <w:bottom w:val="none" w:sz="0" w:space="0" w:color="auto"/>
                        <w:right w:val="none" w:sz="0" w:space="0" w:color="auto"/>
                      </w:divBdr>
                    </w:div>
                    <w:div w:id="296036414">
                      <w:marLeft w:val="0"/>
                      <w:marRight w:val="0"/>
                      <w:marTop w:val="0"/>
                      <w:marBottom w:val="0"/>
                      <w:divBdr>
                        <w:top w:val="none" w:sz="0" w:space="0" w:color="auto"/>
                        <w:left w:val="none" w:sz="0" w:space="0" w:color="auto"/>
                        <w:bottom w:val="none" w:sz="0" w:space="0" w:color="auto"/>
                        <w:right w:val="none" w:sz="0" w:space="0" w:color="auto"/>
                      </w:divBdr>
                    </w:div>
                    <w:div w:id="304743027">
                      <w:marLeft w:val="0"/>
                      <w:marRight w:val="0"/>
                      <w:marTop w:val="0"/>
                      <w:marBottom w:val="0"/>
                      <w:divBdr>
                        <w:top w:val="none" w:sz="0" w:space="0" w:color="auto"/>
                        <w:left w:val="none" w:sz="0" w:space="0" w:color="auto"/>
                        <w:bottom w:val="none" w:sz="0" w:space="0" w:color="auto"/>
                        <w:right w:val="none" w:sz="0" w:space="0" w:color="auto"/>
                      </w:divBdr>
                    </w:div>
                    <w:div w:id="358898302">
                      <w:marLeft w:val="0"/>
                      <w:marRight w:val="0"/>
                      <w:marTop w:val="0"/>
                      <w:marBottom w:val="0"/>
                      <w:divBdr>
                        <w:top w:val="none" w:sz="0" w:space="0" w:color="auto"/>
                        <w:left w:val="none" w:sz="0" w:space="0" w:color="auto"/>
                        <w:bottom w:val="none" w:sz="0" w:space="0" w:color="auto"/>
                        <w:right w:val="none" w:sz="0" w:space="0" w:color="auto"/>
                      </w:divBdr>
                    </w:div>
                    <w:div w:id="605505534">
                      <w:marLeft w:val="0"/>
                      <w:marRight w:val="0"/>
                      <w:marTop w:val="0"/>
                      <w:marBottom w:val="0"/>
                      <w:divBdr>
                        <w:top w:val="none" w:sz="0" w:space="0" w:color="auto"/>
                        <w:left w:val="none" w:sz="0" w:space="0" w:color="auto"/>
                        <w:bottom w:val="none" w:sz="0" w:space="0" w:color="auto"/>
                        <w:right w:val="none" w:sz="0" w:space="0" w:color="auto"/>
                      </w:divBdr>
                    </w:div>
                    <w:div w:id="1159996999">
                      <w:marLeft w:val="0"/>
                      <w:marRight w:val="0"/>
                      <w:marTop w:val="0"/>
                      <w:marBottom w:val="0"/>
                      <w:divBdr>
                        <w:top w:val="none" w:sz="0" w:space="0" w:color="auto"/>
                        <w:left w:val="none" w:sz="0" w:space="0" w:color="auto"/>
                        <w:bottom w:val="none" w:sz="0" w:space="0" w:color="auto"/>
                        <w:right w:val="none" w:sz="0" w:space="0" w:color="auto"/>
                      </w:divBdr>
                    </w:div>
                    <w:div w:id="1243755211">
                      <w:marLeft w:val="0"/>
                      <w:marRight w:val="0"/>
                      <w:marTop w:val="0"/>
                      <w:marBottom w:val="0"/>
                      <w:divBdr>
                        <w:top w:val="none" w:sz="0" w:space="0" w:color="auto"/>
                        <w:left w:val="none" w:sz="0" w:space="0" w:color="auto"/>
                        <w:bottom w:val="none" w:sz="0" w:space="0" w:color="auto"/>
                        <w:right w:val="none" w:sz="0" w:space="0" w:color="auto"/>
                      </w:divBdr>
                    </w:div>
                    <w:div w:id="1319916330">
                      <w:marLeft w:val="0"/>
                      <w:marRight w:val="0"/>
                      <w:marTop w:val="0"/>
                      <w:marBottom w:val="0"/>
                      <w:divBdr>
                        <w:top w:val="none" w:sz="0" w:space="0" w:color="auto"/>
                        <w:left w:val="none" w:sz="0" w:space="0" w:color="auto"/>
                        <w:bottom w:val="none" w:sz="0" w:space="0" w:color="auto"/>
                        <w:right w:val="none" w:sz="0" w:space="0" w:color="auto"/>
                      </w:divBdr>
                    </w:div>
                    <w:div w:id="1777946409">
                      <w:marLeft w:val="0"/>
                      <w:marRight w:val="0"/>
                      <w:marTop w:val="0"/>
                      <w:marBottom w:val="0"/>
                      <w:divBdr>
                        <w:top w:val="none" w:sz="0" w:space="0" w:color="auto"/>
                        <w:left w:val="none" w:sz="0" w:space="0" w:color="auto"/>
                        <w:bottom w:val="none" w:sz="0" w:space="0" w:color="auto"/>
                        <w:right w:val="none" w:sz="0" w:space="0" w:color="auto"/>
                      </w:divBdr>
                    </w:div>
                  </w:divsChild>
                </w:div>
                <w:div w:id="2035575965">
                  <w:marLeft w:val="0"/>
                  <w:marRight w:val="0"/>
                  <w:marTop w:val="0"/>
                  <w:marBottom w:val="0"/>
                  <w:divBdr>
                    <w:top w:val="none" w:sz="0" w:space="0" w:color="auto"/>
                    <w:left w:val="none" w:sz="0" w:space="0" w:color="auto"/>
                    <w:bottom w:val="none" w:sz="0" w:space="0" w:color="auto"/>
                    <w:right w:val="none" w:sz="0" w:space="0" w:color="auto"/>
                  </w:divBdr>
                  <w:divsChild>
                    <w:div w:id="186722005">
                      <w:marLeft w:val="0"/>
                      <w:marRight w:val="0"/>
                      <w:marTop w:val="0"/>
                      <w:marBottom w:val="0"/>
                      <w:divBdr>
                        <w:top w:val="none" w:sz="0" w:space="0" w:color="auto"/>
                        <w:left w:val="none" w:sz="0" w:space="0" w:color="auto"/>
                        <w:bottom w:val="none" w:sz="0" w:space="0" w:color="auto"/>
                        <w:right w:val="none" w:sz="0" w:space="0" w:color="auto"/>
                      </w:divBdr>
                    </w:div>
                    <w:div w:id="218513698">
                      <w:marLeft w:val="0"/>
                      <w:marRight w:val="0"/>
                      <w:marTop w:val="0"/>
                      <w:marBottom w:val="0"/>
                      <w:divBdr>
                        <w:top w:val="none" w:sz="0" w:space="0" w:color="auto"/>
                        <w:left w:val="none" w:sz="0" w:space="0" w:color="auto"/>
                        <w:bottom w:val="none" w:sz="0" w:space="0" w:color="auto"/>
                        <w:right w:val="none" w:sz="0" w:space="0" w:color="auto"/>
                      </w:divBdr>
                    </w:div>
                    <w:div w:id="299658012">
                      <w:marLeft w:val="0"/>
                      <w:marRight w:val="0"/>
                      <w:marTop w:val="0"/>
                      <w:marBottom w:val="0"/>
                      <w:divBdr>
                        <w:top w:val="none" w:sz="0" w:space="0" w:color="auto"/>
                        <w:left w:val="none" w:sz="0" w:space="0" w:color="auto"/>
                        <w:bottom w:val="none" w:sz="0" w:space="0" w:color="auto"/>
                        <w:right w:val="none" w:sz="0" w:space="0" w:color="auto"/>
                      </w:divBdr>
                    </w:div>
                    <w:div w:id="2026327279">
                      <w:marLeft w:val="0"/>
                      <w:marRight w:val="0"/>
                      <w:marTop w:val="0"/>
                      <w:marBottom w:val="0"/>
                      <w:divBdr>
                        <w:top w:val="none" w:sz="0" w:space="0" w:color="auto"/>
                        <w:left w:val="none" w:sz="0" w:space="0" w:color="auto"/>
                        <w:bottom w:val="none" w:sz="0" w:space="0" w:color="auto"/>
                        <w:right w:val="none" w:sz="0" w:space="0" w:color="auto"/>
                      </w:divBdr>
                    </w:div>
                  </w:divsChild>
                </w:div>
                <w:div w:id="2067677692">
                  <w:marLeft w:val="0"/>
                  <w:marRight w:val="0"/>
                  <w:marTop w:val="0"/>
                  <w:marBottom w:val="0"/>
                  <w:divBdr>
                    <w:top w:val="none" w:sz="0" w:space="0" w:color="auto"/>
                    <w:left w:val="none" w:sz="0" w:space="0" w:color="auto"/>
                    <w:bottom w:val="none" w:sz="0" w:space="0" w:color="auto"/>
                    <w:right w:val="none" w:sz="0" w:space="0" w:color="auto"/>
                  </w:divBdr>
                  <w:divsChild>
                    <w:div w:id="16221530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4296377">
          <w:marLeft w:val="0"/>
          <w:marRight w:val="0"/>
          <w:marTop w:val="0"/>
          <w:marBottom w:val="0"/>
          <w:divBdr>
            <w:top w:val="none" w:sz="0" w:space="0" w:color="auto"/>
            <w:left w:val="none" w:sz="0" w:space="0" w:color="auto"/>
            <w:bottom w:val="none" w:sz="0" w:space="0" w:color="auto"/>
            <w:right w:val="none" w:sz="0" w:space="0" w:color="auto"/>
          </w:divBdr>
        </w:div>
        <w:div w:id="1098135457">
          <w:marLeft w:val="0"/>
          <w:marRight w:val="0"/>
          <w:marTop w:val="0"/>
          <w:marBottom w:val="0"/>
          <w:divBdr>
            <w:top w:val="none" w:sz="0" w:space="0" w:color="auto"/>
            <w:left w:val="none" w:sz="0" w:space="0" w:color="auto"/>
            <w:bottom w:val="none" w:sz="0" w:space="0" w:color="auto"/>
            <w:right w:val="none" w:sz="0" w:space="0" w:color="auto"/>
          </w:divBdr>
        </w:div>
        <w:div w:id="1120149049">
          <w:marLeft w:val="0"/>
          <w:marRight w:val="0"/>
          <w:marTop w:val="0"/>
          <w:marBottom w:val="0"/>
          <w:divBdr>
            <w:top w:val="none" w:sz="0" w:space="0" w:color="auto"/>
            <w:left w:val="none" w:sz="0" w:space="0" w:color="auto"/>
            <w:bottom w:val="none" w:sz="0" w:space="0" w:color="auto"/>
            <w:right w:val="none" w:sz="0" w:space="0" w:color="auto"/>
          </w:divBdr>
        </w:div>
        <w:div w:id="1201553225">
          <w:marLeft w:val="0"/>
          <w:marRight w:val="0"/>
          <w:marTop w:val="0"/>
          <w:marBottom w:val="0"/>
          <w:divBdr>
            <w:top w:val="none" w:sz="0" w:space="0" w:color="auto"/>
            <w:left w:val="none" w:sz="0" w:space="0" w:color="auto"/>
            <w:bottom w:val="none" w:sz="0" w:space="0" w:color="auto"/>
            <w:right w:val="none" w:sz="0" w:space="0" w:color="auto"/>
          </w:divBdr>
        </w:div>
        <w:div w:id="1243753984">
          <w:marLeft w:val="0"/>
          <w:marRight w:val="0"/>
          <w:marTop w:val="0"/>
          <w:marBottom w:val="0"/>
          <w:divBdr>
            <w:top w:val="none" w:sz="0" w:space="0" w:color="auto"/>
            <w:left w:val="none" w:sz="0" w:space="0" w:color="auto"/>
            <w:bottom w:val="none" w:sz="0" w:space="0" w:color="auto"/>
            <w:right w:val="none" w:sz="0" w:space="0" w:color="auto"/>
          </w:divBdr>
        </w:div>
        <w:div w:id="1289971076">
          <w:marLeft w:val="0"/>
          <w:marRight w:val="0"/>
          <w:marTop w:val="0"/>
          <w:marBottom w:val="0"/>
          <w:divBdr>
            <w:top w:val="none" w:sz="0" w:space="0" w:color="auto"/>
            <w:left w:val="none" w:sz="0" w:space="0" w:color="auto"/>
            <w:bottom w:val="none" w:sz="0" w:space="0" w:color="auto"/>
            <w:right w:val="none" w:sz="0" w:space="0" w:color="auto"/>
          </w:divBdr>
        </w:div>
        <w:div w:id="1300838763">
          <w:marLeft w:val="0"/>
          <w:marRight w:val="0"/>
          <w:marTop w:val="0"/>
          <w:marBottom w:val="0"/>
          <w:divBdr>
            <w:top w:val="none" w:sz="0" w:space="0" w:color="auto"/>
            <w:left w:val="none" w:sz="0" w:space="0" w:color="auto"/>
            <w:bottom w:val="none" w:sz="0" w:space="0" w:color="auto"/>
            <w:right w:val="none" w:sz="0" w:space="0" w:color="auto"/>
          </w:divBdr>
          <w:divsChild>
            <w:div w:id="1655718555">
              <w:marLeft w:val="-75"/>
              <w:marRight w:val="0"/>
              <w:marTop w:val="30"/>
              <w:marBottom w:val="30"/>
              <w:divBdr>
                <w:top w:val="none" w:sz="0" w:space="0" w:color="auto"/>
                <w:left w:val="none" w:sz="0" w:space="0" w:color="auto"/>
                <w:bottom w:val="none" w:sz="0" w:space="0" w:color="auto"/>
                <w:right w:val="none" w:sz="0" w:space="0" w:color="auto"/>
              </w:divBdr>
              <w:divsChild>
                <w:div w:id="4787325">
                  <w:marLeft w:val="0"/>
                  <w:marRight w:val="0"/>
                  <w:marTop w:val="0"/>
                  <w:marBottom w:val="0"/>
                  <w:divBdr>
                    <w:top w:val="none" w:sz="0" w:space="0" w:color="auto"/>
                    <w:left w:val="none" w:sz="0" w:space="0" w:color="auto"/>
                    <w:bottom w:val="none" w:sz="0" w:space="0" w:color="auto"/>
                    <w:right w:val="none" w:sz="0" w:space="0" w:color="auto"/>
                  </w:divBdr>
                  <w:divsChild>
                    <w:div w:id="136608343">
                      <w:marLeft w:val="0"/>
                      <w:marRight w:val="0"/>
                      <w:marTop w:val="0"/>
                      <w:marBottom w:val="0"/>
                      <w:divBdr>
                        <w:top w:val="none" w:sz="0" w:space="0" w:color="auto"/>
                        <w:left w:val="none" w:sz="0" w:space="0" w:color="auto"/>
                        <w:bottom w:val="none" w:sz="0" w:space="0" w:color="auto"/>
                        <w:right w:val="none" w:sz="0" w:space="0" w:color="auto"/>
                      </w:divBdr>
                    </w:div>
                    <w:div w:id="495654333">
                      <w:marLeft w:val="0"/>
                      <w:marRight w:val="0"/>
                      <w:marTop w:val="0"/>
                      <w:marBottom w:val="0"/>
                      <w:divBdr>
                        <w:top w:val="none" w:sz="0" w:space="0" w:color="auto"/>
                        <w:left w:val="none" w:sz="0" w:space="0" w:color="auto"/>
                        <w:bottom w:val="none" w:sz="0" w:space="0" w:color="auto"/>
                        <w:right w:val="none" w:sz="0" w:space="0" w:color="auto"/>
                      </w:divBdr>
                    </w:div>
                    <w:div w:id="593830376">
                      <w:marLeft w:val="0"/>
                      <w:marRight w:val="0"/>
                      <w:marTop w:val="0"/>
                      <w:marBottom w:val="0"/>
                      <w:divBdr>
                        <w:top w:val="none" w:sz="0" w:space="0" w:color="auto"/>
                        <w:left w:val="none" w:sz="0" w:space="0" w:color="auto"/>
                        <w:bottom w:val="none" w:sz="0" w:space="0" w:color="auto"/>
                        <w:right w:val="none" w:sz="0" w:space="0" w:color="auto"/>
                      </w:divBdr>
                    </w:div>
                    <w:div w:id="774247424">
                      <w:marLeft w:val="0"/>
                      <w:marRight w:val="0"/>
                      <w:marTop w:val="0"/>
                      <w:marBottom w:val="0"/>
                      <w:divBdr>
                        <w:top w:val="none" w:sz="0" w:space="0" w:color="auto"/>
                        <w:left w:val="none" w:sz="0" w:space="0" w:color="auto"/>
                        <w:bottom w:val="none" w:sz="0" w:space="0" w:color="auto"/>
                        <w:right w:val="none" w:sz="0" w:space="0" w:color="auto"/>
                      </w:divBdr>
                    </w:div>
                    <w:div w:id="775053225">
                      <w:marLeft w:val="0"/>
                      <w:marRight w:val="0"/>
                      <w:marTop w:val="0"/>
                      <w:marBottom w:val="0"/>
                      <w:divBdr>
                        <w:top w:val="none" w:sz="0" w:space="0" w:color="auto"/>
                        <w:left w:val="none" w:sz="0" w:space="0" w:color="auto"/>
                        <w:bottom w:val="none" w:sz="0" w:space="0" w:color="auto"/>
                        <w:right w:val="none" w:sz="0" w:space="0" w:color="auto"/>
                      </w:divBdr>
                    </w:div>
                    <w:div w:id="904027251">
                      <w:marLeft w:val="0"/>
                      <w:marRight w:val="0"/>
                      <w:marTop w:val="0"/>
                      <w:marBottom w:val="0"/>
                      <w:divBdr>
                        <w:top w:val="none" w:sz="0" w:space="0" w:color="auto"/>
                        <w:left w:val="none" w:sz="0" w:space="0" w:color="auto"/>
                        <w:bottom w:val="none" w:sz="0" w:space="0" w:color="auto"/>
                        <w:right w:val="none" w:sz="0" w:space="0" w:color="auto"/>
                      </w:divBdr>
                    </w:div>
                    <w:div w:id="924605186">
                      <w:marLeft w:val="0"/>
                      <w:marRight w:val="0"/>
                      <w:marTop w:val="0"/>
                      <w:marBottom w:val="0"/>
                      <w:divBdr>
                        <w:top w:val="none" w:sz="0" w:space="0" w:color="auto"/>
                        <w:left w:val="none" w:sz="0" w:space="0" w:color="auto"/>
                        <w:bottom w:val="none" w:sz="0" w:space="0" w:color="auto"/>
                        <w:right w:val="none" w:sz="0" w:space="0" w:color="auto"/>
                      </w:divBdr>
                    </w:div>
                    <w:div w:id="1417173328">
                      <w:marLeft w:val="0"/>
                      <w:marRight w:val="0"/>
                      <w:marTop w:val="0"/>
                      <w:marBottom w:val="0"/>
                      <w:divBdr>
                        <w:top w:val="none" w:sz="0" w:space="0" w:color="auto"/>
                        <w:left w:val="none" w:sz="0" w:space="0" w:color="auto"/>
                        <w:bottom w:val="none" w:sz="0" w:space="0" w:color="auto"/>
                        <w:right w:val="none" w:sz="0" w:space="0" w:color="auto"/>
                      </w:divBdr>
                    </w:div>
                    <w:div w:id="1569339625">
                      <w:marLeft w:val="0"/>
                      <w:marRight w:val="0"/>
                      <w:marTop w:val="0"/>
                      <w:marBottom w:val="0"/>
                      <w:divBdr>
                        <w:top w:val="none" w:sz="0" w:space="0" w:color="auto"/>
                        <w:left w:val="none" w:sz="0" w:space="0" w:color="auto"/>
                        <w:bottom w:val="none" w:sz="0" w:space="0" w:color="auto"/>
                        <w:right w:val="none" w:sz="0" w:space="0" w:color="auto"/>
                      </w:divBdr>
                    </w:div>
                    <w:div w:id="1587156098">
                      <w:marLeft w:val="0"/>
                      <w:marRight w:val="0"/>
                      <w:marTop w:val="0"/>
                      <w:marBottom w:val="0"/>
                      <w:divBdr>
                        <w:top w:val="none" w:sz="0" w:space="0" w:color="auto"/>
                        <w:left w:val="none" w:sz="0" w:space="0" w:color="auto"/>
                        <w:bottom w:val="none" w:sz="0" w:space="0" w:color="auto"/>
                        <w:right w:val="none" w:sz="0" w:space="0" w:color="auto"/>
                      </w:divBdr>
                    </w:div>
                    <w:div w:id="1692220583">
                      <w:marLeft w:val="0"/>
                      <w:marRight w:val="0"/>
                      <w:marTop w:val="0"/>
                      <w:marBottom w:val="0"/>
                      <w:divBdr>
                        <w:top w:val="none" w:sz="0" w:space="0" w:color="auto"/>
                        <w:left w:val="none" w:sz="0" w:space="0" w:color="auto"/>
                        <w:bottom w:val="none" w:sz="0" w:space="0" w:color="auto"/>
                        <w:right w:val="none" w:sz="0" w:space="0" w:color="auto"/>
                      </w:divBdr>
                    </w:div>
                    <w:div w:id="1725525172">
                      <w:marLeft w:val="0"/>
                      <w:marRight w:val="0"/>
                      <w:marTop w:val="0"/>
                      <w:marBottom w:val="0"/>
                      <w:divBdr>
                        <w:top w:val="none" w:sz="0" w:space="0" w:color="auto"/>
                        <w:left w:val="none" w:sz="0" w:space="0" w:color="auto"/>
                        <w:bottom w:val="none" w:sz="0" w:space="0" w:color="auto"/>
                        <w:right w:val="none" w:sz="0" w:space="0" w:color="auto"/>
                      </w:divBdr>
                    </w:div>
                  </w:divsChild>
                </w:div>
                <w:div w:id="9574018">
                  <w:marLeft w:val="0"/>
                  <w:marRight w:val="0"/>
                  <w:marTop w:val="0"/>
                  <w:marBottom w:val="0"/>
                  <w:divBdr>
                    <w:top w:val="none" w:sz="0" w:space="0" w:color="auto"/>
                    <w:left w:val="none" w:sz="0" w:space="0" w:color="auto"/>
                    <w:bottom w:val="none" w:sz="0" w:space="0" w:color="auto"/>
                    <w:right w:val="none" w:sz="0" w:space="0" w:color="auto"/>
                  </w:divBdr>
                  <w:divsChild>
                    <w:div w:id="59594661">
                      <w:marLeft w:val="0"/>
                      <w:marRight w:val="0"/>
                      <w:marTop w:val="0"/>
                      <w:marBottom w:val="0"/>
                      <w:divBdr>
                        <w:top w:val="none" w:sz="0" w:space="0" w:color="auto"/>
                        <w:left w:val="none" w:sz="0" w:space="0" w:color="auto"/>
                        <w:bottom w:val="none" w:sz="0" w:space="0" w:color="auto"/>
                        <w:right w:val="none" w:sz="0" w:space="0" w:color="auto"/>
                      </w:divBdr>
                    </w:div>
                    <w:div w:id="158621152">
                      <w:marLeft w:val="0"/>
                      <w:marRight w:val="0"/>
                      <w:marTop w:val="0"/>
                      <w:marBottom w:val="0"/>
                      <w:divBdr>
                        <w:top w:val="none" w:sz="0" w:space="0" w:color="auto"/>
                        <w:left w:val="none" w:sz="0" w:space="0" w:color="auto"/>
                        <w:bottom w:val="none" w:sz="0" w:space="0" w:color="auto"/>
                        <w:right w:val="none" w:sz="0" w:space="0" w:color="auto"/>
                      </w:divBdr>
                    </w:div>
                    <w:div w:id="359743355">
                      <w:marLeft w:val="0"/>
                      <w:marRight w:val="0"/>
                      <w:marTop w:val="0"/>
                      <w:marBottom w:val="0"/>
                      <w:divBdr>
                        <w:top w:val="none" w:sz="0" w:space="0" w:color="auto"/>
                        <w:left w:val="none" w:sz="0" w:space="0" w:color="auto"/>
                        <w:bottom w:val="none" w:sz="0" w:space="0" w:color="auto"/>
                        <w:right w:val="none" w:sz="0" w:space="0" w:color="auto"/>
                      </w:divBdr>
                    </w:div>
                    <w:div w:id="738669842">
                      <w:marLeft w:val="0"/>
                      <w:marRight w:val="0"/>
                      <w:marTop w:val="0"/>
                      <w:marBottom w:val="0"/>
                      <w:divBdr>
                        <w:top w:val="none" w:sz="0" w:space="0" w:color="auto"/>
                        <w:left w:val="none" w:sz="0" w:space="0" w:color="auto"/>
                        <w:bottom w:val="none" w:sz="0" w:space="0" w:color="auto"/>
                        <w:right w:val="none" w:sz="0" w:space="0" w:color="auto"/>
                      </w:divBdr>
                    </w:div>
                    <w:div w:id="805702306">
                      <w:marLeft w:val="0"/>
                      <w:marRight w:val="0"/>
                      <w:marTop w:val="0"/>
                      <w:marBottom w:val="0"/>
                      <w:divBdr>
                        <w:top w:val="none" w:sz="0" w:space="0" w:color="auto"/>
                        <w:left w:val="none" w:sz="0" w:space="0" w:color="auto"/>
                        <w:bottom w:val="none" w:sz="0" w:space="0" w:color="auto"/>
                        <w:right w:val="none" w:sz="0" w:space="0" w:color="auto"/>
                      </w:divBdr>
                    </w:div>
                    <w:div w:id="1133324985">
                      <w:marLeft w:val="0"/>
                      <w:marRight w:val="0"/>
                      <w:marTop w:val="0"/>
                      <w:marBottom w:val="0"/>
                      <w:divBdr>
                        <w:top w:val="none" w:sz="0" w:space="0" w:color="auto"/>
                        <w:left w:val="none" w:sz="0" w:space="0" w:color="auto"/>
                        <w:bottom w:val="none" w:sz="0" w:space="0" w:color="auto"/>
                        <w:right w:val="none" w:sz="0" w:space="0" w:color="auto"/>
                      </w:divBdr>
                    </w:div>
                    <w:div w:id="1548761618">
                      <w:marLeft w:val="0"/>
                      <w:marRight w:val="0"/>
                      <w:marTop w:val="0"/>
                      <w:marBottom w:val="0"/>
                      <w:divBdr>
                        <w:top w:val="none" w:sz="0" w:space="0" w:color="auto"/>
                        <w:left w:val="none" w:sz="0" w:space="0" w:color="auto"/>
                        <w:bottom w:val="none" w:sz="0" w:space="0" w:color="auto"/>
                        <w:right w:val="none" w:sz="0" w:space="0" w:color="auto"/>
                      </w:divBdr>
                    </w:div>
                  </w:divsChild>
                </w:div>
                <w:div w:id="271547728">
                  <w:marLeft w:val="0"/>
                  <w:marRight w:val="0"/>
                  <w:marTop w:val="0"/>
                  <w:marBottom w:val="0"/>
                  <w:divBdr>
                    <w:top w:val="none" w:sz="0" w:space="0" w:color="auto"/>
                    <w:left w:val="none" w:sz="0" w:space="0" w:color="auto"/>
                    <w:bottom w:val="none" w:sz="0" w:space="0" w:color="auto"/>
                    <w:right w:val="none" w:sz="0" w:space="0" w:color="auto"/>
                  </w:divBdr>
                  <w:divsChild>
                    <w:div w:id="150759769">
                      <w:marLeft w:val="0"/>
                      <w:marRight w:val="0"/>
                      <w:marTop w:val="0"/>
                      <w:marBottom w:val="0"/>
                      <w:divBdr>
                        <w:top w:val="none" w:sz="0" w:space="0" w:color="auto"/>
                        <w:left w:val="none" w:sz="0" w:space="0" w:color="auto"/>
                        <w:bottom w:val="none" w:sz="0" w:space="0" w:color="auto"/>
                        <w:right w:val="none" w:sz="0" w:space="0" w:color="auto"/>
                      </w:divBdr>
                    </w:div>
                  </w:divsChild>
                </w:div>
                <w:div w:id="582564168">
                  <w:marLeft w:val="0"/>
                  <w:marRight w:val="0"/>
                  <w:marTop w:val="0"/>
                  <w:marBottom w:val="0"/>
                  <w:divBdr>
                    <w:top w:val="none" w:sz="0" w:space="0" w:color="auto"/>
                    <w:left w:val="none" w:sz="0" w:space="0" w:color="auto"/>
                    <w:bottom w:val="none" w:sz="0" w:space="0" w:color="auto"/>
                    <w:right w:val="none" w:sz="0" w:space="0" w:color="auto"/>
                  </w:divBdr>
                  <w:divsChild>
                    <w:div w:id="356468318">
                      <w:marLeft w:val="0"/>
                      <w:marRight w:val="0"/>
                      <w:marTop w:val="0"/>
                      <w:marBottom w:val="0"/>
                      <w:divBdr>
                        <w:top w:val="none" w:sz="0" w:space="0" w:color="auto"/>
                        <w:left w:val="none" w:sz="0" w:space="0" w:color="auto"/>
                        <w:bottom w:val="none" w:sz="0" w:space="0" w:color="auto"/>
                        <w:right w:val="none" w:sz="0" w:space="0" w:color="auto"/>
                      </w:divBdr>
                    </w:div>
                  </w:divsChild>
                </w:div>
                <w:div w:id="784735087">
                  <w:marLeft w:val="0"/>
                  <w:marRight w:val="0"/>
                  <w:marTop w:val="0"/>
                  <w:marBottom w:val="0"/>
                  <w:divBdr>
                    <w:top w:val="none" w:sz="0" w:space="0" w:color="auto"/>
                    <w:left w:val="none" w:sz="0" w:space="0" w:color="auto"/>
                    <w:bottom w:val="none" w:sz="0" w:space="0" w:color="auto"/>
                    <w:right w:val="none" w:sz="0" w:space="0" w:color="auto"/>
                  </w:divBdr>
                  <w:divsChild>
                    <w:div w:id="96366301">
                      <w:marLeft w:val="0"/>
                      <w:marRight w:val="0"/>
                      <w:marTop w:val="0"/>
                      <w:marBottom w:val="0"/>
                      <w:divBdr>
                        <w:top w:val="none" w:sz="0" w:space="0" w:color="auto"/>
                        <w:left w:val="none" w:sz="0" w:space="0" w:color="auto"/>
                        <w:bottom w:val="none" w:sz="0" w:space="0" w:color="auto"/>
                        <w:right w:val="none" w:sz="0" w:space="0" w:color="auto"/>
                      </w:divBdr>
                    </w:div>
                    <w:div w:id="145710428">
                      <w:marLeft w:val="0"/>
                      <w:marRight w:val="0"/>
                      <w:marTop w:val="0"/>
                      <w:marBottom w:val="0"/>
                      <w:divBdr>
                        <w:top w:val="none" w:sz="0" w:space="0" w:color="auto"/>
                        <w:left w:val="none" w:sz="0" w:space="0" w:color="auto"/>
                        <w:bottom w:val="none" w:sz="0" w:space="0" w:color="auto"/>
                        <w:right w:val="none" w:sz="0" w:space="0" w:color="auto"/>
                      </w:divBdr>
                    </w:div>
                    <w:div w:id="190998590">
                      <w:marLeft w:val="0"/>
                      <w:marRight w:val="0"/>
                      <w:marTop w:val="0"/>
                      <w:marBottom w:val="0"/>
                      <w:divBdr>
                        <w:top w:val="none" w:sz="0" w:space="0" w:color="auto"/>
                        <w:left w:val="none" w:sz="0" w:space="0" w:color="auto"/>
                        <w:bottom w:val="none" w:sz="0" w:space="0" w:color="auto"/>
                        <w:right w:val="none" w:sz="0" w:space="0" w:color="auto"/>
                      </w:divBdr>
                    </w:div>
                    <w:div w:id="327484368">
                      <w:marLeft w:val="0"/>
                      <w:marRight w:val="0"/>
                      <w:marTop w:val="0"/>
                      <w:marBottom w:val="0"/>
                      <w:divBdr>
                        <w:top w:val="none" w:sz="0" w:space="0" w:color="auto"/>
                        <w:left w:val="none" w:sz="0" w:space="0" w:color="auto"/>
                        <w:bottom w:val="none" w:sz="0" w:space="0" w:color="auto"/>
                        <w:right w:val="none" w:sz="0" w:space="0" w:color="auto"/>
                      </w:divBdr>
                    </w:div>
                    <w:div w:id="335963203">
                      <w:marLeft w:val="0"/>
                      <w:marRight w:val="0"/>
                      <w:marTop w:val="0"/>
                      <w:marBottom w:val="0"/>
                      <w:divBdr>
                        <w:top w:val="none" w:sz="0" w:space="0" w:color="auto"/>
                        <w:left w:val="none" w:sz="0" w:space="0" w:color="auto"/>
                        <w:bottom w:val="none" w:sz="0" w:space="0" w:color="auto"/>
                        <w:right w:val="none" w:sz="0" w:space="0" w:color="auto"/>
                      </w:divBdr>
                    </w:div>
                    <w:div w:id="345793034">
                      <w:marLeft w:val="0"/>
                      <w:marRight w:val="0"/>
                      <w:marTop w:val="0"/>
                      <w:marBottom w:val="0"/>
                      <w:divBdr>
                        <w:top w:val="none" w:sz="0" w:space="0" w:color="auto"/>
                        <w:left w:val="none" w:sz="0" w:space="0" w:color="auto"/>
                        <w:bottom w:val="none" w:sz="0" w:space="0" w:color="auto"/>
                        <w:right w:val="none" w:sz="0" w:space="0" w:color="auto"/>
                      </w:divBdr>
                    </w:div>
                    <w:div w:id="477651175">
                      <w:marLeft w:val="0"/>
                      <w:marRight w:val="0"/>
                      <w:marTop w:val="0"/>
                      <w:marBottom w:val="0"/>
                      <w:divBdr>
                        <w:top w:val="none" w:sz="0" w:space="0" w:color="auto"/>
                        <w:left w:val="none" w:sz="0" w:space="0" w:color="auto"/>
                        <w:bottom w:val="none" w:sz="0" w:space="0" w:color="auto"/>
                        <w:right w:val="none" w:sz="0" w:space="0" w:color="auto"/>
                      </w:divBdr>
                    </w:div>
                    <w:div w:id="1264386247">
                      <w:marLeft w:val="0"/>
                      <w:marRight w:val="0"/>
                      <w:marTop w:val="0"/>
                      <w:marBottom w:val="0"/>
                      <w:divBdr>
                        <w:top w:val="none" w:sz="0" w:space="0" w:color="auto"/>
                        <w:left w:val="none" w:sz="0" w:space="0" w:color="auto"/>
                        <w:bottom w:val="none" w:sz="0" w:space="0" w:color="auto"/>
                        <w:right w:val="none" w:sz="0" w:space="0" w:color="auto"/>
                      </w:divBdr>
                    </w:div>
                    <w:div w:id="1407991586">
                      <w:marLeft w:val="0"/>
                      <w:marRight w:val="0"/>
                      <w:marTop w:val="0"/>
                      <w:marBottom w:val="0"/>
                      <w:divBdr>
                        <w:top w:val="none" w:sz="0" w:space="0" w:color="auto"/>
                        <w:left w:val="none" w:sz="0" w:space="0" w:color="auto"/>
                        <w:bottom w:val="none" w:sz="0" w:space="0" w:color="auto"/>
                        <w:right w:val="none" w:sz="0" w:space="0" w:color="auto"/>
                      </w:divBdr>
                    </w:div>
                    <w:div w:id="1680769010">
                      <w:marLeft w:val="0"/>
                      <w:marRight w:val="0"/>
                      <w:marTop w:val="0"/>
                      <w:marBottom w:val="0"/>
                      <w:divBdr>
                        <w:top w:val="none" w:sz="0" w:space="0" w:color="auto"/>
                        <w:left w:val="none" w:sz="0" w:space="0" w:color="auto"/>
                        <w:bottom w:val="none" w:sz="0" w:space="0" w:color="auto"/>
                        <w:right w:val="none" w:sz="0" w:space="0" w:color="auto"/>
                      </w:divBdr>
                    </w:div>
                  </w:divsChild>
                </w:div>
                <w:div w:id="853570380">
                  <w:marLeft w:val="0"/>
                  <w:marRight w:val="0"/>
                  <w:marTop w:val="0"/>
                  <w:marBottom w:val="0"/>
                  <w:divBdr>
                    <w:top w:val="none" w:sz="0" w:space="0" w:color="auto"/>
                    <w:left w:val="none" w:sz="0" w:space="0" w:color="auto"/>
                    <w:bottom w:val="none" w:sz="0" w:space="0" w:color="auto"/>
                    <w:right w:val="none" w:sz="0" w:space="0" w:color="auto"/>
                  </w:divBdr>
                  <w:divsChild>
                    <w:div w:id="322045500">
                      <w:marLeft w:val="0"/>
                      <w:marRight w:val="0"/>
                      <w:marTop w:val="0"/>
                      <w:marBottom w:val="0"/>
                      <w:divBdr>
                        <w:top w:val="none" w:sz="0" w:space="0" w:color="auto"/>
                        <w:left w:val="none" w:sz="0" w:space="0" w:color="auto"/>
                        <w:bottom w:val="none" w:sz="0" w:space="0" w:color="auto"/>
                        <w:right w:val="none" w:sz="0" w:space="0" w:color="auto"/>
                      </w:divBdr>
                    </w:div>
                  </w:divsChild>
                </w:div>
                <w:div w:id="855077675">
                  <w:marLeft w:val="0"/>
                  <w:marRight w:val="0"/>
                  <w:marTop w:val="0"/>
                  <w:marBottom w:val="0"/>
                  <w:divBdr>
                    <w:top w:val="none" w:sz="0" w:space="0" w:color="auto"/>
                    <w:left w:val="none" w:sz="0" w:space="0" w:color="auto"/>
                    <w:bottom w:val="none" w:sz="0" w:space="0" w:color="auto"/>
                    <w:right w:val="none" w:sz="0" w:space="0" w:color="auto"/>
                  </w:divBdr>
                  <w:divsChild>
                    <w:div w:id="250815582">
                      <w:marLeft w:val="0"/>
                      <w:marRight w:val="0"/>
                      <w:marTop w:val="0"/>
                      <w:marBottom w:val="0"/>
                      <w:divBdr>
                        <w:top w:val="none" w:sz="0" w:space="0" w:color="auto"/>
                        <w:left w:val="none" w:sz="0" w:space="0" w:color="auto"/>
                        <w:bottom w:val="none" w:sz="0" w:space="0" w:color="auto"/>
                        <w:right w:val="none" w:sz="0" w:space="0" w:color="auto"/>
                      </w:divBdr>
                    </w:div>
                  </w:divsChild>
                </w:div>
                <w:div w:id="1048147933">
                  <w:marLeft w:val="0"/>
                  <w:marRight w:val="0"/>
                  <w:marTop w:val="0"/>
                  <w:marBottom w:val="0"/>
                  <w:divBdr>
                    <w:top w:val="none" w:sz="0" w:space="0" w:color="auto"/>
                    <w:left w:val="none" w:sz="0" w:space="0" w:color="auto"/>
                    <w:bottom w:val="none" w:sz="0" w:space="0" w:color="auto"/>
                    <w:right w:val="none" w:sz="0" w:space="0" w:color="auto"/>
                  </w:divBdr>
                  <w:divsChild>
                    <w:div w:id="1555193467">
                      <w:marLeft w:val="0"/>
                      <w:marRight w:val="0"/>
                      <w:marTop w:val="0"/>
                      <w:marBottom w:val="0"/>
                      <w:divBdr>
                        <w:top w:val="none" w:sz="0" w:space="0" w:color="auto"/>
                        <w:left w:val="none" w:sz="0" w:space="0" w:color="auto"/>
                        <w:bottom w:val="none" w:sz="0" w:space="0" w:color="auto"/>
                        <w:right w:val="none" w:sz="0" w:space="0" w:color="auto"/>
                      </w:divBdr>
                    </w:div>
                  </w:divsChild>
                </w:div>
                <w:div w:id="1092238799">
                  <w:marLeft w:val="0"/>
                  <w:marRight w:val="0"/>
                  <w:marTop w:val="0"/>
                  <w:marBottom w:val="0"/>
                  <w:divBdr>
                    <w:top w:val="none" w:sz="0" w:space="0" w:color="auto"/>
                    <w:left w:val="none" w:sz="0" w:space="0" w:color="auto"/>
                    <w:bottom w:val="none" w:sz="0" w:space="0" w:color="auto"/>
                    <w:right w:val="none" w:sz="0" w:space="0" w:color="auto"/>
                  </w:divBdr>
                  <w:divsChild>
                    <w:div w:id="1096318002">
                      <w:marLeft w:val="0"/>
                      <w:marRight w:val="0"/>
                      <w:marTop w:val="0"/>
                      <w:marBottom w:val="0"/>
                      <w:divBdr>
                        <w:top w:val="none" w:sz="0" w:space="0" w:color="auto"/>
                        <w:left w:val="none" w:sz="0" w:space="0" w:color="auto"/>
                        <w:bottom w:val="none" w:sz="0" w:space="0" w:color="auto"/>
                        <w:right w:val="none" w:sz="0" w:space="0" w:color="auto"/>
                      </w:divBdr>
                    </w:div>
                  </w:divsChild>
                </w:div>
                <w:div w:id="1766262736">
                  <w:marLeft w:val="0"/>
                  <w:marRight w:val="0"/>
                  <w:marTop w:val="0"/>
                  <w:marBottom w:val="0"/>
                  <w:divBdr>
                    <w:top w:val="none" w:sz="0" w:space="0" w:color="auto"/>
                    <w:left w:val="none" w:sz="0" w:space="0" w:color="auto"/>
                    <w:bottom w:val="none" w:sz="0" w:space="0" w:color="auto"/>
                    <w:right w:val="none" w:sz="0" w:space="0" w:color="auto"/>
                  </w:divBdr>
                  <w:divsChild>
                    <w:div w:id="1138449180">
                      <w:marLeft w:val="0"/>
                      <w:marRight w:val="0"/>
                      <w:marTop w:val="0"/>
                      <w:marBottom w:val="0"/>
                      <w:divBdr>
                        <w:top w:val="none" w:sz="0" w:space="0" w:color="auto"/>
                        <w:left w:val="none" w:sz="0" w:space="0" w:color="auto"/>
                        <w:bottom w:val="none" w:sz="0" w:space="0" w:color="auto"/>
                        <w:right w:val="none" w:sz="0" w:space="0" w:color="auto"/>
                      </w:divBdr>
                    </w:div>
                  </w:divsChild>
                </w:div>
                <w:div w:id="1803502523">
                  <w:marLeft w:val="0"/>
                  <w:marRight w:val="0"/>
                  <w:marTop w:val="0"/>
                  <w:marBottom w:val="0"/>
                  <w:divBdr>
                    <w:top w:val="none" w:sz="0" w:space="0" w:color="auto"/>
                    <w:left w:val="none" w:sz="0" w:space="0" w:color="auto"/>
                    <w:bottom w:val="none" w:sz="0" w:space="0" w:color="auto"/>
                    <w:right w:val="none" w:sz="0" w:space="0" w:color="auto"/>
                  </w:divBdr>
                  <w:divsChild>
                    <w:div w:id="1662392401">
                      <w:marLeft w:val="0"/>
                      <w:marRight w:val="0"/>
                      <w:marTop w:val="0"/>
                      <w:marBottom w:val="0"/>
                      <w:divBdr>
                        <w:top w:val="none" w:sz="0" w:space="0" w:color="auto"/>
                        <w:left w:val="none" w:sz="0" w:space="0" w:color="auto"/>
                        <w:bottom w:val="none" w:sz="0" w:space="0" w:color="auto"/>
                        <w:right w:val="none" w:sz="0" w:space="0" w:color="auto"/>
                      </w:divBdr>
                    </w:div>
                  </w:divsChild>
                </w:div>
                <w:div w:id="1873302339">
                  <w:marLeft w:val="0"/>
                  <w:marRight w:val="0"/>
                  <w:marTop w:val="0"/>
                  <w:marBottom w:val="0"/>
                  <w:divBdr>
                    <w:top w:val="none" w:sz="0" w:space="0" w:color="auto"/>
                    <w:left w:val="none" w:sz="0" w:space="0" w:color="auto"/>
                    <w:bottom w:val="none" w:sz="0" w:space="0" w:color="auto"/>
                    <w:right w:val="none" w:sz="0" w:space="0" w:color="auto"/>
                  </w:divBdr>
                  <w:divsChild>
                    <w:div w:id="1327706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7362625">
          <w:marLeft w:val="0"/>
          <w:marRight w:val="0"/>
          <w:marTop w:val="0"/>
          <w:marBottom w:val="0"/>
          <w:divBdr>
            <w:top w:val="none" w:sz="0" w:space="0" w:color="auto"/>
            <w:left w:val="none" w:sz="0" w:space="0" w:color="auto"/>
            <w:bottom w:val="none" w:sz="0" w:space="0" w:color="auto"/>
            <w:right w:val="none" w:sz="0" w:space="0" w:color="auto"/>
          </w:divBdr>
        </w:div>
        <w:div w:id="1370449731">
          <w:marLeft w:val="0"/>
          <w:marRight w:val="0"/>
          <w:marTop w:val="0"/>
          <w:marBottom w:val="0"/>
          <w:divBdr>
            <w:top w:val="none" w:sz="0" w:space="0" w:color="auto"/>
            <w:left w:val="none" w:sz="0" w:space="0" w:color="auto"/>
            <w:bottom w:val="none" w:sz="0" w:space="0" w:color="auto"/>
            <w:right w:val="none" w:sz="0" w:space="0" w:color="auto"/>
          </w:divBdr>
        </w:div>
        <w:div w:id="1412041025">
          <w:marLeft w:val="0"/>
          <w:marRight w:val="0"/>
          <w:marTop w:val="0"/>
          <w:marBottom w:val="0"/>
          <w:divBdr>
            <w:top w:val="none" w:sz="0" w:space="0" w:color="auto"/>
            <w:left w:val="none" w:sz="0" w:space="0" w:color="auto"/>
            <w:bottom w:val="none" w:sz="0" w:space="0" w:color="auto"/>
            <w:right w:val="none" w:sz="0" w:space="0" w:color="auto"/>
          </w:divBdr>
        </w:div>
        <w:div w:id="1482848173">
          <w:marLeft w:val="0"/>
          <w:marRight w:val="0"/>
          <w:marTop w:val="0"/>
          <w:marBottom w:val="0"/>
          <w:divBdr>
            <w:top w:val="none" w:sz="0" w:space="0" w:color="auto"/>
            <w:left w:val="none" w:sz="0" w:space="0" w:color="auto"/>
            <w:bottom w:val="none" w:sz="0" w:space="0" w:color="auto"/>
            <w:right w:val="none" w:sz="0" w:space="0" w:color="auto"/>
          </w:divBdr>
        </w:div>
        <w:div w:id="1530945002">
          <w:marLeft w:val="0"/>
          <w:marRight w:val="0"/>
          <w:marTop w:val="0"/>
          <w:marBottom w:val="0"/>
          <w:divBdr>
            <w:top w:val="none" w:sz="0" w:space="0" w:color="auto"/>
            <w:left w:val="none" w:sz="0" w:space="0" w:color="auto"/>
            <w:bottom w:val="none" w:sz="0" w:space="0" w:color="auto"/>
            <w:right w:val="none" w:sz="0" w:space="0" w:color="auto"/>
          </w:divBdr>
          <w:divsChild>
            <w:div w:id="1003781648">
              <w:marLeft w:val="-75"/>
              <w:marRight w:val="0"/>
              <w:marTop w:val="30"/>
              <w:marBottom w:val="30"/>
              <w:divBdr>
                <w:top w:val="none" w:sz="0" w:space="0" w:color="auto"/>
                <w:left w:val="none" w:sz="0" w:space="0" w:color="auto"/>
                <w:bottom w:val="none" w:sz="0" w:space="0" w:color="auto"/>
                <w:right w:val="none" w:sz="0" w:space="0" w:color="auto"/>
              </w:divBdr>
              <w:divsChild>
                <w:div w:id="517280932">
                  <w:marLeft w:val="0"/>
                  <w:marRight w:val="0"/>
                  <w:marTop w:val="0"/>
                  <w:marBottom w:val="0"/>
                  <w:divBdr>
                    <w:top w:val="none" w:sz="0" w:space="0" w:color="auto"/>
                    <w:left w:val="none" w:sz="0" w:space="0" w:color="auto"/>
                    <w:bottom w:val="none" w:sz="0" w:space="0" w:color="auto"/>
                    <w:right w:val="none" w:sz="0" w:space="0" w:color="auto"/>
                  </w:divBdr>
                  <w:divsChild>
                    <w:div w:id="328993673">
                      <w:marLeft w:val="0"/>
                      <w:marRight w:val="0"/>
                      <w:marTop w:val="0"/>
                      <w:marBottom w:val="0"/>
                      <w:divBdr>
                        <w:top w:val="none" w:sz="0" w:space="0" w:color="auto"/>
                        <w:left w:val="none" w:sz="0" w:space="0" w:color="auto"/>
                        <w:bottom w:val="none" w:sz="0" w:space="0" w:color="auto"/>
                        <w:right w:val="none" w:sz="0" w:space="0" w:color="auto"/>
                      </w:divBdr>
                    </w:div>
                  </w:divsChild>
                </w:div>
                <w:div w:id="640379258">
                  <w:marLeft w:val="0"/>
                  <w:marRight w:val="0"/>
                  <w:marTop w:val="0"/>
                  <w:marBottom w:val="0"/>
                  <w:divBdr>
                    <w:top w:val="none" w:sz="0" w:space="0" w:color="auto"/>
                    <w:left w:val="none" w:sz="0" w:space="0" w:color="auto"/>
                    <w:bottom w:val="none" w:sz="0" w:space="0" w:color="auto"/>
                    <w:right w:val="none" w:sz="0" w:space="0" w:color="auto"/>
                  </w:divBdr>
                  <w:divsChild>
                    <w:div w:id="1482388829">
                      <w:marLeft w:val="0"/>
                      <w:marRight w:val="0"/>
                      <w:marTop w:val="0"/>
                      <w:marBottom w:val="0"/>
                      <w:divBdr>
                        <w:top w:val="none" w:sz="0" w:space="0" w:color="auto"/>
                        <w:left w:val="none" w:sz="0" w:space="0" w:color="auto"/>
                        <w:bottom w:val="none" w:sz="0" w:space="0" w:color="auto"/>
                        <w:right w:val="none" w:sz="0" w:space="0" w:color="auto"/>
                      </w:divBdr>
                    </w:div>
                  </w:divsChild>
                </w:div>
                <w:div w:id="648166361">
                  <w:marLeft w:val="0"/>
                  <w:marRight w:val="0"/>
                  <w:marTop w:val="0"/>
                  <w:marBottom w:val="0"/>
                  <w:divBdr>
                    <w:top w:val="none" w:sz="0" w:space="0" w:color="auto"/>
                    <w:left w:val="none" w:sz="0" w:space="0" w:color="auto"/>
                    <w:bottom w:val="none" w:sz="0" w:space="0" w:color="auto"/>
                    <w:right w:val="none" w:sz="0" w:space="0" w:color="auto"/>
                  </w:divBdr>
                  <w:divsChild>
                    <w:div w:id="267548736">
                      <w:marLeft w:val="0"/>
                      <w:marRight w:val="0"/>
                      <w:marTop w:val="0"/>
                      <w:marBottom w:val="0"/>
                      <w:divBdr>
                        <w:top w:val="none" w:sz="0" w:space="0" w:color="auto"/>
                        <w:left w:val="none" w:sz="0" w:space="0" w:color="auto"/>
                        <w:bottom w:val="none" w:sz="0" w:space="0" w:color="auto"/>
                        <w:right w:val="none" w:sz="0" w:space="0" w:color="auto"/>
                      </w:divBdr>
                    </w:div>
                    <w:div w:id="1606230610">
                      <w:marLeft w:val="0"/>
                      <w:marRight w:val="0"/>
                      <w:marTop w:val="0"/>
                      <w:marBottom w:val="0"/>
                      <w:divBdr>
                        <w:top w:val="none" w:sz="0" w:space="0" w:color="auto"/>
                        <w:left w:val="none" w:sz="0" w:space="0" w:color="auto"/>
                        <w:bottom w:val="none" w:sz="0" w:space="0" w:color="auto"/>
                        <w:right w:val="none" w:sz="0" w:space="0" w:color="auto"/>
                      </w:divBdr>
                    </w:div>
                  </w:divsChild>
                </w:div>
                <w:div w:id="844175432">
                  <w:marLeft w:val="0"/>
                  <w:marRight w:val="0"/>
                  <w:marTop w:val="0"/>
                  <w:marBottom w:val="0"/>
                  <w:divBdr>
                    <w:top w:val="none" w:sz="0" w:space="0" w:color="auto"/>
                    <w:left w:val="none" w:sz="0" w:space="0" w:color="auto"/>
                    <w:bottom w:val="none" w:sz="0" w:space="0" w:color="auto"/>
                    <w:right w:val="none" w:sz="0" w:space="0" w:color="auto"/>
                  </w:divBdr>
                  <w:divsChild>
                    <w:div w:id="991329370">
                      <w:marLeft w:val="0"/>
                      <w:marRight w:val="0"/>
                      <w:marTop w:val="0"/>
                      <w:marBottom w:val="0"/>
                      <w:divBdr>
                        <w:top w:val="none" w:sz="0" w:space="0" w:color="auto"/>
                        <w:left w:val="none" w:sz="0" w:space="0" w:color="auto"/>
                        <w:bottom w:val="none" w:sz="0" w:space="0" w:color="auto"/>
                        <w:right w:val="none" w:sz="0" w:space="0" w:color="auto"/>
                      </w:divBdr>
                    </w:div>
                  </w:divsChild>
                </w:div>
                <w:div w:id="961307195">
                  <w:marLeft w:val="0"/>
                  <w:marRight w:val="0"/>
                  <w:marTop w:val="0"/>
                  <w:marBottom w:val="0"/>
                  <w:divBdr>
                    <w:top w:val="none" w:sz="0" w:space="0" w:color="auto"/>
                    <w:left w:val="none" w:sz="0" w:space="0" w:color="auto"/>
                    <w:bottom w:val="none" w:sz="0" w:space="0" w:color="auto"/>
                    <w:right w:val="none" w:sz="0" w:space="0" w:color="auto"/>
                  </w:divBdr>
                  <w:divsChild>
                    <w:div w:id="83847302">
                      <w:marLeft w:val="0"/>
                      <w:marRight w:val="0"/>
                      <w:marTop w:val="0"/>
                      <w:marBottom w:val="0"/>
                      <w:divBdr>
                        <w:top w:val="none" w:sz="0" w:space="0" w:color="auto"/>
                        <w:left w:val="none" w:sz="0" w:space="0" w:color="auto"/>
                        <w:bottom w:val="none" w:sz="0" w:space="0" w:color="auto"/>
                        <w:right w:val="none" w:sz="0" w:space="0" w:color="auto"/>
                      </w:divBdr>
                    </w:div>
                    <w:div w:id="402067658">
                      <w:marLeft w:val="0"/>
                      <w:marRight w:val="0"/>
                      <w:marTop w:val="0"/>
                      <w:marBottom w:val="0"/>
                      <w:divBdr>
                        <w:top w:val="none" w:sz="0" w:space="0" w:color="auto"/>
                        <w:left w:val="none" w:sz="0" w:space="0" w:color="auto"/>
                        <w:bottom w:val="none" w:sz="0" w:space="0" w:color="auto"/>
                        <w:right w:val="none" w:sz="0" w:space="0" w:color="auto"/>
                      </w:divBdr>
                    </w:div>
                    <w:div w:id="463618922">
                      <w:marLeft w:val="0"/>
                      <w:marRight w:val="0"/>
                      <w:marTop w:val="0"/>
                      <w:marBottom w:val="0"/>
                      <w:divBdr>
                        <w:top w:val="none" w:sz="0" w:space="0" w:color="auto"/>
                        <w:left w:val="none" w:sz="0" w:space="0" w:color="auto"/>
                        <w:bottom w:val="none" w:sz="0" w:space="0" w:color="auto"/>
                        <w:right w:val="none" w:sz="0" w:space="0" w:color="auto"/>
                      </w:divBdr>
                    </w:div>
                    <w:div w:id="613442967">
                      <w:marLeft w:val="0"/>
                      <w:marRight w:val="0"/>
                      <w:marTop w:val="0"/>
                      <w:marBottom w:val="0"/>
                      <w:divBdr>
                        <w:top w:val="none" w:sz="0" w:space="0" w:color="auto"/>
                        <w:left w:val="none" w:sz="0" w:space="0" w:color="auto"/>
                        <w:bottom w:val="none" w:sz="0" w:space="0" w:color="auto"/>
                        <w:right w:val="none" w:sz="0" w:space="0" w:color="auto"/>
                      </w:divBdr>
                    </w:div>
                    <w:div w:id="629550988">
                      <w:marLeft w:val="0"/>
                      <w:marRight w:val="0"/>
                      <w:marTop w:val="0"/>
                      <w:marBottom w:val="0"/>
                      <w:divBdr>
                        <w:top w:val="none" w:sz="0" w:space="0" w:color="auto"/>
                        <w:left w:val="none" w:sz="0" w:space="0" w:color="auto"/>
                        <w:bottom w:val="none" w:sz="0" w:space="0" w:color="auto"/>
                        <w:right w:val="none" w:sz="0" w:space="0" w:color="auto"/>
                      </w:divBdr>
                    </w:div>
                    <w:div w:id="732772054">
                      <w:marLeft w:val="0"/>
                      <w:marRight w:val="0"/>
                      <w:marTop w:val="0"/>
                      <w:marBottom w:val="0"/>
                      <w:divBdr>
                        <w:top w:val="none" w:sz="0" w:space="0" w:color="auto"/>
                        <w:left w:val="none" w:sz="0" w:space="0" w:color="auto"/>
                        <w:bottom w:val="none" w:sz="0" w:space="0" w:color="auto"/>
                        <w:right w:val="none" w:sz="0" w:space="0" w:color="auto"/>
                      </w:divBdr>
                    </w:div>
                    <w:div w:id="957874841">
                      <w:marLeft w:val="0"/>
                      <w:marRight w:val="0"/>
                      <w:marTop w:val="0"/>
                      <w:marBottom w:val="0"/>
                      <w:divBdr>
                        <w:top w:val="none" w:sz="0" w:space="0" w:color="auto"/>
                        <w:left w:val="none" w:sz="0" w:space="0" w:color="auto"/>
                        <w:bottom w:val="none" w:sz="0" w:space="0" w:color="auto"/>
                        <w:right w:val="none" w:sz="0" w:space="0" w:color="auto"/>
                      </w:divBdr>
                    </w:div>
                    <w:div w:id="1041437263">
                      <w:marLeft w:val="0"/>
                      <w:marRight w:val="0"/>
                      <w:marTop w:val="0"/>
                      <w:marBottom w:val="0"/>
                      <w:divBdr>
                        <w:top w:val="none" w:sz="0" w:space="0" w:color="auto"/>
                        <w:left w:val="none" w:sz="0" w:space="0" w:color="auto"/>
                        <w:bottom w:val="none" w:sz="0" w:space="0" w:color="auto"/>
                        <w:right w:val="none" w:sz="0" w:space="0" w:color="auto"/>
                      </w:divBdr>
                    </w:div>
                    <w:div w:id="1924802981">
                      <w:marLeft w:val="0"/>
                      <w:marRight w:val="0"/>
                      <w:marTop w:val="0"/>
                      <w:marBottom w:val="0"/>
                      <w:divBdr>
                        <w:top w:val="none" w:sz="0" w:space="0" w:color="auto"/>
                        <w:left w:val="none" w:sz="0" w:space="0" w:color="auto"/>
                        <w:bottom w:val="none" w:sz="0" w:space="0" w:color="auto"/>
                        <w:right w:val="none" w:sz="0" w:space="0" w:color="auto"/>
                      </w:divBdr>
                    </w:div>
                  </w:divsChild>
                </w:div>
                <w:div w:id="1246259887">
                  <w:marLeft w:val="0"/>
                  <w:marRight w:val="0"/>
                  <w:marTop w:val="0"/>
                  <w:marBottom w:val="0"/>
                  <w:divBdr>
                    <w:top w:val="none" w:sz="0" w:space="0" w:color="auto"/>
                    <w:left w:val="none" w:sz="0" w:space="0" w:color="auto"/>
                    <w:bottom w:val="none" w:sz="0" w:space="0" w:color="auto"/>
                    <w:right w:val="none" w:sz="0" w:space="0" w:color="auto"/>
                  </w:divBdr>
                  <w:divsChild>
                    <w:div w:id="1821538875">
                      <w:marLeft w:val="0"/>
                      <w:marRight w:val="0"/>
                      <w:marTop w:val="0"/>
                      <w:marBottom w:val="0"/>
                      <w:divBdr>
                        <w:top w:val="none" w:sz="0" w:space="0" w:color="auto"/>
                        <w:left w:val="none" w:sz="0" w:space="0" w:color="auto"/>
                        <w:bottom w:val="none" w:sz="0" w:space="0" w:color="auto"/>
                        <w:right w:val="none" w:sz="0" w:space="0" w:color="auto"/>
                      </w:divBdr>
                    </w:div>
                  </w:divsChild>
                </w:div>
                <w:div w:id="1744446310">
                  <w:marLeft w:val="0"/>
                  <w:marRight w:val="0"/>
                  <w:marTop w:val="0"/>
                  <w:marBottom w:val="0"/>
                  <w:divBdr>
                    <w:top w:val="none" w:sz="0" w:space="0" w:color="auto"/>
                    <w:left w:val="none" w:sz="0" w:space="0" w:color="auto"/>
                    <w:bottom w:val="none" w:sz="0" w:space="0" w:color="auto"/>
                    <w:right w:val="none" w:sz="0" w:space="0" w:color="auto"/>
                  </w:divBdr>
                  <w:divsChild>
                    <w:div w:id="1865095666">
                      <w:marLeft w:val="0"/>
                      <w:marRight w:val="0"/>
                      <w:marTop w:val="0"/>
                      <w:marBottom w:val="0"/>
                      <w:divBdr>
                        <w:top w:val="none" w:sz="0" w:space="0" w:color="auto"/>
                        <w:left w:val="none" w:sz="0" w:space="0" w:color="auto"/>
                        <w:bottom w:val="none" w:sz="0" w:space="0" w:color="auto"/>
                        <w:right w:val="none" w:sz="0" w:space="0" w:color="auto"/>
                      </w:divBdr>
                    </w:div>
                  </w:divsChild>
                </w:div>
                <w:div w:id="1768116563">
                  <w:marLeft w:val="0"/>
                  <w:marRight w:val="0"/>
                  <w:marTop w:val="0"/>
                  <w:marBottom w:val="0"/>
                  <w:divBdr>
                    <w:top w:val="none" w:sz="0" w:space="0" w:color="auto"/>
                    <w:left w:val="none" w:sz="0" w:space="0" w:color="auto"/>
                    <w:bottom w:val="none" w:sz="0" w:space="0" w:color="auto"/>
                    <w:right w:val="none" w:sz="0" w:space="0" w:color="auto"/>
                  </w:divBdr>
                  <w:divsChild>
                    <w:div w:id="303849766">
                      <w:marLeft w:val="0"/>
                      <w:marRight w:val="0"/>
                      <w:marTop w:val="0"/>
                      <w:marBottom w:val="0"/>
                      <w:divBdr>
                        <w:top w:val="none" w:sz="0" w:space="0" w:color="auto"/>
                        <w:left w:val="none" w:sz="0" w:space="0" w:color="auto"/>
                        <w:bottom w:val="none" w:sz="0" w:space="0" w:color="auto"/>
                        <w:right w:val="none" w:sz="0" w:space="0" w:color="auto"/>
                      </w:divBdr>
                    </w:div>
                    <w:div w:id="1239290198">
                      <w:marLeft w:val="0"/>
                      <w:marRight w:val="0"/>
                      <w:marTop w:val="0"/>
                      <w:marBottom w:val="0"/>
                      <w:divBdr>
                        <w:top w:val="none" w:sz="0" w:space="0" w:color="auto"/>
                        <w:left w:val="none" w:sz="0" w:space="0" w:color="auto"/>
                        <w:bottom w:val="none" w:sz="0" w:space="0" w:color="auto"/>
                        <w:right w:val="none" w:sz="0" w:space="0" w:color="auto"/>
                      </w:divBdr>
                    </w:div>
                    <w:div w:id="1911034470">
                      <w:marLeft w:val="0"/>
                      <w:marRight w:val="0"/>
                      <w:marTop w:val="0"/>
                      <w:marBottom w:val="0"/>
                      <w:divBdr>
                        <w:top w:val="none" w:sz="0" w:space="0" w:color="auto"/>
                        <w:left w:val="none" w:sz="0" w:space="0" w:color="auto"/>
                        <w:bottom w:val="none" w:sz="0" w:space="0" w:color="auto"/>
                        <w:right w:val="none" w:sz="0" w:space="0" w:color="auto"/>
                      </w:divBdr>
                    </w:div>
                  </w:divsChild>
                </w:div>
                <w:div w:id="1806191399">
                  <w:marLeft w:val="0"/>
                  <w:marRight w:val="0"/>
                  <w:marTop w:val="0"/>
                  <w:marBottom w:val="0"/>
                  <w:divBdr>
                    <w:top w:val="none" w:sz="0" w:space="0" w:color="auto"/>
                    <w:left w:val="none" w:sz="0" w:space="0" w:color="auto"/>
                    <w:bottom w:val="none" w:sz="0" w:space="0" w:color="auto"/>
                    <w:right w:val="none" w:sz="0" w:space="0" w:color="auto"/>
                  </w:divBdr>
                  <w:divsChild>
                    <w:div w:id="2075539609">
                      <w:marLeft w:val="0"/>
                      <w:marRight w:val="0"/>
                      <w:marTop w:val="0"/>
                      <w:marBottom w:val="0"/>
                      <w:divBdr>
                        <w:top w:val="none" w:sz="0" w:space="0" w:color="auto"/>
                        <w:left w:val="none" w:sz="0" w:space="0" w:color="auto"/>
                        <w:bottom w:val="none" w:sz="0" w:space="0" w:color="auto"/>
                        <w:right w:val="none" w:sz="0" w:space="0" w:color="auto"/>
                      </w:divBdr>
                    </w:div>
                  </w:divsChild>
                </w:div>
                <w:div w:id="1993948987">
                  <w:marLeft w:val="0"/>
                  <w:marRight w:val="0"/>
                  <w:marTop w:val="0"/>
                  <w:marBottom w:val="0"/>
                  <w:divBdr>
                    <w:top w:val="none" w:sz="0" w:space="0" w:color="auto"/>
                    <w:left w:val="none" w:sz="0" w:space="0" w:color="auto"/>
                    <w:bottom w:val="none" w:sz="0" w:space="0" w:color="auto"/>
                    <w:right w:val="none" w:sz="0" w:space="0" w:color="auto"/>
                  </w:divBdr>
                  <w:divsChild>
                    <w:div w:id="89159466">
                      <w:marLeft w:val="0"/>
                      <w:marRight w:val="0"/>
                      <w:marTop w:val="0"/>
                      <w:marBottom w:val="0"/>
                      <w:divBdr>
                        <w:top w:val="none" w:sz="0" w:space="0" w:color="auto"/>
                        <w:left w:val="none" w:sz="0" w:space="0" w:color="auto"/>
                        <w:bottom w:val="none" w:sz="0" w:space="0" w:color="auto"/>
                        <w:right w:val="none" w:sz="0" w:space="0" w:color="auto"/>
                      </w:divBdr>
                    </w:div>
                    <w:div w:id="268322575">
                      <w:marLeft w:val="0"/>
                      <w:marRight w:val="0"/>
                      <w:marTop w:val="0"/>
                      <w:marBottom w:val="0"/>
                      <w:divBdr>
                        <w:top w:val="none" w:sz="0" w:space="0" w:color="auto"/>
                        <w:left w:val="none" w:sz="0" w:space="0" w:color="auto"/>
                        <w:bottom w:val="none" w:sz="0" w:space="0" w:color="auto"/>
                        <w:right w:val="none" w:sz="0" w:space="0" w:color="auto"/>
                      </w:divBdr>
                    </w:div>
                    <w:div w:id="314262737">
                      <w:marLeft w:val="0"/>
                      <w:marRight w:val="0"/>
                      <w:marTop w:val="0"/>
                      <w:marBottom w:val="0"/>
                      <w:divBdr>
                        <w:top w:val="none" w:sz="0" w:space="0" w:color="auto"/>
                        <w:left w:val="none" w:sz="0" w:space="0" w:color="auto"/>
                        <w:bottom w:val="none" w:sz="0" w:space="0" w:color="auto"/>
                        <w:right w:val="none" w:sz="0" w:space="0" w:color="auto"/>
                      </w:divBdr>
                    </w:div>
                    <w:div w:id="925073146">
                      <w:marLeft w:val="0"/>
                      <w:marRight w:val="0"/>
                      <w:marTop w:val="0"/>
                      <w:marBottom w:val="0"/>
                      <w:divBdr>
                        <w:top w:val="none" w:sz="0" w:space="0" w:color="auto"/>
                        <w:left w:val="none" w:sz="0" w:space="0" w:color="auto"/>
                        <w:bottom w:val="none" w:sz="0" w:space="0" w:color="auto"/>
                        <w:right w:val="none" w:sz="0" w:space="0" w:color="auto"/>
                      </w:divBdr>
                    </w:div>
                    <w:div w:id="956717851">
                      <w:marLeft w:val="0"/>
                      <w:marRight w:val="0"/>
                      <w:marTop w:val="0"/>
                      <w:marBottom w:val="0"/>
                      <w:divBdr>
                        <w:top w:val="none" w:sz="0" w:space="0" w:color="auto"/>
                        <w:left w:val="none" w:sz="0" w:space="0" w:color="auto"/>
                        <w:bottom w:val="none" w:sz="0" w:space="0" w:color="auto"/>
                        <w:right w:val="none" w:sz="0" w:space="0" w:color="auto"/>
                      </w:divBdr>
                    </w:div>
                    <w:div w:id="1357079918">
                      <w:marLeft w:val="0"/>
                      <w:marRight w:val="0"/>
                      <w:marTop w:val="0"/>
                      <w:marBottom w:val="0"/>
                      <w:divBdr>
                        <w:top w:val="none" w:sz="0" w:space="0" w:color="auto"/>
                        <w:left w:val="none" w:sz="0" w:space="0" w:color="auto"/>
                        <w:bottom w:val="none" w:sz="0" w:space="0" w:color="auto"/>
                        <w:right w:val="none" w:sz="0" w:space="0" w:color="auto"/>
                      </w:divBdr>
                    </w:div>
                    <w:div w:id="1367682772">
                      <w:marLeft w:val="0"/>
                      <w:marRight w:val="0"/>
                      <w:marTop w:val="0"/>
                      <w:marBottom w:val="0"/>
                      <w:divBdr>
                        <w:top w:val="none" w:sz="0" w:space="0" w:color="auto"/>
                        <w:left w:val="none" w:sz="0" w:space="0" w:color="auto"/>
                        <w:bottom w:val="none" w:sz="0" w:space="0" w:color="auto"/>
                        <w:right w:val="none" w:sz="0" w:space="0" w:color="auto"/>
                      </w:divBdr>
                    </w:div>
                    <w:div w:id="1809011014">
                      <w:marLeft w:val="0"/>
                      <w:marRight w:val="0"/>
                      <w:marTop w:val="0"/>
                      <w:marBottom w:val="0"/>
                      <w:divBdr>
                        <w:top w:val="none" w:sz="0" w:space="0" w:color="auto"/>
                        <w:left w:val="none" w:sz="0" w:space="0" w:color="auto"/>
                        <w:bottom w:val="none" w:sz="0" w:space="0" w:color="auto"/>
                        <w:right w:val="none" w:sz="0" w:space="0" w:color="auto"/>
                      </w:divBdr>
                    </w:div>
                    <w:div w:id="1842886208">
                      <w:marLeft w:val="0"/>
                      <w:marRight w:val="0"/>
                      <w:marTop w:val="0"/>
                      <w:marBottom w:val="0"/>
                      <w:divBdr>
                        <w:top w:val="none" w:sz="0" w:space="0" w:color="auto"/>
                        <w:left w:val="none" w:sz="0" w:space="0" w:color="auto"/>
                        <w:bottom w:val="none" w:sz="0" w:space="0" w:color="auto"/>
                        <w:right w:val="none" w:sz="0" w:space="0" w:color="auto"/>
                      </w:divBdr>
                    </w:div>
                    <w:div w:id="1938446582">
                      <w:marLeft w:val="0"/>
                      <w:marRight w:val="0"/>
                      <w:marTop w:val="0"/>
                      <w:marBottom w:val="0"/>
                      <w:divBdr>
                        <w:top w:val="none" w:sz="0" w:space="0" w:color="auto"/>
                        <w:left w:val="none" w:sz="0" w:space="0" w:color="auto"/>
                        <w:bottom w:val="none" w:sz="0" w:space="0" w:color="auto"/>
                        <w:right w:val="none" w:sz="0" w:space="0" w:color="auto"/>
                      </w:divBdr>
                    </w:div>
                    <w:div w:id="2142839888">
                      <w:marLeft w:val="0"/>
                      <w:marRight w:val="0"/>
                      <w:marTop w:val="0"/>
                      <w:marBottom w:val="0"/>
                      <w:divBdr>
                        <w:top w:val="none" w:sz="0" w:space="0" w:color="auto"/>
                        <w:left w:val="none" w:sz="0" w:space="0" w:color="auto"/>
                        <w:bottom w:val="none" w:sz="0" w:space="0" w:color="auto"/>
                        <w:right w:val="none" w:sz="0" w:space="0" w:color="auto"/>
                      </w:divBdr>
                    </w:div>
                  </w:divsChild>
                </w:div>
                <w:div w:id="2049257228">
                  <w:marLeft w:val="0"/>
                  <w:marRight w:val="0"/>
                  <w:marTop w:val="0"/>
                  <w:marBottom w:val="0"/>
                  <w:divBdr>
                    <w:top w:val="none" w:sz="0" w:space="0" w:color="auto"/>
                    <w:left w:val="none" w:sz="0" w:space="0" w:color="auto"/>
                    <w:bottom w:val="none" w:sz="0" w:space="0" w:color="auto"/>
                    <w:right w:val="none" w:sz="0" w:space="0" w:color="auto"/>
                  </w:divBdr>
                  <w:divsChild>
                    <w:div w:id="1057970519">
                      <w:marLeft w:val="0"/>
                      <w:marRight w:val="0"/>
                      <w:marTop w:val="0"/>
                      <w:marBottom w:val="0"/>
                      <w:divBdr>
                        <w:top w:val="none" w:sz="0" w:space="0" w:color="auto"/>
                        <w:left w:val="none" w:sz="0" w:space="0" w:color="auto"/>
                        <w:bottom w:val="none" w:sz="0" w:space="0" w:color="auto"/>
                        <w:right w:val="none" w:sz="0" w:space="0" w:color="auto"/>
                      </w:divBdr>
                    </w:div>
                  </w:divsChild>
                </w:div>
                <w:div w:id="2059816169">
                  <w:marLeft w:val="0"/>
                  <w:marRight w:val="0"/>
                  <w:marTop w:val="0"/>
                  <w:marBottom w:val="0"/>
                  <w:divBdr>
                    <w:top w:val="none" w:sz="0" w:space="0" w:color="auto"/>
                    <w:left w:val="none" w:sz="0" w:space="0" w:color="auto"/>
                    <w:bottom w:val="none" w:sz="0" w:space="0" w:color="auto"/>
                    <w:right w:val="none" w:sz="0" w:space="0" w:color="auto"/>
                  </w:divBdr>
                  <w:divsChild>
                    <w:div w:id="1038974634">
                      <w:marLeft w:val="0"/>
                      <w:marRight w:val="0"/>
                      <w:marTop w:val="0"/>
                      <w:marBottom w:val="0"/>
                      <w:divBdr>
                        <w:top w:val="none" w:sz="0" w:space="0" w:color="auto"/>
                        <w:left w:val="none" w:sz="0" w:space="0" w:color="auto"/>
                        <w:bottom w:val="none" w:sz="0" w:space="0" w:color="auto"/>
                        <w:right w:val="none" w:sz="0" w:space="0" w:color="auto"/>
                      </w:divBdr>
                    </w:div>
                    <w:div w:id="16144795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17983937">
          <w:marLeft w:val="0"/>
          <w:marRight w:val="0"/>
          <w:marTop w:val="0"/>
          <w:marBottom w:val="0"/>
          <w:divBdr>
            <w:top w:val="none" w:sz="0" w:space="0" w:color="auto"/>
            <w:left w:val="none" w:sz="0" w:space="0" w:color="auto"/>
            <w:bottom w:val="none" w:sz="0" w:space="0" w:color="auto"/>
            <w:right w:val="none" w:sz="0" w:space="0" w:color="auto"/>
          </w:divBdr>
        </w:div>
        <w:div w:id="1625846637">
          <w:marLeft w:val="0"/>
          <w:marRight w:val="0"/>
          <w:marTop w:val="0"/>
          <w:marBottom w:val="0"/>
          <w:divBdr>
            <w:top w:val="none" w:sz="0" w:space="0" w:color="auto"/>
            <w:left w:val="none" w:sz="0" w:space="0" w:color="auto"/>
            <w:bottom w:val="none" w:sz="0" w:space="0" w:color="auto"/>
            <w:right w:val="none" w:sz="0" w:space="0" w:color="auto"/>
          </w:divBdr>
        </w:div>
        <w:div w:id="1973902417">
          <w:marLeft w:val="0"/>
          <w:marRight w:val="0"/>
          <w:marTop w:val="0"/>
          <w:marBottom w:val="0"/>
          <w:divBdr>
            <w:top w:val="none" w:sz="0" w:space="0" w:color="auto"/>
            <w:left w:val="none" w:sz="0" w:space="0" w:color="auto"/>
            <w:bottom w:val="none" w:sz="0" w:space="0" w:color="auto"/>
            <w:right w:val="none" w:sz="0" w:space="0" w:color="auto"/>
          </w:divBdr>
          <w:divsChild>
            <w:div w:id="484512982">
              <w:marLeft w:val="-75"/>
              <w:marRight w:val="0"/>
              <w:marTop w:val="30"/>
              <w:marBottom w:val="30"/>
              <w:divBdr>
                <w:top w:val="none" w:sz="0" w:space="0" w:color="auto"/>
                <w:left w:val="none" w:sz="0" w:space="0" w:color="auto"/>
                <w:bottom w:val="none" w:sz="0" w:space="0" w:color="auto"/>
                <w:right w:val="none" w:sz="0" w:space="0" w:color="auto"/>
              </w:divBdr>
              <w:divsChild>
                <w:div w:id="262613126">
                  <w:marLeft w:val="0"/>
                  <w:marRight w:val="0"/>
                  <w:marTop w:val="0"/>
                  <w:marBottom w:val="0"/>
                  <w:divBdr>
                    <w:top w:val="none" w:sz="0" w:space="0" w:color="auto"/>
                    <w:left w:val="none" w:sz="0" w:space="0" w:color="auto"/>
                    <w:bottom w:val="none" w:sz="0" w:space="0" w:color="auto"/>
                    <w:right w:val="none" w:sz="0" w:space="0" w:color="auto"/>
                  </w:divBdr>
                  <w:divsChild>
                    <w:div w:id="2146435369">
                      <w:marLeft w:val="0"/>
                      <w:marRight w:val="0"/>
                      <w:marTop w:val="0"/>
                      <w:marBottom w:val="0"/>
                      <w:divBdr>
                        <w:top w:val="none" w:sz="0" w:space="0" w:color="auto"/>
                        <w:left w:val="none" w:sz="0" w:space="0" w:color="auto"/>
                        <w:bottom w:val="none" w:sz="0" w:space="0" w:color="auto"/>
                        <w:right w:val="none" w:sz="0" w:space="0" w:color="auto"/>
                      </w:divBdr>
                    </w:div>
                  </w:divsChild>
                </w:div>
                <w:div w:id="784545536">
                  <w:marLeft w:val="0"/>
                  <w:marRight w:val="0"/>
                  <w:marTop w:val="0"/>
                  <w:marBottom w:val="0"/>
                  <w:divBdr>
                    <w:top w:val="none" w:sz="0" w:space="0" w:color="auto"/>
                    <w:left w:val="none" w:sz="0" w:space="0" w:color="auto"/>
                    <w:bottom w:val="none" w:sz="0" w:space="0" w:color="auto"/>
                    <w:right w:val="none" w:sz="0" w:space="0" w:color="auto"/>
                  </w:divBdr>
                  <w:divsChild>
                    <w:div w:id="161430643">
                      <w:marLeft w:val="0"/>
                      <w:marRight w:val="0"/>
                      <w:marTop w:val="0"/>
                      <w:marBottom w:val="0"/>
                      <w:divBdr>
                        <w:top w:val="none" w:sz="0" w:space="0" w:color="auto"/>
                        <w:left w:val="none" w:sz="0" w:space="0" w:color="auto"/>
                        <w:bottom w:val="none" w:sz="0" w:space="0" w:color="auto"/>
                        <w:right w:val="none" w:sz="0" w:space="0" w:color="auto"/>
                      </w:divBdr>
                    </w:div>
                    <w:div w:id="291711579">
                      <w:marLeft w:val="0"/>
                      <w:marRight w:val="0"/>
                      <w:marTop w:val="0"/>
                      <w:marBottom w:val="0"/>
                      <w:divBdr>
                        <w:top w:val="none" w:sz="0" w:space="0" w:color="auto"/>
                        <w:left w:val="none" w:sz="0" w:space="0" w:color="auto"/>
                        <w:bottom w:val="none" w:sz="0" w:space="0" w:color="auto"/>
                        <w:right w:val="none" w:sz="0" w:space="0" w:color="auto"/>
                      </w:divBdr>
                    </w:div>
                    <w:div w:id="587274473">
                      <w:marLeft w:val="0"/>
                      <w:marRight w:val="0"/>
                      <w:marTop w:val="0"/>
                      <w:marBottom w:val="0"/>
                      <w:divBdr>
                        <w:top w:val="none" w:sz="0" w:space="0" w:color="auto"/>
                        <w:left w:val="none" w:sz="0" w:space="0" w:color="auto"/>
                        <w:bottom w:val="none" w:sz="0" w:space="0" w:color="auto"/>
                        <w:right w:val="none" w:sz="0" w:space="0" w:color="auto"/>
                      </w:divBdr>
                    </w:div>
                    <w:div w:id="689113523">
                      <w:marLeft w:val="0"/>
                      <w:marRight w:val="0"/>
                      <w:marTop w:val="0"/>
                      <w:marBottom w:val="0"/>
                      <w:divBdr>
                        <w:top w:val="none" w:sz="0" w:space="0" w:color="auto"/>
                        <w:left w:val="none" w:sz="0" w:space="0" w:color="auto"/>
                        <w:bottom w:val="none" w:sz="0" w:space="0" w:color="auto"/>
                        <w:right w:val="none" w:sz="0" w:space="0" w:color="auto"/>
                      </w:divBdr>
                    </w:div>
                    <w:div w:id="1197546558">
                      <w:marLeft w:val="0"/>
                      <w:marRight w:val="0"/>
                      <w:marTop w:val="0"/>
                      <w:marBottom w:val="0"/>
                      <w:divBdr>
                        <w:top w:val="none" w:sz="0" w:space="0" w:color="auto"/>
                        <w:left w:val="none" w:sz="0" w:space="0" w:color="auto"/>
                        <w:bottom w:val="none" w:sz="0" w:space="0" w:color="auto"/>
                        <w:right w:val="none" w:sz="0" w:space="0" w:color="auto"/>
                      </w:divBdr>
                    </w:div>
                    <w:div w:id="1454598737">
                      <w:marLeft w:val="0"/>
                      <w:marRight w:val="0"/>
                      <w:marTop w:val="0"/>
                      <w:marBottom w:val="0"/>
                      <w:divBdr>
                        <w:top w:val="none" w:sz="0" w:space="0" w:color="auto"/>
                        <w:left w:val="none" w:sz="0" w:space="0" w:color="auto"/>
                        <w:bottom w:val="none" w:sz="0" w:space="0" w:color="auto"/>
                        <w:right w:val="none" w:sz="0" w:space="0" w:color="auto"/>
                      </w:divBdr>
                    </w:div>
                    <w:div w:id="1810899454">
                      <w:marLeft w:val="0"/>
                      <w:marRight w:val="0"/>
                      <w:marTop w:val="0"/>
                      <w:marBottom w:val="0"/>
                      <w:divBdr>
                        <w:top w:val="none" w:sz="0" w:space="0" w:color="auto"/>
                        <w:left w:val="none" w:sz="0" w:space="0" w:color="auto"/>
                        <w:bottom w:val="none" w:sz="0" w:space="0" w:color="auto"/>
                        <w:right w:val="none" w:sz="0" w:space="0" w:color="auto"/>
                      </w:divBdr>
                    </w:div>
                    <w:div w:id="1998879156">
                      <w:marLeft w:val="0"/>
                      <w:marRight w:val="0"/>
                      <w:marTop w:val="0"/>
                      <w:marBottom w:val="0"/>
                      <w:divBdr>
                        <w:top w:val="none" w:sz="0" w:space="0" w:color="auto"/>
                        <w:left w:val="none" w:sz="0" w:space="0" w:color="auto"/>
                        <w:bottom w:val="none" w:sz="0" w:space="0" w:color="auto"/>
                        <w:right w:val="none" w:sz="0" w:space="0" w:color="auto"/>
                      </w:divBdr>
                    </w:div>
                  </w:divsChild>
                </w:div>
                <w:div w:id="1134375567">
                  <w:marLeft w:val="0"/>
                  <w:marRight w:val="0"/>
                  <w:marTop w:val="0"/>
                  <w:marBottom w:val="0"/>
                  <w:divBdr>
                    <w:top w:val="none" w:sz="0" w:space="0" w:color="auto"/>
                    <w:left w:val="none" w:sz="0" w:space="0" w:color="auto"/>
                    <w:bottom w:val="none" w:sz="0" w:space="0" w:color="auto"/>
                    <w:right w:val="none" w:sz="0" w:space="0" w:color="auto"/>
                  </w:divBdr>
                  <w:divsChild>
                    <w:div w:id="197789461">
                      <w:marLeft w:val="0"/>
                      <w:marRight w:val="0"/>
                      <w:marTop w:val="0"/>
                      <w:marBottom w:val="0"/>
                      <w:divBdr>
                        <w:top w:val="none" w:sz="0" w:space="0" w:color="auto"/>
                        <w:left w:val="none" w:sz="0" w:space="0" w:color="auto"/>
                        <w:bottom w:val="none" w:sz="0" w:space="0" w:color="auto"/>
                        <w:right w:val="none" w:sz="0" w:space="0" w:color="auto"/>
                      </w:divBdr>
                    </w:div>
                    <w:div w:id="635063295">
                      <w:marLeft w:val="0"/>
                      <w:marRight w:val="0"/>
                      <w:marTop w:val="0"/>
                      <w:marBottom w:val="0"/>
                      <w:divBdr>
                        <w:top w:val="none" w:sz="0" w:space="0" w:color="auto"/>
                        <w:left w:val="none" w:sz="0" w:space="0" w:color="auto"/>
                        <w:bottom w:val="none" w:sz="0" w:space="0" w:color="auto"/>
                        <w:right w:val="none" w:sz="0" w:space="0" w:color="auto"/>
                      </w:divBdr>
                    </w:div>
                  </w:divsChild>
                </w:div>
                <w:div w:id="1263416330">
                  <w:marLeft w:val="0"/>
                  <w:marRight w:val="0"/>
                  <w:marTop w:val="0"/>
                  <w:marBottom w:val="0"/>
                  <w:divBdr>
                    <w:top w:val="none" w:sz="0" w:space="0" w:color="auto"/>
                    <w:left w:val="none" w:sz="0" w:space="0" w:color="auto"/>
                    <w:bottom w:val="none" w:sz="0" w:space="0" w:color="auto"/>
                    <w:right w:val="none" w:sz="0" w:space="0" w:color="auto"/>
                  </w:divBdr>
                  <w:divsChild>
                    <w:div w:id="1339045393">
                      <w:marLeft w:val="0"/>
                      <w:marRight w:val="0"/>
                      <w:marTop w:val="0"/>
                      <w:marBottom w:val="0"/>
                      <w:divBdr>
                        <w:top w:val="none" w:sz="0" w:space="0" w:color="auto"/>
                        <w:left w:val="none" w:sz="0" w:space="0" w:color="auto"/>
                        <w:bottom w:val="none" w:sz="0" w:space="0" w:color="auto"/>
                        <w:right w:val="none" w:sz="0" w:space="0" w:color="auto"/>
                      </w:divBdr>
                    </w:div>
                  </w:divsChild>
                </w:div>
                <w:div w:id="1441101535">
                  <w:marLeft w:val="0"/>
                  <w:marRight w:val="0"/>
                  <w:marTop w:val="0"/>
                  <w:marBottom w:val="0"/>
                  <w:divBdr>
                    <w:top w:val="none" w:sz="0" w:space="0" w:color="auto"/>
                    <w:left w:val="none" w:sz="0" w:space="0" w:color="auto"/>
                    <w:bottom w:val="none" w:sz="0" w:space="0" w:color="auto"/>
                    <w:right w:val="none" w:sz="0" w:space="0" w:color="auto"/>
                  </w:divBdr>
                  <w:divsChild>
                    <w:div w:id="140272115">
                      <w:marLeft w:val="0"/>
                      <w:marRight w:val="0"/>
                      <w:marTop w:val="0"/>
                      <w:marBottom w:val="0"/>
                      <w:divBdr>
                        <w:top w:val="none" w:sz="0" w:space="0" w:color="auto"/>
                        <w:left w:val="none" w:sz="0" w:space="0" w:color="auto"/>
                        <w:bottom w:val="none" w:sz="0" w:space="0" w:color="auto"/>
                        <w:right w:val="none" w:sz="0" w:space="0" w:color="auto"/>
                      </w:divBdr>
                    </w:div>
                  </w:divsChild>
                </w:div>
                <w:div w:id="1656255904">
                  <w:marLeft w:val="0"/>
                  <w:marRight w:val="0"/>
                  <w:marTop w:val="0"/>
                  <w:marBottom w:val="0"/>
                  <w:divBdr>
                    <w:top w:val="none" w:sz="0" w:space="0" w:color="auto"/>
                    <w:left w:val="none" w:sz="0" w:space="0" w:color="auto"/>
                    <w:bottom w:val="none" w:sz="0" w:space="0" w:color="auto"/>
                    <w:right w:val="none" w:sz="0" w:space="0" w:color="auto"/>
                  </w:divBdr>
                  <w:divsChild>
                    <w:div w:id="667365936">
                      <w:marLeft w:val="0"/>
                      <w:marRight w:val="0"/>
                      <w:marTop w:val="0"/>
                      <w:marBottom w:val="0"/>
                      <w:divBdr>
                        <w:top w:val="none" w:sz="0" w:space="0" w:color="auto"/>
                        <w:left w:val="none" w:sz="0" w:space="0" w:color="auto"/>
                        <w:bottom w:val="none" w:sz="0" w:space="0" w:color="auto"/>
                        <w:right w:val="none" w:sz="0" w:space="0" w:color="auto"/>
                      </w:divBdr>
                    </w:div>
                  </w:divsChild>
                </w:div>
                <w:div w:id="1716395116">
                  <w:marLeft w:val="0"/>
                  <w:marRight w:val="0"/>
                  <w:marTop w:val="0"/>
                  <w:marBottom w:val="0"/>
                  <w:divBdr>
                    <w:top w:val="none" w:sz="0" w:space="0" w:color="auto"/>
                    <w:left w:val="none" w:sz="0" w:space="0" w:color="auto"/>
                    <w:bottom w:val="none" w:sz="0" w:space="0" w:color="auto"/>
                    <w:right w:val="none" w:sz="0" w:space="0" w:color="auto"/>
                  </w:divBdr>
                  <w:divsChild>
                    <w:div w:id="199129933">
                      <w:marLeft w:val="0"/>
                      <w:marRight w:val="0"/>
                      <w:marTop w:val="0"/>
                      <w:marBottom w:val="0"/>
                      <w:divBdr>
                        <w:top w:val="none" w:sz="0" w:space="0" w:color="auto"/>
                        <w:left w:val="none" w:sz="0" w:space="0" w:color="auto"/>
                        <w:bottom w:val="none" w:sz="0" w:space="0" w:color="auto"/>
                        <w:right w:val="none" w:sz="0" w:space="0" w:color="auto"/>
                      </w:divBdr>
                    </w:div>
                    <w:div w:id="291594030">
                      <w:marLeft w:val="0"/>
                      <w:marRight w:val="0"/>
                      <w:marTop w:val="0"/>
                      <w:marBottom w:val="0"/>
                      <w:divBdr>
                        <w:top w:val="none" w:sz="0" w:space="0" w:color="auto"/>
                        <w:left w:val="none" w:sz="0" w:space="0" w:color="auto"/>
                        <w:bottom w:val="none" w:sz="0" w:space="0" w:color="auto"/>
                        <w:right w:val="none" w:sz="0" w:space="0" w:color="auto"/>
                      </w:divBdr>
                    </w:div>
                    <w:div w:id="785081342">
                      <w:marLeft w:val="0"/>
                      <w:marRight w:val="0"/>
                      <w:marTop w:val="0"/>
                      <w:marBottom w:val="0"/>
                      <w:divBdr>
                        <w:top w:val="none" w:sz="0" w:space="0" w:color="auto"/>
                        <w:left w:val="none" w:sz="0" w:space="0" w:color="auto"/>
                        <w:bottom w:val="none" w:sz="0" w:space="0" w:color="auto"/>
                        <w:right w:val="none" w:sz="0" w:space="0" w:color="auto"/>
                      </w:divBdr>
                    </w:div>
                    <w:div w:id="1195995502">
                      <w:marLeft w:val="0"/>
                      <w:marRight w:val="0"/>
                      <w:marTop w:val="0"/>
                      <w:marBottom w:val="0"/>
                      <w:divBdr>
                        <w:top w:val="none" w:sz="0" w:space="0" w:color="auto"/>
                        <w:left w:val="none" w:sz="0" w:space="0" w:color="auto"/>
                        <w:bottom w:val="none" w:sz="0" w:space="0" w:color="auto"/>
                        <w:right w:val="none" w:sz="0" w:space="0" w:color="auto"/>
                      </w:divBdr>
                    </w:div>
                    <w:div w:id="1258053046">
                      <w:marLeft w:val="0"/>
                      <w:marRight w:val="0"/>
                      <w:marTop w:val="0"/>
                      <w:marBottom w:val="0"/>
                      <w:divBdr>
                        <w:top w:val="none" w:sz="0" w:space="0" w:color="auto"/>
                        <w:left w:val="none" w:sz="0" w:space="0" w:color="auto"/>
                        <w:bottom w:val="none" w:sz="0" w:space="0" w:color="auto"/>
                        <w:right w:val="none" w:sz="0" w:space="0" w:color="auto"/>
                      </w:divBdr>
                    </w:div>
                    <w:div w:id="1282883729">
                      <w:marLeft w:val="0"/>
                      <w:marRight w:val="0"/>
                      <w:marTop w:val="0"/>
                      <w:marBottom w:val="0"/>
                      <w:divBdr>
                        <w:top w:val="none" w:sz="0" w:space="0" w:color="auto"/>
                        <w:left w:val="none" w:sz="0" w:space="0" w:color="auto"/>
                        <w:bottom w:val="none" w:sz="0" w:space="0" w:color="auto"/>
                        <w:right w:val="none" w:sz="0" w:space="0" w:color="auto"/>
                      </w:divBdr>
                    </w:div>
                    <w:div w:id="1564094899">
                      <w:marLeft w:val="0"/>
                      <w:marRight w:val="0"/>
                      <w:marTop w:val="0"/>
                      <w:marBottom w:val="0"/>
                      <w:divBdr>
                        <w:top w:val="none" w:sz="0" w:space="0" w:color="auto"/>
                        <w:left w:val="none" w:sz="0" w:space="0" w:color="auto"/>
                        <w:bottom w:val="none" w:sz="0" w:space="0" w:color="auto"/>
                        <w:right w:val="none" w:sz="0" w:space="0" w:color="auto"/>
                      </w:divBdr>
                    </w:div>
                    <w:div w:id="1953660554">
                      <w:marLeft w:val="0"/>
                      <w:marRight w:val="0"/>
                      <w:marTop w:val="0"/>
                      <w:marBottom w:val="0"/>
                      <w:divBdr>
                        <w:top w:val="none" w:sz="0" w:space="0" w:color="auto"/>
                        <w:left w:val="none" w:sz="0" w:space="0" w:color="auto"/>
                        <w:bottom w:val="none" w:sz="0" w:space="0" w:color="auto"/>
                        <w:right w:val="none" w:sz="0" w:space="0" w:color="auto"/>
                      </w:divBdr>
                    </w:div>
                    <w:div w:id="1996294998">
                      <w:marLeft w:val="0"/>
                      <w:marRight w:val="0"/>
                      <w:marTop w:val="0"/>
                      <w:marBottom w:val="0"/>
                      <w:divBdr>
                        <w:top w:val="none" w:sz="0" w:space="0" w:color="auto"/>
                        <w:left w:val="none" w:sz="0" w:space="0" w:color="auto"/>
                        <w:bottom w:val="none" w:sz="0" w:space="0" w:color="auto"/>
                        <w:right w:val="none" w:sz="0" w:space="0" w:color="auto"/>
                      </w:divBdr>
                    </w:div>
                    <w:div w:id="2095975250">
                      <w:marLeft w:val="0"/>
                      <w:marRight w:val="0"/>
                      <w:marTop w:val="0"/>
                      <w:marBottom w:val="0"/>
                      <w:divBdr>
                        <w:top w:val="none" w:sz="0" w:space="0" w:color="auto"/>
                        <w:left w:val="none" w:sz="0" w:space="0" w:color="auto"/>
                        <w:bottom w:val="none" w:sz="0" w:space="0" w:color="auto"/>
                        <w:right w:val="none" w:sz="0" w:space="0" w:color="auto"/>
                      </w:divBdr>
                    </w:div>
                  </w:divsChild>
                </w:div>
                <w:div w:id="1775979021">
                  <w:marLeft w:val="0"/>
                  <w:marRight w:val="0"/>
                  <w:marTop w:val="0"/>
                  <w:marBottom w:val="0"/>
                  <w:divBdr>
                    <w:top w:val="none" w:sz="0" w:space="0" w:color="auto"/>
                    <w:left w:val="none" w:sz="0" w:space="0" w:color="auto"/>
                    <w:bottom w:val="none" w:sz="0" w:space="0" w:color="auto"/>
                    <w:right w:val="none" w:sz="0" w:space="0" w:color="auto"/>
                  </w:divBdr>
                  <w:divsChild>
                    <w:div w:id="426659692">
                      <w:marLeft w:val="0"/>
                      <w:marRight w:val="0"/>
                      <w:marTop w:val="0"/>
                      <w:marBottom w:val="0"/>
                      <w:divBdr>
                        <w:top w:val="none" w:sz="0" w:space="0" w:color="auto"/>
                        <w:left w:val="none" w:sz="0" w:space="0" w:color="auto"/>
                        <w:bottom w:val="none" w:sz="0" w:space="0" w:color="auto"/>
                        <w:right w:val="none" w:sz="0" w:space="0" w:color="auto"/>
                      </w:divBdr>
                    </w:div>
                    <w:div w:id="618999723">
                      <w:marLeft w:val="0"/>
                      <w:marRight w:val="0"/>
                      <w:marTop w:val="0"/>
                      <w:marBottom w:val="0"/>
                      <w:divBdr>
                        <w:top w:val="none" w:sz="0" w:space="0" w:color="auto"/>
                        <w:left w:val="none" w:sz="0" w:space="0" w:color="auto"/>
                        <w:bottom w:val="none" w:sz="0" w:space="0" w:color="auto"/>
                        <w:right w:val="none" w:sz="0" w:space="0" w:color="auto"/>
                      </w:divBdr>
                    </w:div>
                    <w:div w:id="1109356657">
                      <w:marLeft w:val="0"/>
                      <w:marRight w:val="0"/>
                      <w:marTop w:val="0"/>
                      <w:marBottom w:val="0"/>
                      <w:divBdr>
                        <w:top w:val="none" w:sz="0" w:space="0" w:color="auto"/>
                        <w:left w:val="none" w:sz="0" w:space="0" w:color="auto"/>
                        <w:bottom w:val="none" w:sz="0" w:space="0" w:color="auto"/>
                        <w:right w:val="none" w:sz="0" w:space="0" w:color="auto"/>
                      </w:divBdr>
                    </w:div>
                    <w:div w:id="1120300603">
                      <w:marLeft w:val="0"/>
                      <w:marRight w:val="0"/>
                      <w:marTop w:val="0"/>
                      <w:marBottom w:val="0"/>
                      <w:divBdr>
                        <w:top w:val="none" w:sz="0" w:space="0" w:color="auto"/>
                        <w:left w:val="none" w:sz="0" w:space="0" w:color="auto"/>
                        <w:bottom w:val="none" w:sz="0" w:space="0" w:color="auto"/>
                        <w:right w:val="none" w:sz="0" w:space="0" w:color="auto"/>
                      </w:divBdr>
                    </w:div>
                    <w:div w:id="1447583606">
                      <w:marLeft w:val="0"/>
                      <w:marRight w:val="0"/>
                      <w:marTop w:val="0"/>
                      <w:marBottom w:val="0"/>
                      <w:divBdr>
                        <w:top w:val="none" w:sz="0" w:space="0" w:color="auto"/>
                        <w:left w:val="none" w:sz="0" w:space="0" w:color="auto"/>
                        <w:bottom w:val="none" w:sz="0" w:space="0" w:color="auto"/>
                        <w:right w:val="none" w:sz="0" w:space="0" w:color="auto"/>
                      </w:divBdr>
                    </w:div>
                    <w:div w:id="1874030536">
                      <w:marLeft w:val="0"/>
                      <w:marRight w:val="0"/>
                      <w:marTop w:val="0"/>
                      <w:marBottom w:val="0"/>
                      <w:divBdr>
                        <w:top w:val="none" w:sz="0" w:space="0" w:color="auto"/>
                        <w:left w:val="none" w:sz="0" w:space="0" w:color="auto"/>
                        <w:bottom w:val="none" w:sz="0" w:space="0" w:color="auto"/>
                        <w:right w:val="none" w:sz="0" w:space="0" w:color="auto"/>
                      </w:divBdr>
                    </w:div>
                    <w:div w:id="2105224320">
                      <w:marLeft w:val="0"/>
                      <w:marRight w:val="0"/>
                      <w:marTop w:val="0"/>
                      <w:marBottom w:val="0"/>
                      <w:divBdr>
                        <w:top w:val="none" w:sz="0" w:space="0" w:color="auto"/>
                        <w:left w:val="none" w:sz="0" w:space="0" w:color="auto"/>
                        <w:bottom w:val="none" w:sz="0" w:space="0" w:color="auto"/>
                        <w:right w:val="none" w:sz="0" w:space="0" w:color="auto"/>
                      </w:divBdr>
                    </w:div>
                  </w:divsChild>
                </w:div>
                <w:div w:id="1814366647">
                  <w:marLeft w:val="0"/>
                  <w:marRight w:val="0"/>
                  <w:marTop w:val="0"/>
                  <w:marBottom w:val="0"/>
                  <w:divBdr>
                    <w:top w:val="none" w:sz="0" w:space="0" w:color="auto"/>
                    <w:left w:val="none" w:sz="0" w:space="0" w:color="auto"/>
                    <w:bottom w:val="none" w:sz="0" w:space="0" w:color="auto"/>
                    <w:right w:val="none" w:sz="0" w:space="0" w:color="auto"/>
                  </w:divBdr>
                  <w:divsChild>
                    <w:div w:id="563880551">
                      <w:marLeft w:val="0"/>
                      <w:marRight w:val="0"/>
                      <w:marTop w:val="0"/>
                      <w:marBottom w:val="0"/>
                      <w:divBdr>
                        <w:top w:val="none" w:sz="0" w:space="0" w:color="auto"/>
                        <w:left w:val="none" w:sz="0" w:space="0" w:color="auto"/>
                        <w:bottom w:val="none" w:sz="0" w:space="0" w:color="auto"/>
                        <w:right w:val="none" w:sz="0" w:space="0" w:color="auto"/>
                      </w:divBdr>
                    </w:div>
                  </w:divsChild>
                </w:div>
                <w:div w:id="1822576932">
                  <w:marLeft w:val="0"/>
                  <w:marRight w:val="0"/>
                  <w:marTop w:val="0"/>
                  <w:marBottom w:val="0"/>
                  <w:divBdr>
                    <w:top w:val="none" w:sz="0" w:space="0" w:color="auto"/>
                    <w:left w:val="none" w:sz="0" w:space="0" w:color="auto"/>
                    <w:bottom w:val="none" w:sz="0" w:space="0" w:color="auto"/>
                    <w:right w:val="none" w:sz="0" w:space="0" w:color="auto"/>
                  </w:divBdr>
                  <w:divsChild>
                    <w:div w:id="2102946086">
                      <w:marLeft w:val="0"/>
                      <w:marRight w:val="0"/>
                      <w:marTop w:val="0"/>
                      <w:marBottom w:val="0"/>
                      <w:divBdr>
                        <w:top w:val="none" w:sz="0" w:space="0" w:color="auto"/>
                        <w:left w:val="none" w:sz="0" w:space="0" w:color="auto"/>
                        <w:bottom w:val="none" w:sz="0" w:space="0" w:color="auto"/>
                        <w:right w:val="none" w:sz="0" w:space="0" w:color="auto"/>
                      </w:divBdr>
                    </w:div>
                  </w:divsChild>
                </w:div>
                <w:div w:id="1858497158">
                  <w:marLeft w:val="0"/>
                  <w:marRight w:val="0"/>
                  <w:marTop w:val="0"/>
                  <w:marBottom w:val="0"/>
                  <w:divBdr>
                    <w:top w:val="none" w:sz="0" w:space="0" w:color="auto"/>
                    <w:left w:val="none" w:sz="0" w:space="0" w:color="auto"/>
                    <w:bottom w:val="none" w:sz="0" w:space="0" w:color="auto"/>
                    <w:right w:val="none" w:sz="0" w:space="0" w:color="auto"/>
                  </w:divBdr>
                  <w:divsChild>
                    <w:div w:id="1968120393">
                      <w:marLeft w:val="0"/>
                      <w:marRight w:val="0"/>
                      <w:marTop w:val="0"/>
                      <w:marBottom w:val="0"/>
                      <w:divBdr>
                        <w:top w:val="none" w:sz="0" w:space="0" w:color="auto"/>
                        <w:left w:val="none" w:sz="0" w:space="0" w:color="auto"/>
                        <w:bottom w:val="none" w:sz="0" w:space="0" w:color="auto"/>
                        <w:right w:val="none" w:sz="0" w:space="0" w:color="auto"/>
                      </w:divBdr>
                    </w:div>
                  </w:divsChild>
                </w:div>
                <w:div w:id="2002191231">
                  <w:marLeft w:val="0"/>
                  <w:marRight w:val="0"/>
                  <w:marTop w:val="0"/>
                  <w:marBottom w:val="0"/>
                  <w:divBdr>
                    <w:top w:val="none" w:sz="0" w:space="0" w:color="auto"/>
                    <w:left w:val="none" w:sz="0" w:space="0" w:color="auto"/>
                    <w:bottom w:val="none" w:sz="0" w:space="0" w:color="auto"/>
                    <w:right w:val="none" w:sz="0" w:space="0" w:color="auto"/>
                  </w:divBdr>
                  <w:divsChild>
                    <w:div w:id="12325454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66945791">
          <w:marLeft w:val="0"/>
          <w:marRight w:val="0"/>
          <w:marTop w:val="0"/>
          <w:marBottom w:val="0"/>
          <w:divBdr>
            <w:top w:val="none" w:sz="0" w:space="0" w:color="auto"/>
            <w:left w:val="none" w:sz="0" w:space="0" w:color="auto"/>
            <w:bottom w:val="none" w:sz="0" w:space="0" w:color="auto"/>
            <w:right w:val="none" w:sz="0" w:space="0" w:color="auto"/>
          </w:divBdr>
          <w:divsChild>
            <w:div w:id="1667438547">
              <w:marLeft w:val="-75"/>
              <w:marRight w:val="0"/>
              <w:marTop w:val="30"/>
              <w:marBottom w:val="30"/>
              <w:divBdr>
                <w:top w:val="none" w:sz="0" w:space="0" w:color="auto"/>
                <w:left w:val="none" w:sz="0" w:space="0" w:color="auto"/>
                <w:bottom w:val="none" w:sz="0" w:space="0" w:color="auto"/>
                <w:right w:val="none" w:sz="0" w:space="0" w:color="auto"/>
              </w:divBdr>
              <w:divsChild>
                <w:div w:id="71974498">
                  <w:marLeft w:val="0"/>
                  <w:marRight w:val="0"/>
                  <w:marTop w:val="0"/>
                  <w:marBottom w:val="0"/>
                  <w:divBdr>
                    <w:top w:val="none" w:sz="0" w:space="0" w:color="auto"/>
                    <w:left w:val="none" w:sz="0" w:space="0" w:color="auto"/>
                    <w:bottom w:val="none" w:sz="0" w:space="0" w:color="auto"/>
                    <w:right w:val="none" w:sz="0" w:space="0" w:color="auto"/>
                  </w:divBdr>
                  <w:divsChild>
                    <w:div w:id="641886202">
                      <w:marLeft w:val="0"/>
                      <w:marRight w:val="0"/>
                      <w:marTop w:val="0"/>
                      <w:marBottom w:val="0"/>
                      <w:divBdr>
                        <w:top w:val="none" w:sz="0" w:space="0" w:color="auto"/>
                        <w:left w:val="none" w:sz="0" w:space="0" w:color="auto"/>
                        <w:bottom w:val="none" w:sz="0" w:space="0" w:color="auto"/>
                        <w:right w:val="none" w:sz="0" w:space="0" w:color="auto"/>
                      </w:divBdr>
                    </w:div>
                  </w:divsChild>
                </w:div>
                <w:div w:id="132187108">
                  <w:marLeft w:val="0"/>
                  <w:marRight w:val="0"/>
                  <w:marTop w:val="0"/>
                  <w:marBottom w:val="0"/>
                  <w:divBdr>
                    <w:top w:val="none" w:sz="0" w:space="0" w:color="auto"/>
                    <w:left w:val="none" w:sz="0" w:space="0" w:color="auto"/>
                    <w:bottom w:val="none" w:sz="0" w:space="0" w:color="auto"/>
                    <w:right w:val="none" w:sz="0" w:space="0" w:color="auto"/>
                  </w:divBdr>
                  <w:divsChild>
                    <w:div w:id="1001472535">
                      <w:marLeft w:val="0"/>
                      <w:marRight w:val="0"/>
                      <w:marTop w:val="0"/>
                      <w:marBottom w:val="0"/>
                      <w:divBdr>
                        <w:top w:val="none" w:sz="0" w:space="0" w:color="auto"/>
                        <w:left w:val="none" w:sz="0" w:space="0" w:color="auto"/>
                        <w:bottom w:val="none" w:sz="0" w:space="0" w:color="auto"/>
                        <w:right w:val="none" w:sz="0" w:space="0" w:color="auto"/>
                      </w:divBdr>
                    </w:div>
                  </w:divsChild>
                </w:div>
                <w:div w:id="166025300">
                  <w:marLeft w:val="0"/>
                  <w:marRight w:val="0"/>
                  <w:marTop w:val="0"/>
                  <w:marBottom w:val="0"/>
                  <w:divBdr>
                    <w:top w:val="none" w:sz="0" w:space="0" w:color="auto"/>
                    <w:left w:val="none" w:sz="0" w:space="0" w:color="auto"/>
                    <w:bottom w:val="none" w:sz="0" w:space="0" w:color="auto"/>
                    <w:right w:val="none" w:sz="0" w:space="0" w:color="auto"/>
                  </w:divBdr>
                  <w:divsChild>
                    <w:div w:id="1368414391">
                      <w:marLeft w:val="0"/>
                      <w:marRight w:val="0"/>
                      <w:marTop w:val="0"/>
                      <w:marBottom w:val="0"/>
                      <w:divBdr>
                        <w:top w:val="none" w:sz="0" w:space="0" w:color="auto"/>
                        <w:left w:val="none" w:sz="0" w:space="0" w:color="auto"/>
                        <w:bottom w:val="none" w:sz="0" w:space="0" w:color="auto"/>
                        <w:right w:val="none" w:sz="0" w:space="0" w:color="auto"/>
                      </w:divBdr>
                    </w:div>
                  </w:divsChild>
                </w:div>
                <w:div w:id="386221654">
                  <w:marLeft w:val="0"/>
                  <w:marRight w:val="0"/>
                  <w:marTop w:val="0"/>
                  <w:marBottom w:val="0"/>
                  <w:divBdr>
                    <w:top w:val="none" w:sz="0" w:space="0" w:color="auto"/>
                    <w:left w:val="none" w:sz="0" w:space="0" w:color="auto"/>
                    <w:bottom w:val="none" w:sz="0" w:space="0" w:color="auto"/>
                    <w:right w:val="none" w:sz="0" w:space="0" w:color="auto"/>
                  </w:divBdr>
                  <w:divsChild>
                    <w:div w:id="1950434379">
                      <w:marLeft w:val="0"/>
                      <w:marRight w:val="0"/>
                      <w:marTop w:val="0"/>
                      <w:marBottom w:val="0"/>
                      <w:divBdr>
                        <w:top w:val="none" w:sz="0" w:space="0" w:color="auto"/>
                        <w:left w:val="none" w:sz="0" w:space="0" w:color="auto"/>
                        <w:bottom w:val="none" w:sz="0" w:space="0" w:color="auto"/>
                        <w:right w:val="none" w:sz="0" w:space="0" w:color="auto"/>
                      </w:divBdr>
                    </w:div>
                  </w:divsChild>
                </w:div>
                <w:div w:id="541481956">
                  <w:marLeft w:val="0"/>
                  <w:marRight w:val="0"/>
                  <w:marTop w:val="0"/>
                  <w:marBottom w:val="0"/>
                  <w:divBdr>
                    <w:top w:val="none" w:sz="0" w:space="0" w:color="auto"/>
                    <w:left w:val="none" w:sz="0" w:space="0" w:color="auto"/>
                    <w:bottom w:val="none" w:sz="0" w:space="0" w:color="auto"/>
                    <w:right w:val="none" w:sz="0" w:space="0" w:color="auto"/>
                  </w:divBdr>
                  <w:divsChild>
                    <w:div w:id="1826316015">
                      <w:marLeft w:val="0"/>
                      <w:marRight w:val="0"/>
                      <w:marTop w:val="0"/>
                      <w:marBottom w:val="0"/>
                      <w:divBdr>
                        <w:top w:val="none" w:sz="0" w:space="0" w:color="auto"/>
                        <w:left w:val="none" w:sz="0" w:space="0" w:color="auto"/>
                        <w:bottom w:val="none" w:sz="0" w:space="0" w:color="auto"/>
                        <w:right w:val="none" w:sz="0" w:space="0" w:color="auto"/>
                      </w:divBdr>
                    </w:div>
                  </w:divsChild>
                </w:div>
                <w:div w:id="553322468">
                  <w:marLeft w:val="0"/>
                  <w:marRight w:val="0"/>
                  <w:marTop w:val="0"/>
                  <w:marBottom w:val="0"/>
                  <w:divBdr>
                    <w:top w:val="none" w:sz="0" w:space="0" w:color="auto"/>
                    <w:left w:val="none" w:sz="0" w:space="0" w:color="auto"/>
                    <w:bottom w:val="none" w:sz="0" w:space="0" w:color="auto"/>
                    <w:right w:val="none" w:sz="0" w:space="0" w:color="auto"/>
                  </w:divBdr>
                  <w:divsChild>
                    <w:div w:id="1481919474">
                      <w:marLeft w:val="0"/>
                      <w:marRight w:val="0"/>
                      <w:marTop w:val="0"/>
                      <w:marBottom w:val="0"/>
                      <w:divBdr>
                        <w:top w:val="none" w:sz="0" w:space="0" w:color="auto"/>
                        <w:left w:val="none" w:sz="0" w:space="0" w:color="auto"/>
                        <w:bottom w:val="none" w:sz="0" w:space="0" w:color="auto"/>
                        <w:right w:val="none" w:sz="0" w:space="0" w:color="auto"/>
                      </w:divBdr>
                    </w:div>
                  </w:divsChild>
                </w:div>
                <w:div w:id="1644383453">
                  <w:marLeft w:val="0"/>
                  <w:marRight w:val="0"/>
                  <w:marTop w:val="0"/>
                  <w:marBottom w:val="0"/>
                  <w:divBdr>
                    <w:top w:val="none" w:sz="0" w:space="0" w:color="auto"/>
                    <w:left w:val="none" w:sz="0" w:space="0" w:color="auto"/>
                    <w:bottom w:val="none" w:sz="0" w:space="0" w:color="auto"/>
                    <w:right w:val="none" w:sz="0" w:space="0" w:color="auto"/>
                  </w:divBdr>
                  <w:divsChild>
                    <w:div w:id="328600966">
                      <w:marLeft w:val="0"/>
                      <w:marRight w:val="0"/>
                      <w:marTop w:val="0"/>
                      <w:marBottom w:val="0"/>
                      <w:divBdr>
                        <w:top w:val="none" w:sz="0" w:space="0" w:color="auto"/>
                        <w:left w:val="none" w:sz="0" w:space="0" w:color="auto"/>
                        <w:bottom w:val="none" w:sz="0" w:space="0" w:color="auto"/>
                        <w:right w:val="none" w:sz="0" w:space="0" w:color="auto"/>
                      </w:divBdr>
                    </w:div>
                    <w:div w:id="484515199">
                      <w:marLeft w:val="0"/>
                      <w:marRight w:val="0"/>
                      <w:marTop w:val="0"/>
                      <w:marBottom w:val="0"/>
                      <w:divBdr>
                        <w:top w:val="none" w:sz="0" w:space="0" w:color="auto"/>
                        <w:left w:val="none" w:sz="0" w:space="0" w:color="auto"/>
                        <w:bottom w:val="none" w:sz="0" w:space="0" w:color="auto"/>
                        <w:right w:val="none" w:sz="0" w:space="0" w:color="auto"/>
                      </w:divBdr>
                    </w:div>
                    <w:div w:id="622924481">
                      <w:marLeft w:val="0"/>
                      <w:marRight w:val="0"/>
                      <w:marTop w:val="0"/>
                      <w:marBottom w:val="0"/>
                      <w:divBdr>
                        <w:top w:val="none" w:sz="0" w:space="0" w:color="auto"/>
                        <w:left w:val="none" w:sz="0" w:space="0" w:color="auto"/>
                        <w:bottom w:val="none" w:sz="0" w:space="0" w:color="auto"/>
                        <w:right w:val="none" w:sz="0" w:space="0" w:color="auto"/>
                      </w:divBdr>
                    </w:div>
                    <w:div w:id="1025055268">
                      <w:marLeft w:val="0"/>
                      <w:marRight w:val="0"/>
                      <w:marTop w:val="0"/>
                      <w:marBottom w:val="0"/>
                      <w:divBdr>
                        <w:top w:val="none" w:sz="0" w:space="0" w:color="auto"/>
                        <w:left w:val="none" w:sz="0" w:space="0" w:color="auto"/>
                        <w:bottom w:val="none" w:sz="0" w:space="0" w:color="auto"/>
                        <w:right w:val="none" w:sz="0" w:space="0" w:color="auto"/>
                      </w:divBdr>
                    </w:div>
                    <w:div w:id="1348098416">
                      <w:marLeft w:val="0"/>
                      <w:marRight w:val="0"/>
                      <w:marTop w:val="0"/>
                      <w:marBottom w:val="0"/>
                      <w:divBdr>
                        <w:top w:val="none" w:sz="0" w:space="0" w:color="auto"/>
                        <w:left w:val="none" w:sz="0" w:space="0" w:color="auto"/>
                        <w:bottom w:val="none" w:sz="0" w:space="0" w:color="auto"/>
                        <w:right w:val="none" w:sz="0" w:space="0" w:color="auto"/>
                      </w:divBdr>
                    </w:div>
                    <w:div w:id="1421025645">
                      <w:marLeft w:val="0"/>
                      <w:marRight w:val="0"/>
                      <w:marTop w:val="0"/>
                      <w:marBottom w:val="0"/>
                      <w:divBdr>
                        <w:top w:val="none" w:sz="0" w:space="0" w:color="auto"/>
                        <w:left w:val="none" w:sz="0" w:space="0" w:color="auto"/>
                        <w:bottom w:val="none" w:sz="0" w:space="0" w:color="auto"/>
                        <w:right w:val="none" w:sz="0" w:space="0" w:color="auto"/>
                      </w:divBdr>
                    </w:div>
                    <w:div w:id="1473593421">
                      <w:marLeft w:val="0"/>
                      <w:marRight w:val="0"/>
                      <w:marTop w:val="0"/>
                      <w:marBottom w:val="0"/>
                      <w:divBdr>
                        <w:top w:val="none" w:sz="0" w:space="0" w:color="auto"/>
                        <w:left w:val="none" w:sz="0" w:space="0" w:color="auto"/>
                        <w:bottom w:val="none" w:sz="0" w:space="0" w:color="auto"/>
                        <w:right w:val="none" w:sz="0" w:space="0" w:color="auto"/>
                      </w:divBdr>
                    </w:div>
                    <w:div w:id="1958903514">
                      <w:marLeft w:val="0"/>
                      <w:marRight w:val="0"/>
                      <w:marTop w:val="0"/>
                      <w:marBottom w:val="0"/>
                      <w:divBdr>
                        <w:top w:val="none" w:sz="0" w:space="0" w:color="auto"/>
                        <w:left w:val="none" w:sz="0" w:space="0" w:color="auto"/>
                        <w:bottom w:val="none" w:sz="0" w:space="0" w:color="auto"/>
                        <w:right w:val="none" w:sz="0" w:space="0" w:color="auto"/>
                      </w:divBdr>
                    </w:div>
                  </w:divsChild>
                </w:div>
                <w:div w:id="1737630458">
                  <w:marLeft w:val="0"/>
                  <w:marRight w:val="0"/>
                  <w:marTop w:val="0"/>
                  <w:marBottom w:val="0"/>
                  <w:divBdr>
                    <w:top w:val="none" w:sz="0" w:space="0" w:color="auto"/>
                    <w:left w:val="none" w:sz="0" w:space="0" w:color="auto"/>
                    <w:bottom w:val="none" w:sz="0" w:space="0" w:color="auto"/>
                    <w:right w:val="none" w:sz="0" w:space="0" w:color="auto"/>
                  </w:divBdr>
                  <w:divsChild>
                    <w:div w:id="1746343837">
                      <w:marLeft w:val="0"/>
                      <w:marRight w:val="0"/>
                      <w:marTop w:val="0"/>
                      <w:marBottom w:val="0"/>
                      <w:divBdr>
                        <w:top w:val="none" w:sz="0" w:space="0" w:color="auto"/>
                        <w:left w:val="none" w:sz="0" w:space="0" w:color="auto"/>
                        <w:bottom w:val="none" w:sz="0" w:space="0" w:color="auto"/>
                        <w:right w:val="none" w:sz="0" w:space="0" w:color="auto"/>
                      </w:divBdr>
                    </w:div>
                  </w:divsChild>
                </w:div>
                <w:div w:id="1785153060">
                  <w:marLeft w:val="0"/>
                  <w:marRight w:val="0"/>
                  <w:marTop w:val="0"/>
                  <w:marBottom w:val="0"/>
                  <w:divBdr>
                    <w:top w:val="none" w:sz="0" w:space="0" w:color="auto"/>
                    <w:left w:val="none" w:sz="0" w:space="0" w:color="auto"/>
                    <w:bottom w:val="none" w:sz="0" w:space="0" w:color="auto"/>
                    <w:right w:val="none" w:sz="0" w:space="0" w:color="auto"/>
                  </w:divBdr>
                  <w:divsChild>
                    <w:div w:id="42485937">
                      <w:marLeft w:val="0"/>
                      <w:marRight w:val="0"/>
                      <w:marTop w:val="0"/>
                      <w:marBottom w:val="0"/>
                      <w:divBdr>
                        <w:top w:val="none" w:sz="0" w:space="0" w:color="auto"/>
                        <w:left w:val="none" w:sz="0" w:space="0" w:color="auto"/>
                        <w:bottom w:val="none" w:sz="0" w:space="0" w:color="auto"/>
                        <w:right w:val="none" w:sz="0" w:space="0" w:color="auto"/>
                      </w:divBdr>
                    </w:div>
                    <w:div w:id="412245616">
                      <w:marLeft w:val="0"/>
                      <w:marRight w:val="0"/>
                      <w:marTop w:val="0"/>
                      <w:marBottom w:val="0"/>
                      <w:divBdr>
                        <w:top w:val="none" w:sz="0" w:space="0" w:color="auto"/>
                        <w:left w:val="none" w:sz="0" w:space="0" w:color="auto"/>
                        <w:bottom w:val="none" w:sz="0" w:space="0" w:color="auto"/>
                        <w:right w:val="none" w:sz="0" w:space="0" w:color="auto"/>
                      </w:divBdr>
                    </w:div>
                    <w:div w:id="1833986357">
                      <w:marLeft w:val="0"/>
                      <w:marRight w:val="0"/>
                      <w:marTop w:val="0"/>
                      <w:marBottom w:val="0"/>
                      <w:divBdr>
                        <w:top w:val="none" w:sz="0" w:space="0" w:color="auto"/>
                        <w:left w:val="none" w:sz="0" w:space="0" w:color="auto"/>
                        <w:bottom w:val="none" w:sz="0" w:space="0" w:color="auto"/>
                        <w:right w:val="none" w:sz="0" w:space="0" w:color="auto"/>
                      </w:divBdr>
                    </w:div>
                    <w:div w:id="2120951175">
                      <w:marLeft w:val="0"/>
                      <w:marRight w:val="0"/>
                      <w:marTop w:val="0"/>
                      <w:marBottom w:val="0"/>
                      <w:divBdr>
                        <w:top w:val="none" w:sz="0" w:space="0" w:color="auto"/>
                        <w:left w:val="none" w:sz="0" w:space="0" w:color="auto"/>
                        <w:bottom w:val="none" w:sz="0" w:space="0" w:color="auto"/>
                        <w:right w:val="none" w:sz="0" w:space="0" w:color="auto"/>
                      </w:divBdr>
                    </w:div>
                    <w:div w:id="2141067485">
                      <w:marLeft w:val="0"/>
                      <w:marRight w:val="0"/>
                      <w:marTop w:val="0"/>
                      <w:marBottom w:val="0"/>
                      <w:divBdr>
                        <w:top w:val="none" w:sz="0" w:space="0" w:color="auto"/>
                        <w:left w:val="none" w:sz="0" w:space="0" w:color="auto"/>
                        <w:bottom w:val="none" w:sz="0" w:space="0" w:color="auto"/>
                        <w:right w:val="none" w:sz="0" w:space="0" w:color="auto"/>
                      </w:divBdr>
                    </w:div>
                  </w:divsChild>
                </w:div>
                <w:div w:id="1936013614">
                  <w:marLeft w:val="0"/>
                  <w:marRight w:val="0"/>
                  <w:marTop w:val="0"/>
                  <w:marBottom w:val="0"/>
                  <w:divBdr>
                    <w:top w:val="none" w:sz="0" w:space="0" w:color="auto"/>
                    <w:left w:val="none" w:sz="0" w:space="0" w:color="auto"/>
                    <w:bottom w:val="none" w:sz="0" w:space="0" w:color="auto"/>
                    <w:right w:val="none" w:sz="0" w:space="0" w:color="auto"/>
                  </w:divBdr>
                  <w:divsChild>
                    <w:div w:id="381097685">
                      <w:marLeft w:val="0"/>
                      <w:marRight w:val="0"/>
                      <w:marTop w:val="0"/>
                      <w:marBottom w:val="0"/>
                      <w:divBdr>
                        <w:top w:val="none" w:sz="0" w:space="0" w:color="auto"/>
                        <w:left w:val="none" w:sz="0" w:space="0" w:color="auto"/>
                        <w:bottom w:val="none" w:sz="0" w:space="0" w:color="auto"/>
                        <w:right w:val="none" w:sz="0" w:space="0" w:color="auto"/>
                      </w:divBdr>
                    </w:div>
                    <w:div w:id="662703345">
                      <w:marLeft w:val="0"/>
                      <w:marRight w:val="0"/>
                      <w:marTop w:val="0"/>
                      <w:marBottom w:val="0"/>
                      <w:divBdr>
                        <w:top w:val="none" w:sz="0" w:space="0" w:color="auto"/>
                        <w:left w:val="none" w:sz="0" w:space="0" w:color="auto"/>
                        <w:bottom w:val="none" w:sz="0" w:space="0" w:color="auto"/>
                        <w:right w:val="none" w:sz="0" w:space="0" w:color="auto"/>
                      </w:divBdr>
                    </w:div>
                    <w:div w:id="2105762164">
                      <w:marLeft w:val="0"/>
                      <w:marRight w:val="0"/>
                      <w:marTop w:val="0"/>
                      <w:marBottom w:val="0"/>
                      <w:divBdr>
                        <w:top w:val="none" w:sz="0" w:space="0" w:color="auto"/>
                        <w:left w:val="none" w:sz="0" w:space="0" w:color="auto"/>
                        <w:bottom w:val="none" w:sz="0" w:space="0" w:color="auto"/>
                        <w:right w:val="none" w:sz="0" w:space="0" w:color="auto"/>
                      </w:divBdr>
                    </w:div>
                  </w:divsChild>
                </w:div>
                <w:div w:id="1941374933">
                  <w:marLeft w:val="0"/>
                  <w:marRight w:val="0"/>
                  <w:marTop w:val="0"/>
                  <w:marBottom w:val="0"/>
                  <w:divBdr>
                    <w:top w:val="none" w:sz="0" w:space="0" w:color="auto"/>
                    <w:left w:val="none" w:sz="0" w:space="0" w:color="auto"/>
                    <w:bottom w:val="none" w:sz="0" w:space="0" w:color="auto"/>
                    <w:right w:val="none" w:sz="0" w:space="0" w:color="auto"/>
                  </w:divBdr>
                  <w:divsChild>
                    <w:div w:id="1657301216">
                      <w:marLeft w:val="0"/>
                      <w:marRight w:val="0"/>
                      <w:marTop w:val="0"/>
                      <w:marBottom w:val="0"/>
                      <w:divBdr>
                        <w:top w:val="none" w:sz="0" w:space="0" w:color="auto"/>
                        <w:left w:val="none" w:sz="0" w:space="0" w:color="auto"/>
                        <w:bottom w:val="none" w:sz="0" w:space="0" w:color="auto"/>
                        <w:right w:val="none" w:sz="0" w:space="0" w:color="auto"/>
                      </w:divBdr>
                    </w:div>
                  </w:divsChild>
                </w:div>
                <w:div w:id="2077586091">
                  <w:marLeft w:val="0"/>
                  <w:marRight w:val="0"/>
                  <w:marTop w:val="0"/>
                  <w:marBottom w:val="0"/>
                  <w:divBdr>
                    <w:top w:val="none" w:sz="0" w:space="0" w:color="auto"/>
                    <w:left w:val="none" w:sz="0" w:space="0" w:color="auto"/>
                    <w:bottom w:val="none" w:sz="0" w:space="0" w:color="auto"/>
                    <w:right w:val="none" w:sz="0" w:space="0" w:color="auto"/>
                  </w:divBdr>
                  <w:divsChild>
                    <w:div w:id="1983580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8356514">
          <w:marLeft w:val="0"/>
          <w:marRight w:val="0"/>
          <w:marTop w:val="0"/>
          <w:marBottom w:val="0"/>
          <w:divBdr>
            <w:top w:val="none" w:sz="0" w:space="0" w:color="auto"/>
            <w:left w:val="none" w:sz="0" w:space="0" w:color="auto"/>
            <w:bottom w:val="none" w:sz="0" w:space="0" w:color="auto"/>
            <w:right w:val="none" w:sz="0" w:space="0" w:color="auto"/>
          </w:divBdr>
        </w:div>
      </w:divsChild>
    </w:div>
    <w:div w:id="503589028">
      <w:bodyDiv w:val="1"/>
      <w:marLeft w:val="0"/>
      <w:marRight w:val="0"/>
      <w:marTop w:val="0"/>
      <w:marBottom w:val="0"/>
      <w:divBdr>
        <w:top w:val="none" w:sz="0" w:space="0" w:color="auto"/>
        <w:left w:val="none" w:sz="0" w:space="0" w:color="auto"/>
        <w:bottom w:val="none" w:sz="0" w:space="0" w:color="auto"/>
        <w:right w:val="none" w:sz="0" w:space="0" w:color="auto"/>
      </w:divBdr>
      <w:divsChild>
        <w:div w:id="719791470">
          <w:marLeft w:val="0"/>
          <w:marRight w:val="0"/>
          <w:marTop w:val="0"/>
          <w:marBottom w:val="0"/>
          <w:divBdr>
            <w:top w:val="none" w:sz="0" w:space="0" w:color="auto"/>
            <w:left w:val="none" w:sz="0" w:space="0" w:color="auto"/>
            <w:bottom w:val="none" w:sz="0" w:space="0" w:color="auto"/>
            <w:right w:val="none" w:sz="0" w:space="0" w:color="auto"/>
          </w:divBdr>
        </w:div>
        <w:div w:id="1560822829">
          <w:marLeft w:val="0"/>
          <w:marRight w:val="0"/>
          <w:marTop w:val="0"/>
          <w:marBottom w:val="0"/>
          <w:divBdr>
            <w:top w:val="none" w:sz="0" w:space="0" w:color="auto"/>
            <w:left w:val="none" w:sz="0" w:space="0" w:color="auto"/>
            <w:bottom w:val="none" w:sz="0" w:space="0" w:color="auto"/>
            <w:right w:val="none" w:sz="0" w:space="0" w:color="auto"/>
          </w:divBdr>
        </w:div>
        <w:div w:id="1913856578">
          <w:marLeft w:val="0"/>
          <w:marRight w:val="0"/>
          <w:marTop w:val="0"/>
          <w:marBottom w:val="0"/>
          <w:divBdr>
            <w:top w:val="none" w:sz="0" w:space="0" w:color="auto"/>
            <w:left w:val="none" w:sz="0" w:space="0" w:color="auto"/>
            <w:bottom w:val="none" w:sz="0" w:space="0" w:color="auto"/>
            <w:right w:val="none" w:sz="0" w:space="0" w:color="auto"/>
          </w:divBdr>
        </w:div>
      </w:divsChild>
    </w:div>
    <w:div w:id="507797407">
      <w:bodyDiv w:val="1"/>
      <w:marLeft w:val="0"/>
      <w:marRight w:val="0"/>
      <w:marTop w:val="0"/>
      <w:marBottom w:val="0"/>
      <w:divBdr>
        <w:top w:val="none" w:sz="0" w:space="0" w:color="auto"/>
        <w:left w:val="none" w:sz="0" w:space="0" w:color="auto"/>
        <w:bottom w:val="none" w:sz="0" w:space="0" w:color="auto"/>
        <w:right w:val="none" w:sz="0" w:space="0" w:color="auto"/>
      </w:divBdr>
    </w:div>
    <w:div w:id="526796115">
      <w:bodyDiv w:val="1"/>
      <w:marLeft w:val="0"/>
      <w:marRight w:val="0"/>
      <w:marTop w:val="0"/>
      <w:marBottom w:val="0"/>
      <w:divBdr>
        <w:top w:val="none" w:sz="0" w:space="0" w:color="auto"/>
        <w:left w:val="none" w:sz="0" w:space="0" w:color="auto"/>
        <w:bottom w:val="none" w:sz="0" w:space="0" w:color="auto"/>
        <w:right w:val="none" w:sz="0" w:space="0" w:color="auto"/>
      </w:divBdr>
      <w:divsChild>
        <w:div w:id="100028906">
          <w:marLeft w:val="0"/>
          <w:marRight w:val="0"/>
          <w:marTop w:val="0"/>
          <w:marBottom w:val="0"/>
          <w:divBdr>
            <w:top w:val="none" w:sz="0" w:space="0" w:color="auto"/>
            <w:left w:val="none" w:sz="0" w:space="0" w:color="auto"/>
            <w:bottom w:val="none" w:sz="0" w:space="0" w:color="auto"/>
            <w:right w:val="none" w:sz="0" w:space="0" w:color="auto"/>
          </w:divBdr>
        </w:div>
        <w:div w:id="286359347">
          <w:marLeft w:val="0"/>
          <w:marRight w:val="0"/>
          <w:marTop w:val="0"/>
          <w:marBottom w:val="0"/>
          <w:divBdr>
            <w:top w:val="none" w:sz="0" w:space="0" w:color="auto"/>
            <w:left w:val="none" w:sz="0" w:space="0" w:color="auto"/>
            <w:bottom w:val="none" w:sz="0" w:space="0" w:color="auto"/>
            <w:right w:val="none" w:sz="0" w:space="0" w:color="auto"/>
          </w:divBdr>
        </w:div>
        <w:div w:id="1415665437">
          <w:marLeft w:val="0"/>
          <w:marRight w:val="0"/>
          <w:marTop w:val="0"/>
          <w:marBottom w:val="0"/>
          <w:divBdr>
            <w:top w:val="none" w:sz="0" w:space="0" w:color="auto"/>
            <w:left w:val="none" w:sz="0" w:space="0" w:color="auto"/>
            <w:bottom w:val="none" w:sz="0" w:space="0" w:color="auto"/>
            <w:right w:val="none" w:sz="0" w:space="0" w:color="auto"/>
          </w:divBdr>
        </w:div>
        <w:div w:id="1945765550">
          <w:marLeft w:val="0"/>
          <w:marRight w:val="0"/>
          <w:marTop w:val="0"/>
          <w:marBottom w:val="0"/>
          <w:divBdr>
            <w:top w:val="none" w:sz="0" w:space="0" w:color="auto"/>
            <w:left w:val="none" w:sz="0" w:space="0" w:color="auto"/>
            <w:bottom w:val="none" w:sz="0" w:space="0" w:color="auto"/>
            <w:right w:val="none" w:sz="0" w:space="0" w:color="auto"/>
          </w:divBdr>
        </w:div>
      </w:divsChild>
    </w:div>
    <w:div w:id="528492093">
      <w:bodyDiv w:val="1"/>
      <w:marLeft w:val="0"/>
      <w:marRight w:val="0"/>
      <w:marTop w:val="0"/>
      <w:marBottom w:val="0"/>
      <w:divBdr>
        <w:top w:val="none" w:sz="0" w:space="0" w:color="auto"/>
        <w:left w:val="none" w:sz="0" w:space="0" w:color="auto"/>
        <w:bottom w:val="none" w:sz="0" w:space="0" w:color="auto"/>
        <w:right w:val="none" w:sz="0" w:space="0" w:color="auto"/>
      </w:divBdr>
    </w:div>
    <w:div w:id="529144888">
      <w:bodyDiv w:val="1"/>
      <w:marLeft w:val="0"/>
      <w:marRight w:val="0"/>
      <w:marTop w:val="0"/>
      <w:marBottom w:val="0"/>
      <w:divBdr>
        <w:top w:val="none" w:sz="0" w:space="0" w:color="auto"/>
        <w:left w:val="none" w:sz="0" w:space="0" w:color="auto"/>
        <w:bottom w:val="none" w:sz="0" w:space="0" w:color="auto"/>
        <w:right w:val="none" w:sz="0" w:space="0" w:color="auto"/>
      </w:divBdr>
    </w:div>
    <w:div w:id="531502464">
      <w:bodyDiv w:val="1"/>
      <w:marLeft w:val="0"/>
      <w:marRight w:val="0"/>
      <w:marTop w:val="0"/>
      <w:marBottom w:val="0"/>
      <w:divBdr>
        <w:top w:val="none" w:sz="0" w:space="0" w:color="auto"/>
        <w:left w:val="none" w:sz="0" w:space="0" w:color="auto"/>
        <w:bottom w:val="none" w:sz="0" w:space="0" w:color="auto"/>
        <w:right w:val="none" w:sz="0" w:space="0" w:color="auto"/>
      </w:divBdr>
    </w:div>
    <w:div w:id="614286374">
      <w:bodyDiv w:val="1"/>
      <w:marLeft w:val="0"/>
      <w:marRight w:val="0"/>
      <w:marTop w:val="0"/>
      <w:marBottom w:val="0"/>
      <w:divBdr>
        <w:top w:val="none" w:sz="0" w:space="0" w:color="auto"/>
        <w:left w:val="none" w:sz="0" w:space="0" w:color="auto"/>
        <w:bottom w:val="none" w:sz="0" w:space="0" w:color="auto"/>
        <w:right w:val="none" w:sz="0" w:space="0" w:color="auto"/>
      </w:divBdr>
    </w:div>
    <w:div w:id="617033510">
      <w:bodyDiv w:val="1"/>
      <w:marLeft w:val="0"/>
      <w:marRight w:val="0"/>
      <w:marTop w:val="0"/>
      <w:marBottom w:val="0"/>
      <w:divBdr>
        <w:top w:val="none" w:sz="0" w:space="0" w:color="auto"/>
        <w:left w:val="none" w:sz="0" w:space="0" w:color="auto"/>
        <w:bottom w:val="none" w:sz="0" w:space="0" w:color="auto"/>
        <w:right w:val="none" w:sz="0" w:space="0" w:color="auto"/>
      </w:divBdr>
    </w:div>
    <w:div w:id="657996702">
      <w:bodyDiv w:val="1"/>
      <w:marLeft w:val="0"/>
      <w:marRight w:val="0"/>
      <w:marTop w:val="0"/>
      <w:marBottom w:val="0"/>
      <w:divBdr>
        <w:top w:val="none" w:sz="0" w:space="0" w:color="auto"/>
        <w:left w:val="none" w:sz="0" w:space="0" w:color="auto"/>
        <w:bottom w:val="none" w:sz="0" w:space="0" w:color="auto"/>
        <w:right w:val="none" w:sz="0" w:space="0" w:color="auto"/>
      </w:divBdr>
    </w:div>
    <w:div w:id="659384519">
      <w:bodyDiv w:val="1"/>
      <w:marLeft w:val="0"/>
      <w:marRight w:val="0"/>
      <w:marTop w:val="0"/>
      <w:marBottom w:val="0"/>
      <w:divBdr>
        <w:top w:val="none" w:sz="0" w:space="0" w:color="auto"/>
        <w:left w:val="none" w:sz="0" w:space="0" w:color="auto"/>
        <w:bottom w:val="none" w:sz="0" w:space="0" w:color="auto"/>
        <w:right w:val="none" w:sz="0" w:space="0" w:color="auto"/>
      </w:divBdr>
    </w:div>
    <w:div w:id="684788120">
      <w:bodyDiv w:val="1"/>
      <w:marLeft w:val="0"/>
      <w:marRight w:val="0"/>
      <w:marTop w:val="0"/>
      <w:marBottom w:val="0"/>
      <w:divBdr>
        <w:top w:val="none" w:sz="0" w:space="0" w:color="auto"/>
        <w:left w:val="none" w:sz="0" w:space="0" w:color="auto"/>
        <w:bottom w:val="none" w:sz="0" w:space="0" w:color="auto"/>
        <w:right w:val="none" w:sz="0" w:space="0" w:color="auto"/>
      </w:divBdr>
      <w:divsChild>
        <w:div w:id="23675241">
          <w:marLeft w:val="0"/>
          <w:marRight w:val="0"/>
          <w:marTop w:val="0"/>
          <w:marBottom w:val="0"/>
          <w:divBdr>
            <w:top w:val="none" w:sz="0" w:space="0" w:color="auto"/>
            <w:left w:val="none" w:sz="0" w:space="0" w:color="auto"/>
            <w:bottom w:val="none" w:sz="0" w:space="0" w:color="auto"/>
            <w:right w:val="none" w:sz="0" w:space="0" w:color="auto"/>
          </w:divBdr>
        </w:div>
        <w:div w:id="74136746">
          <w:marLeft w:val="0"/>
          <w:marRight w:val="0"/>
          <w:marTop w:val="0"/>
          <w:marBottom w:val="0"/>
          <w:divBdr>
            <w:top w:val="none" w:sz="0" w:space="0" w:color="auto"/>
            <w:left w:val="none" w:sz="0" w:space="0" w:color="auto"/>
            <w:bottom w:val="none" w:sz="0" w:space="0" w:color="auto"/>
            <w:right w:val="none" w:sz="0" w:space="0" w:color="auto"/>
          </w:divBdr>
        </w:div>
        <w:div w:id="381828795">
          <w:marLeft w:val="0"/>
          <w:marRight w:val="0"/>
          <w:marTop w:val="0"/>
          <w:marBottom w:val="0"/>
          <w:divBdr>
            <w:top w:val="none" w:sz="0" w:space="0" w:color="auto"/>
            <w:left w:val="none" w:sz="0" w:space="0" w:color="auto"/>
            <w:bottom w:val="none" w:sz="0" w:space="0" w:color="auto"/>
            <w:right w:val="none" w:sz="0" w:space="0" w:color="auto"/>
          </w:divBdr>
        </w:div>
        <w:div w:id="655839527">
          <w:marLeft w:val="0"/>
          <w:marRight w:val="0"/>
          <w:marTop w:val="0"/>
          <w:marBottom w:val="0"/>
          <w:divBdr>
            <w:top w:val="none" w:sz="0" w:space="0" w:color="auto"/>
            <w:left w:val="none" w:sz="0" w:space="0" w:color="auto"/>
            <w:bottom w:val="none" w:sz="0" w:space="0" w:color="auto"/>
            <w:right w:val="none" w:sz="0" w:space="0" w:color="auto"/>
          </w:divBdr>
        </w:div>
        <w:div w:id="672294240">
          <w:marLeft w:val="0"/>
          <w:marRight w:val="0"/>
          <w:marTop w:val="0"/>
          <w:marBottom w:val="0"/>
          <w:divBdr>
            <w:top w:val="none" w:sz="0" w:space="0" w:color="auto"/>
            <w:left w:val="none" w:sz="0" w:space="0" w:color="auto"/>
            <w:bottom w:val="none" w:sz="0" w:space="0" w:color="auto"/>
            <w:right w:val="none" w:sz="0" w:space="0" w:color="auto"/>
          </w:divBdr>
        </w:div>
        <w:div w:id="853495618">
          <w:marLeft w:val="0"/>
          <w:marRight w:val="0"/>
          <w:marTop w:val="0"/>
          <w:marBottom w:val="0"/>
          <w:divBdr>
            <w:top w:val="none" w:sz="0" w:space="0" w:color="auto"/>
            <w:left w:val="none" w:sz="0" w:space="0" w:color="auto"/>
            <w:bottom w:val="none" w:sz="0" w:space="0" w:color="auto"/>
            <w:right w:val="none" w:sz="0" w:space="0" w:color="auto"/>
          </w:divBdr>
        </w:div>
        <w:div w:id="859508741">
          <w:marLeft w:val="0"/>
          <w:marRight w:val="0"/>
          <w:marTop w:val="0"/>
          <w:marBottom w:val="0"/>
          <w:divBdr>
            <w:top w:val="none" w:sz="0" w:space="0" w:color="auto"/>
            <w:left w:val="none" w:sz="0" w:space="0" w:color="auto"/>
            <w:bottom w:val="none" w:sz="0" w:space="0" w:color="auto"/>
            <w:right w:val="none" w:sz="0" w:space="0" w:color="auto"/>
          </w:divBdr>
        </w:div>
        <w:div w:id="970600074">
          <w:marLeft w:val="0"/>
          <w:marRight w:val="0"/>
          <w:marTop w:val="0"/>
          <w:marBottom w:val="0"/>
          <w:divBdr>
            <w:top w:val="none" w:sz="0" w:space="0" w:color="auto"/>
            <w:left w:val="none" w:sz="0" w:space="0" w:color="auto"/>
            <w:bottom w:val="none" w:sz="0" w:space="0" w:color="auto"/>
            <w:right w:val="none" w:sz="0" w:space="0" w:color="auto"/>
          </w:divBdr>
        </w:div>
        <w:div w:id="1100952491">
          <w:marLeft w:val="0"/>
          <w:marRight w:val="0"/>
          <w:marTop w:val="0"/>
          <w:marBottom w:val="0"/>
          <w:divBdr>
            <w:top w:val="none" w:sz="0" w:space="0" w:color="auto"/>
            <w:left w:val="none" w:sz="0" w:space="0" w:color="auto"/>
            <w:bottom w:val="none" w:sz="0" w:space="0" w:color="auto"/>
            <w:right w:val="none" w:sz="0" w:space="0" w:color="auto"/>
          </w:divBdr>
        </w:div>
        <w:div w:id="1150516918">
          <w:marLeft w:val="0"/>
          <w:marRight w:val="0"/>
          <w:marTop w:val="0"/>
          <w:marBottom w:val="0"/>
          <w:divBdr>
            <w:top w:val="none" w:sz="0" w:space="0" w:color="auto"/>
            <w:left w:val="none" w:sz="0" w:space="0" w:color="auto"/>
            <w:bottom w:val="none" w:sz="0" w:space="0" w:color="auto"/>
            <w:right w:val="none" w:sz="0" w:space="0" w:color="auto"/>
          </w:divBdr>
        </w:div>
        <w:div w:id="1159272934">
          <w:marLeft w:val="0"/>
          <w:marRight w:val="0"/>
          <w:marTop w:val="0"/>
          <w:marBottom w:val="0"/>
          <w:divBdr>
            <w:top w:val="none" w:sz="0" w:space="0" w:color="auto"/>
            <w:left w:val="none" w:sz="0" w:space="0" w:color="auto"/>
            <w:bottom w:val="none" w:sz="0" w:space="0" w:color="auto"/>
            <w:right w:val="none" w:sz="0" w:space="0" w:color="auto"/>
          </w:divBdr>
        </w:div>
        <w:div w:id="1182933176">
          <w:marLeft w:val="0"/>
          <w:marRight w:val="0"/>
          <w:marTop w:val="0"/>
          <w:marBottom w:val="0"/>
          <w:divBdr>
            <w:top w:val="none" w:sz="0" w:space="0" w:color="auto"/>
            <w:left w:val="none" w:sz="0" w:space="0" w:color="auto"/>
            <w:bottom w:val="none" w:sz="0" w:space="0" w:color="auto"/>
            <w:right w:val="none" w:sz="0" w:space="0" w:color="auto"/>
          </w:divBdr>
        </w:div>
        <w:div w:id="1422340023">
          <w:marLeft w:val="0"/>
          <w:marRight w:val="0"/>
          <w:marTop w:val="0"/>
          <w:marBottom w:val="0"/>
          <w:divBdr>
            <w:top w:val="none" w:sz="0" w:space="0" w:color="auto"/>
            <w:left w:val="none" w:sz="0" w:space="0" w:color="auto"/>
            <w:bottom w:val="none" w:sz="0" w:space="0" w:color="auto"/>
            <w:right w:val="none" w:sz="0" w:space="0" w:color="auto"/>
          </w:divBdr>
        </w:div>
        <w:div w:id="1502544007">
          <w:marLeft w:val="0"/>
          <w:marRight w:val="0"/>
          <w:marTop w:val="0"/>
          <w:marBottom w:val="0"/>
          <w:divBdr>
            <w:top w:val="none" w:sz="0" w:space="0" w:color="auto"/>
            <w:left w:val="none" w:sz="0" w:space="0" w:color="auto"/>
            <w:bottom w:val="none" w:sz="0" w:space="0" w:color="auto"/>
            <w:right w:val="none" w:sz="0" w:space="0" w:color="auto"/>
          </w:divBdr>
        </w:div>
        <w:div w:id="1544368877">
          <w:marLeft w:val="0"/>
          <w:marRight w:val="0"/>
          <w:marTop w:val="0"/>
          <w:marBottom w:val="0"/>
          <w:divBdr>
            <w:top w:val="none" w:sz="0" w:space="0" w:color="auto"/>
            <w:left w:val="none" w:sz="0" w:space="0" w:color="auto"/>
            <w:bottom w:val="none" w:sz="0" w:space="0" w:color="auto"/>
            <w:right w:val="none" w:sz="0" w:space="0" w:color="auto"/>
          </w:divBdr>
        </w:div>
        <w:div w:id="1591425641">
          <w:marLeft w:val="0"/>
          <w:marRight w:val="0"/>
          <w:marTop w:val="0"/>
          <w:marBottom w:val="0"/>
          <w:divBdr>
            <w:top w:val="none" w:sz="0" w:space="0" w:color="auto"/>
            <w:left w:val="none" w:sz="0" w:space="0" w:color="auto"/>
            <w:bottom w:val="none" w:sz="0" w:space="0" w:color="auto"/>
            <w:right w:val="none" w:sz="0" w:space="0" w:color="auto"/>
          </w:divBdr>
        </w:div>
        <w:div w:id="1666282870">
          <w:marLeft w:val="0"/>
          <w:marRight w:val="0"/>
          <w:marTop w:val="0"/>
          <w:marBottom w:val="0"/>
          <w:divBdr>
            <w:top w:val="none" w:sz="0" w:space="0" w:color="auto"/>
            <w:left w:val="none" w:sz="0" w:space="0" w:color="auto"/>
            <w:bottom w:val="none" w:sz="0" w:space="0" w:color="auto"/>
            <w:right w:val="none" w:sz="0" w:space="0" w:color="auto"/>
          </w:divBdr>
        </w:div>
        <w:div w:id="2039157446">
          <w:marLeft w:val="0"/>
          <w:marRight w:val="0"/>
          <w:marTop w:val="0"/>
          <w:marBottom w:val="0"/>
          <w:divBdr>
            <w:top w:val="none" w:sz="0" w:space="0" w:color="auto"/>
            <w:left w:val="none" w:sz="0" w:space="0" w:color="auto"/>
            <w:bottom w:val="none" w:sz="0" w:space="0" w:color="auto"/>
            <w:right w:val="none" w:sz="0" w:space="0" w:color="auto"/>
          </w:divBdr>
        </w:div>
      </w:divsChild>
    </w:div>
    <w:div w:id="700133690">
      <w:bodyDiv w:val="1"/>
      <w:marLeft w:val="0"/>
      <w:marRight w:val="0"/>
      <w:marTop w:val="0"/>
      <w:marBottom w:val="0"/>
      <w:divBdr>
        <w:top w:val="none" w:sz="0" w:space="0" w:color="auto"/>
        <w:left w:val="none" w:sz="0" w:space="0" w:color="auto"/>
        <w:bottom w:val="none" w:sz="0" w:space="0" w:color="auto"/>
        <w:right w:val="none" w:sz="0" w:space="0" w:color="auto"/>
      </w:divBdr>
    </w:div>
    <w:div w:id="773935801">
      <w:bodyDiv w:val="1"/>
      <w:marLeft w:val="0"/>
      <w:marRight w:val="0"/>
      <w:marTop w:val="0"/>
      <w:marBottom w:val="0"/>
      <w:divBdr>
        <w:top w:val="none" w:sz="0" w:space="0" w:color="auto"/>
        <w:left w:val="none" w:sz="0" w:space="0" w:color="auto"/>
        <w:bottom w:val="none" w:sz="0" w:space="0" w:color="auto"/>
        <w:right w:val="none" w:sz="0" w:space="0" w:color="auto"/>
      </w:divBdr>
    </w:div>
    <w:div w:id="786507721">
      <w:bodyDiv w:val="1"/>
      <w:marLeft w:val="0"/>
      <w:marRight w:val="0"/>
      <w:marTop w:val="0"/>
      <w:marBottom w:val="0"/>
      <w:divBdr>
        <w:top w:val="none" w:sz="0" w:space="0" w:color="auto"/>
        <w:left w:val="none" w:sz="0" w:space="0" w:color="auto"/>
        <w:bottom w:val="none" w:sz="0" w:space="0" w:color="auto"/>
        <w:right w:val="none" w:sz="0" w:space="0" w:color="auto"/>
      </w:divBdr>
    </w:div>
    <w:div w:id="825902444">
      <w:bodyDiv w:val="1"/>
      <w:marLeft w:val="0"/>
      <w:marRight w:val="0"/>
      <w:marTop w:val="0"/>
      <w:marBottom w:val="0"/>
      <w:divBdr>
        <w:top w:val="none" w:sz="0" w:space="0" w:color="auto"/>
        <w:left w:val="none" w:sz="0" w:space="0" w:color="auto"/>
        <w:bottom w:val="none" w:sz="0" w:space="0" w:color="auto"/>
        <w:right w:val="none" w:sz="0" w:space="0" w:color="auto"/>
      </w:divBdr>
    </w:div>
    <w:div w:id="832372738">
      <w:bodyDiv w:val="1"/>
      <w:marLeft w:val="0"/>
      <w:marRight w:val="0"/>
      <w:marTop w:val="0"/>
      <w:marBottom w:val="0"/>
      <w:divBdr>
        <w:top w:val="none" w:sz="0" w:space="0" w:color="auto"/>
        <w:left w:val="none" w:sz="0" w:space="0" w:color="auto"/>
        <w:bottom w:val="none" w:sz="0" w:space="0" w:color="auto"/>
        <w:right w:val="none" w:sz="0" w:space="0" w:color="auto"/>
      </w:divBdr>
    </w:div>
    <w:div w:id="839004304">
      <w:bodyDiv w:val="1"/>
      <w:marLeft w:val="0"/>
      <w:marRight w:val="0"/>
      <w:marTop w:val="0"/>
      <w:marBottom w:val="0"/>
      <w:divBdr>
        <w:top w:val="none" w:sz="0" w:space="0" w:color="auto"/>
        <w:left w:val="none" w:sz="0" w:space="0" w:color="auto"/>
        <w:bottom w:val="none" w:sz="0" w:space="0" w:color="auto"/>
        <w:right w:val="none" w:sz="0" w:space="0" w:color="auto"/>
      </w:divBdr>
    </w:div>
    <w:div w:id="850335428">
      <w:bodyDiv w:val="1"/>
      <w:marLeft w:val="0"/>
      <w:marRight w:val="0"/>
      <w:marTop w:val="0"/>
      <w:marBottom w:val="0"/>
      <w:divBdr>
        <w:top w:val="none" w:sz="0" w:space="0" w:color="auto"/>
        <w:left w:val="none" w:sz="0" w:space="0" w:color="auto"/>
        <w:bottom w:val="none" w:sz="0" w:space="0" w:color="auto"/>
        <w:right w:val="none" w:sz="0" w:space="0" w:color="auto"/>
      </w:divBdr>
    </w:div>
    <w:div w:id="934091331">
      <w:bodyDiv w:val="1"/>
      <w:marLeft w:val="0"/>
      <w:marRight w:val="0"/>
      <w:marTop w:val="0"/>
      <w:marBottom w:val="0"/>
      <w:divBdr>
        <w:top w:val="none" w:sz="0" w:space="0" w:color="auto"/>
        <w:left w:val="none" w:sz="0" w:space="0" w:color="auto"/>
        <w:bottom w:val="none" w:sz="0" w:space="0" w:color="auto"/>
        <w:right w:val="none" w:sz="0" w:space="0" w:color="auto"/>
      </w:divBdr>
    </w:div>
    <w:div w:id="976840348">
      <w:bodyDiv w:val="1"/>
      <w:marLeft w:val="0"/>
      <w:marRight w:val="0"/>
      <w:marTop w:val="0"/>
      <w:marBottom w:val="0"/>
      <w:divBdr>
        <w:top w:val="none" w:sz="0" w:space="0" w:color="auto"/>
        <w:left w:val="none" w:sz="0" w:space="0" w:color="auto"/>
        <w:bottom w:val="none" w:sz="0" w:space="0" w:color="auto"/>
        <w:right w:val="none" w:sz="0" w:space="0" w:color="auto"/>
      </w:divBdr>
    </w:div>
    <w:div w:id="1064371156">
      <w:bodyDiv w:val="1"/>
      <w:marLeft w:val="0"/>
      <w:marRight w:val="0"/>
      <w:marTop w:val="0"/>
      <w:marBottom w:val="0"/>
      <w:divBdr>
        <w:top w:val="none" w:sz="0" w:space="0" w:color="auto"/>
        <w:left w:val="none" w:sz="0" w:space="0" w:color="auto"/>
        <w:bottom w:val="none" w:sz="0" w:space="0" w:color="auto"/>
        <w:right w:val="none" w:sz="0" w:space="0" w:color="auto"/>
      </w:divBdr>
    </w:div>
    <w:div w:id="1133717162">
      <w:bodyDiv w:val="1"/>
      <w:marLeft w:val="0"/>
      <w:marRight w:val="0"/>
      <w:marTop w:val="0"/>
      <w:marBottom w:val="0"/>
      <w:divBdr>
        <w:top w:val="none" w:sz="0" w:space="0" w:color="auto"/>
        <w:left w:val="none" w:sz="0" w:space="0" w:color="auto"/>
        <w:bottom w:val="none" w:sz="0" w:space="0" w:color="auto"/>
        <w:right w:val="none" w:sz="0" w:space="0" w:color="auto"/>
      </w:divBdr>
    </w:div>
    <w:div w:id="1142620354">
      <w:bodyDiv w:val="1"/>
      <w:marLeft w:val="0"/>
      <w:marRight w:val="0"/>
      <w:marTop w:val="0"/>
      <w:marBottom w:val="0"/>
      <w:divBdr>
        <w:top w:val="none" w:sz="0" w:space="0" w:color="auto"/>
        <w:left w:val="none" w:sz="0" w:space="0" w:color="auto"/>
        <w:bottom w:val="none" w:sz="0" w:space="0" w:color="auto"/>
        <w:right w:val="none" w:sz="0" w:space="0" w:color="auto"/>
      </w:divBdr>
    </w:div>
    <w:div w:id="1148977642">
      <w:bodyDiv w:val="1"/>
      <w:marLeft w:val="0"/>
      <w:marRight w:val="0"/>
      <w:marTop w:val="0"/>
      <w:marBottom w:val="0"/>
      <w:divBdr>
        <w:top w:val="none" w:sz="0" w:space="0" w:color="auto"/>
        <w:left w:val="none" w:sz="0" w:space="0" w:color="auto"/>
        <w:bottom w:val="none" w:sz="0" w:space="0" w:color="auto"/>
        <w:right w:val="none" w:sz="0" w:space="0" w:color="auto"/>
      </w:divBdr>
    </w:div>
    <w:div w:id="1163006167">
      <w:bodyDiv w:val="1"/>
      <w:marLeft w:val="0"/>
      <w:marRight w:val="0"/>
      <w:marTop w:val="0"/>
      <w:marBottom w:val="0"/>
      <w:divBdr>
        <w:top w:val="none" w:sz="0" w:space="0" w:color="auto"/>
        <w:left w:val="none" w:sz="0" w:space="0" w:color="auto"/>
        <w:bottom w:val="none" w:sz="0" w:space="0" w:color="auto"/>
        <w:right w:val="none" w:sz="0" w:space="0" w:color="auto"/>
      </w:divBdr>
      <w:divsChild>
        <w:div w:id="1411198160">
          <w:marLeft w:val="0"/>
          <w:marRight w:val="0"/>
          <w:marTop w:val="0"/>
          <w:marBottom w:val="0"/>
          <w:divBdr>
            <w:top w:val="none" w:sz="0" w:space="0" w:color="auto"/>
            <w:left w:val="none" w:sz="0" w:space="0" w:color="auto"/>
            <w:bottom w:val="none" w:sz="0" w:space="0" w:color="auto"/>
            <w:right w:val="none" w:sz="0" w:space="0" w:color="auto"/>
          </w:divBdr>
        </w:div>
      </w:divsChild>
    </w:div>
    <w:div w:id="1180390426">
      <w:bodyDiv w:val="1"/>
      <w:marLeft w:val="0"/>
      <w:marRight w:val="0"/>
      <w:marTop w:val="0"/>
      <w:marBottom w:val="0"/>
      <w:divBdr>
        <w:top w:val="none" w:sz="0" w:space="0" w:color="auto"/>
        <w:left w:val="none" w:sz="0" w:space="0" w:color="auto"/>
        <w:bottom w:val="none" w:sz="0" w:space="0" w:color="auto"/>
        <w:right w:val="none" w:sz="0" w:space="0" w:color="auto"/>
      </w:divBdr>
      <w:divsChild>
        <w:div w:id="6300400">
          <w:marLeft w:val="0"/>
          <w:marRight w:val="0"/>
          <w:marTop w:val="0"/>
          <w:marBottom w:val="0"/>
          <w:divBdr>
            <w:top w:val="none" w:sz="0" w:space="0" w:color="auto"/>
            <w:left w:val="none" w:sz="0" w:space="0" w:color="auto"/>
            <w:bottom w:val="none" w:sz="0" w:space="0" w:color="auto"/>
            <w:right w:val="none" w:sz="0" w:space="0" w:color="auto"/>
          </w:divBdr>
        </w:div>
        <w:div w:id="146167771">
          <w:marLeft w:val="0"/>
          <w:marRight w:val="0"/>
          <w:marTop w:val="0"/>
          <w:marBottom w:val="0"/>
          <w:divBdr>
            <w:top w:val="none" w:sz="0" w:space="0" w:color="auto"/>
            <w:left w:val="none" w:sz="0" w:space="0" w:color="auto"/>
            <w:bottom w:val="none" w:sz="0" w:space="0" w:color="auto"/>
            <w:right w:val="none" w:sz="0" w:space="0" w:color="auto"/>
          </w:divBdr>
        </w:div>
        <w:div w:id="182743518">
          <w:marLeft w:val="0"/>
          <w:marRight w:val="0"/>
          <w:marTop w:val="0"/>
          <w:marBottom w:val="0"/>
          <w:divBdr>
            <w:top w:val="none" w:sz="0" w:space="0" w:color="auto"/>
            <w:left w:val="none" w:sz="0" w:space="0" w:color="auto"/>
            <w:bottom w:val="none" w:sz="0" w:space="0" w:color="auto"/>
            <w:right w:val="none" w:sz="0" w:space="0" w:color="auto"/>
          </w:divBdr>
        </w:div>
        <w:div w:id="260067806">
          <w:marLeft w:val="0"/>
          <w:marRight w:val="0"/>
          <w:marTop w:val="0"/>
          <w:marBottom w:val="0"/>
          <w:divBdr>
            <w:top w:val="none" w:sz="0" w:space="0" w:color="auto"/>
            <w:left w:val="none" w:sz="0" w:space="0" w:color="auto"/>
            <w:bottom w:val="none" w:sz="0" w:space="0" w:color="auto"/>
            <w:right w:val="none" w:sz="0" w:space="0" w:color="auto"/>
          </w:divBdr>
        </w:div>
        <w:div w:id="314188086">
          <w:marLeft w:val="0"/>
          <w:marRight w:val="0"/>
          <w:marTop w:val="0"/>
          <w:marBottom w:val="0"/>
          <w:divBdr>
            <w:top w:val="none" w:sz="0" w:space="0" w:color="auto"/>
            <w:left w:val="none" w:sz="0" w:space="0" w:color="auto"/>
            <w:bottom w:val="none" w:sz="0" w:space="0" w:color="auto"/>
            <w:right w:val="none" w:sz="0" w:space="0" w:color="auto"/>
          </w:divBdr>
        </w:div>
        <w:div w:id="322634937">
          <w:marLeft w:val="0"/>
          <w:marRight w:val="0"/>
          <w:marTop w:val="0"/>
          <w:marBottom w:val="0"/>
          <w:divBdr>
            <w:top w:val="none" w:sz="0" w:space="0" w:color="auto"/>
            <w:left w:val="none" w:sz="0" w:space="0" w:color="auto"/>
            <w:bottom w:val="none" w:sz="0" w:space="0" w:color="auto"/>
            <w:right w:val="none" w:sz="0" w:space="0" w:color="auto"/>
          </w:divBdr>
          <w:divsChild>
            <w:div w:id="1579439304">
              <w:marLeft w:val="-75"/>
              <w:marRight w:val="0"/>
              <w:marTop w:val="30"/>
              <w:marBottom w:val="30"/>
              <w:divBdr>
                <w:top w:val="none" w:sz="0" w:space="0" w:color="auto"/>
                <w:left w:val="none" w:sz="0" w:space="0" w:color="auto"/>
                <w:bottom w:val="none" w:sz="0" w:space="0" w:color="auto"/>
                <w:right w:val="none" w:sz="0" w:space="0" w:color="auto"/>
              </w:divBdr>
              <w:divsChild>
                <w:div w:id="296110049">
                  <w:marLeft w:val="0"/>
                  <w:marRight w:val="0"/>
                  <w:marTop w:val="0"/>
                  <w:marBottom w:val="0"/>
                  <w:divBdr>
                    <w:top w:val="none" w:sz="0" w:space="0" w:color="auto"/>
                    <w:left w:val="none" w:sz="0" w:space="0" w:color="auto"/>
                    <w:bottom w:val="none" w:sz="0" w:space="0" w:color="auto"/>
                    <w:right w:val="none" w:sz="0" w:space="0" w:color="auto"/>
                  </w:divBdr>
                  <w:divsChild>
                    <w:div w:id="570581039">
                      <w:marLeft w:val="0"/>
                      <w:marRight w:val="0"/>
                      <w:marTop w:val="0"/>
                      <w:marBottom w:val="0"/>
                      <w:divBdr>
                        <w:top w:val="none" w:sz="0" w:space="0" w:color="auto"/>
                        <w:left w:val="none" w:sz="0" w:space="0" w:color="auto"/>
                        <w:bottom w:val="none" w:sz="0" w:space="0" w:color="auto"/>
                        <w:right w:val="none" w:sz="0" w:space="0" w:color="auto"/>
                      </w:divBdr>
                    </w:div>
                  </w:divsChild>
                </w:div>
                <w:div w:id="533077255">
                  <w:marLeft w:val="0"/>
                  <w:marRight w:val="0"/>
                  <w:marTop w:val="0"/>
                  <w:marBottom w:val="0"/>
                  <w:divBdr>
                    <w:top w:val="none" w:sz="0" w:space="0" w:color="auto"/>
                    <w:left w:val="none" w:sz="0" w:space="0" w:color="auto"/>
                    <w:bottom w:val="none" w:sz="0" w:space="0" w:color="auto"/>
                    <w:right w:val="none" w:sz="0" w:space="0" w:color="auto"/>
                  </w:divBdr>
                  <w:divsChild>
                    <w:div w:id="1326934895">
                      <w:marLeft w:val="0"/>
                      <w:marRight w:val="0"/>
                      <w:marTop w:val="0"/>
                      <w:marBottom w:val="0"/>
                      <w:divBdr>
                        <w:top w:val="none" w:sz="0" w:space="0" w:color="auto"/>
                        <w:left w:val="none" w:sz="0" w:space="0" w:color="auto"/>
                        <w:bottom w:val="none" w:sz="0" w:space="0" w:color="auto"/>
                        <w:right w:val="none" w:sz="0" w:space="0" w:color="auto"/>
                      </w:divBdr>
                    </w:div>
                  </w:divsChild>
                </w:div>
                <w:div w:id="687025279">
                  <w:marLeft w:val="0"/>
                  <w:marRight w:val="0"/>
                  <w:marTop w:val="0"/>
                  <w:marBottom w:val="0"/>
                  <w:divBdr>
                    <w:top w:val="none" w:sz="0" w:space="0" w:color="auto"/>
                    <w:left w:val="none" w:sz="0" w:space="0" w:color="auto"/>
                    <w:bottom w:val="none" w:sz="0" w:space="0" w:color="auto"/>
                    <w:right w:val="none" w:sz="0" w:space="0" w:color="auto"/>
                  </w:divBdr>
                  <w:divsChild>
                    <w:div w:id="1551451612">
                      <w:marLeft w:val="0"/>
                      <w:marRight w:val="0"/>
                      <w:marTop w:val="0"/>
                      <w:marBottom w:val="0"/>
                      <w:divBdr>
                        <w:top w:val="none" w:sz="0" w:space="0" w:color="auto"/>
                        <w:left w:val="none" w:sz="0" w:space="0" w:color="auto"/>
                        <w:bottom w:val="none" w:sz="0" w:space="0" w:color="auto"/>
                        <w:right w:val="none" w:sz="0" w:space="0" w:color="auto"/>
                      </w:divBdr>
                    </w:div>
                  </w:divsChild>
                </w:div>
                <w:div w:id="1021130821">
                  <w:marLeft w:val="0"/>
                  <w:marRight w:val="0"/>
                  <w:marTop w:val="0"/>
                  <w:marBottom w:val="0"/>
                  <w:divBdr>
                    <w:top w:val="none" w:sz="0" w:space="0" w:color="auto"/>
                    <w:left w:val="none" w:sz="0" w:space="0" w:color="auto"/>
                    <w:bottom w:val="none" w:sz="0" w:space="0" w:color="auto"/>
                    <w:right w:val="none" w:sz="0" w:space="0" w:color="auto"/>
                  </w:divBdr>
                  <w:divsChild>
                    <w:div w:id="550583021">
                      <w:marLeft w:val="0"/>
                      <w:marRight w:val="0"/>
                      <w:marTop w:val="0"/>
                      <w:marBottom w:val="0"/>
                      <w:divBdr>
                        <w:top w:val="none" w:sz="0" w:space="0" w:color="auto"/>
                        <w:left w:val="none" w:sz="0" w:space="0" w:color="auto"/>
                        <w:bottom w:val="none" w:sz="0" w:space="0" w:color="auto"/>
                        <w:right w:val="none" w:sz="0" w:space="0" w:color="auto"/>
                      </w:divBdr>
                    </w:div>
                  </w:divsChild>
                </w:div>
                <w:div w:id="1081827379">
                  <w:marLeft w:val="0"/>
                  <w:marRight w:val="0"/>
                  <w:marTop w:val="0"/>
                  <w:marBottom w:val="0"/>
                  <w:divBdr>
                    <w:top w:val="none" w:sz="0" w:space="0" w:color="auto"/>
                    <w:left w:val="none" w:sz="0" w:space="0" w:color="auto"/>
                    <w:bottom w:val="none" w:sz="0" w:space="0" w:color="auto"/>
                    <w:right w:val="none" w:sz="0" w:space="0" w:color="auto"/>
                  </w:divBdr>
                  <w:divsChild>
                    <w:div w:id="5179485">
                      <w:marLeft w:val="0"/>
                      <w:marRight w:val="0"/>
                      <w:marTop w:val="0"/>
                      <w:marBottom w:val="0"/>
                      <w:divBdr>
                        <w:top w:val="none" w:sz="0" w:space="0" w:color="auto"/>
                        <w:left w:val="none" w:sz="0" w:space="0" w:color="auto"/>
                        <w:bottom w:val="none" w:sz="0" w:space="0" w:color="auto"/>
                        <w:right w:val="none" w:sz="0" w:space="0" w:color="auto"/>
                      </w:divBdr>
                    </w:div>
                    <w:div w:id="600383164">
                      <w:marLeft w:val="0"/>
                      <w:marRight w:val="0"/>
                      <w:marTop w:val="0"/>
                      <w:marBottom w:val="0"/>
                      <w:divBdr>
                        <w:top w:val="none" w:sz="0" w:space="0" w:color="auto"/>
                        <w:left w:val="none" w:sz="0" w:space="0" w:color="auto"/>
                        <w:bottom w:val="none" w:sz="0" w:space="0" w:color="auto"/>
                        <w:right w:val="none" w:sz="0" w:space="0" w:color="auto"/>
                      </w:divBdr>
                    </w:div>
                    <w:div w:id="654408671">
                      <w:marLeft w:val="0"/>
                      <w:marRight w:val="0"/>
                      <w:marTop w:val="0"/>
                      <w:marBottom w:val="0"/>
                      <w:divBdr>
                        <w:top w:val="none" w:sz="0" w:space="0" w:color="auto"/>
                        <w:left w:val="none" w:sz="0" w:space="0" w:color="auto"/>
                        <w:bottom w:val="none" w:sz="0" w:space="0" w:color="auto"/>
                        <w:right w:val="none" w:sz="0" w:space="0" w:color="auto"/>
                      </w:divBdr>
                    </w:div>
                    <w:div w:id="878324352">
                      <w:marLeft w:val="0"/>
                      <w:marRight w:val="0"/>
                      <w:marTop w:val="0"/>
                      <w:marBottom w:val="0"/>
                      <w:divBdr>
                        <w:top w:val="none" w:sz="0" w:space="0" w:color="auto"/>
                        <w:left w:val="none" w:sz="0" w:space="0" w:color="auto"/>
                        <w:bottom w:val="none" w:sz="0" w:space="0" w:color="auto"/>
                        <w:right w:val="none" w:sz="0" w:space="0" w:color="auto"/>
                      </w:divBdr>
                    </w:div>
                    <w:div w:id="892932953">
                      <w:marLeft w:val="0"/>
                      <w:marRight w:val="0"/>
                      <w:marTop w:val="0"/>
                      <w:marBottom w:val="0"/>
                      <w:divBdr>
                        <w:top w:val="none" w:sz="0" w:space="0" w:color="auto"/>
                        <w:left w:val="none" w:sz="0" w:space="0" w:color="auto"/>
                        <w:bottom w:val="none" w:sz="0" w:space="0" w:color="auto"/>
                        <w:right w:val="none" w:sz="0" w:space="0" w:color="auto"/>
                      </w:divBdr>
                    </w:div>
                    <w:div w:id="936063188">
                      <w:marLeft w:val="0"/>
                      <w:marRight w:val="0"/>
                      <w:marTop w:val="0"/>
                      <w:marBottom w:val="0"/>
                      <w:divBdr>
                        <w:top w:val="none" w:sz="0" w:space="0" w:color="auto"/>
                        <w:left w:val="none" w:sz="0" w:space="0" w:color="auto"/>
                        <w:bottom w:val="none" w:sz="0" w:space="0" w:color="auto"/>
                        <w:right w:val="none" w:sz="0" w:space="0" w:color="auto"/>
                      </w:divBdr>
                    </w:div>
                    <w:div w:id="1027828030">
                      <w:marLeft w:val="0"/>
                      <w:marRight w:val="0"/>
                      <w:marTop w:val="0"/>
                      <w:marBottom w:val="0"/>
                      <w:divBdr>
                        <w:top w:val="none" w:sz="0" w:space="0" w:color="auto"/>
                        <w:left w:val="none" w:sz="0" w:space="0" w:color="auto"/>
                        <w:bottom w:val="none" w:sz="0" w:space="0" w:color="auto"/>
                        <w:right w:val="none" w:sz="0" w:space="0" w:color="auto"/>
                      </w:divBdr>
                    </w:div>
                    <w:div w:id="1212183328">
                      <w:marLeft w:val="0"/>
                      <w:marRight w:val="0"/>
                      <w:marTop w:val="0"/>
                      <w:marBottom w:val="0"/>
                      <w:divBdr>
                        <w:top w:val="none" w:sz="0" w:space="0" w:color="auto"/>
                        <w:left w:val="none" w:sz="0" w:space="0" w:color="auto"/>
                        <w:bottom w:val="none" w:sz="0" w:space="0" w:color="auto"/>
                        <w:right w:val="none" w:sz="0" w:space="0" w:color="auto"/>
                      </w:divBdr>
                    </w:div>
                    <w:div w:id="1376544884">
                      <w:marLeft w:val="0"/>
                      <w:marRight w:val="0"/>
                      <w:marTop w:val="0"/>
                      <w:marBottom w:val="0"/>
                      <w:divBdr>
                        <w:top w:val="none" w:sz="0" w:space="0" w:color="auto"/>
                        <w:left w:val="none" w:sz="0" w:space="0" w:color="auto"/>
                        <w:bottom w:val="none" w:sz="0" w:space="0" w:color="auto"/>
                        <w:right w:val="none" w:sz="0" w:space="0" w:color="auto"/>
                      </w:divBdr>
                    </w:div>
                    <w:div w:id="1646620699">
                      <w:marLeft w:val="0"/>
                      <w:marRight w:val="0"/>
                      <w:marTop w:val="0"/>
                      <w:marBottom w:val="0"/>
                      <w:divBdr>
                        <w:top w:val="none" w:sz="0" w:space="0" w:color="auto"/>
                        <w:left w:val="none" w:sz="0" w:space="0" w:color="auto"/>
                        <w:bottom w:val="none" w:sz="0" w:space="0" w:color="auto"/>
                        <w:right w:val="none" w:sz="0" w:space="0" w:color="auto"/>
                      </w:divBdr>
                    </w:div>
                    <w:div w:id="1655445958">
                      <w:marLeft w:val="0"/>
                      <w:marRight w:val="0"/>
                      <w:marTop w:val="0"/>
                      <w:marBottom w:val="0"/>
                      <w:divBdr>
                        <w:top w:val="none" w:sz="0" w:space="0" w:color="auto"/>
                        <w:left w:val="none" w:sz="0" w:space="0" w:color="auto"/>
                        <w:bottom w:val="none" w:sz="0" w:space="0" w:color="auto"/>
                        <w:right w:val="none" w:sz="0" w:space="0" w:color="auto"/>
                      </w:divBdr>
                    </w:div>
                    <w:div w:id="1852185500">
                      <w:marLeft w:val="0"/>
                      <w:marRight w:val="0"/>
                      <w:marTop w:val="0"/>
                      <w:marBottom w:val="0"/>
                      <w:divBdr>
                        <w:top w:val="none" w:sz="0" w:space="0" w:color="auto"/>
                        <w:left w:val="none" w:sz="0" w:space="0" w:color="auto"/>
                        <w:bottom w:val="none" w:sz="0" w:space="0" w:color="auto"/>
                        <w:right w:val="none" w:sz="0" w:space="0" w:color="auto"/>
                      </w:divBdr>
                    </w:div>
                    <w:div w:id="2092434113">
                      <w:marLeft w:val="0"/>
                      <w:marRight w:val="0"/>
                      <w:marTop w:val="0"/>
                      <w:marBottom w:val="0"/>
                      <w:divBdr>
                        <w:top w:val="none" w:sz="0" w:space="0" w:color="auto"/>
                        <w:left w:val="none" w:sz="0" w:space="0" w:color="auto"/>
                        <w:bottom w:val="none" w:sz="0" w:space="0" w:color="auto"/>
                        <w:right w:val="none" w:sz="0" w:space="0" w:color="auto"/>
                      </w:divBdr>
                    </w:div>
                  </w:divsChild>
                </w:div>
                <w:div w:id="1115247283">
                  <w:marLeft w:val="0"/>
                  <w:marRight w:val="0"/>
                  <w:marTop w:val="0"/>
                  <w:marBottom w:val="0"/>
                  <w:divBdr>
                    <w:top w:val="none" w:sz="0" w:space="0" w:color="auto"/>
                    <w:left w:val="none" w:sz="0" w:space="0" w:color="auto"/>
                    <w:bottom w:val="none" w:sz="0" w:space="0" w:color="auto"/>
                    <w:right w:val="none" w:sz="0" w:space="0" w:color="auto"/>
                  </w:divBdr>
                  <w:divsChild>
                    <w:div w:id="826938655">
                      <w:marLeft w:val="0"/>
                      <w:marRight w:val="0"/>
                      <w:marTop w:val="0"/>
                      <w:marBottom w:val="0"/>
                      <w:divBdr>
                        <w:top w:val="none" w:sz="0" w:space="0" w:color="auto"/>
                        <w:left w:val="none" w:sz="0" w:space="0" w:color="auto"/>
                        <w:bottom w:val="none" w:sz="0" w:space="0" w:color="auto"/>
                        <w:right w:val="none" w:sz="0" w:space="0" w:color="auto"/>
                      </w:divBdr>
                    </w:div>
                  </w:divsChild>
                </w:div>
                <w:div w:id="1399405638">
                  <w:marLeft w:val="0"/>
                  <w:marRight w:val="0"/>
                  <w:marTop w:val="0"/>
                  <w:marBottom w:val="0"/>
                  <w:divBdr>
                    <w:top w:val="none" w:sz="0" w:space="0" w:color="auto"/>
                    <w:left w:val="none" w:sz="0" w:space="0" w:color="auto"/>
                    <w:bottom w:val="none" w:sz="0" w:space="0" w:color="auto"/>
                    <w:right w:val="none" w:sz="0" w:space="0" w:color="auto"/>
                  </w:divBdr>
                  <w:divsChild>
                    <w:div w:id="285890658">
                      <w:marLeft w:val="0"/>
                      <w:marRight w:val="0"/>
                      <w:marTop w:val="0"/>
                      <w:marBottom w:val="0"/>
                      <w:divBdr>
                        <w:top w:val="none" w:sz="0" w:space="0" w:color="auto"/>
                        <w:left w:val="none" w:sz="0" w:space="0" w:color="auto"/>
                        <w:bottom w:val="none" w:sz="0" w:space="0" w:color="auto"/>
                        <w:right w:val="none" w:sz="0" w:space="0" w:color="auto"/>
                      </w:divBdr>
                    </w:div>
                    <w:div w:id="396055081">
                      <w:marLeft w:val="0"/>
                      <w:marRight w:val="0"/>
                      <w:marTop w:val="0"/>
                      <w:marBottom w:val="0"/>
                      <w:divBdr>
                        <w:top w:val="none" w:sz="0" w:space="0" w:color="auto"/>
                        <w:left w:val="none" w:sz="0" w:space="0" w:color="auto"/>
                        <w:bottom w:val="none" w:sz="0" w:space="0" w:color="auto"/>
                        <w:right w:val="none" w:sz="0" w:space="0" w:color="auto"/>
                      </w:divBdr>
                    </w:div>
                    <w:div w:id="434515857">
                      <w:marLeft w:val="0"/>
                      <w:marRight w:val="0"/>
                      <w:marTop w:val="0"/>
                      <w:marBottom w:val="0"/>
                      <w:divBdr>
                        <w:top w:val="none" w:sz="0" w:space="0" w:color="auto"/>
                        <w:left w:val="none" w:sz="0" w:space="0" w:color="auto"/>
                        <w:bottom w:val="none" w:sz="0" w:space="0" w:color="auto"/>
                        <w:right w:val="none" w:sz="0" w:space="0" w:color="auto"/>
                      </w:divBdr>
                    </w:div>
                    <w:div w:id="1325158337">
                      <w:marLeft w:val="0"/>
                      <w:marRight w:val="0"/>
                      <w:marTop w:val="0"/>
                      <w:marBottom w:val="0"/>
                      <w:divBdr>
                        <w:top w:val="none" w:sz="0" w:space="0" w:color="auto"/>
                        <w:left w:val="none" w:sz="0" w:space="0" w:color="auto"/>
                        <w:bottom w:val="none" w:sz="0" w:space="0" w:color="auto"/>
                        <w:right w:val="none" w:sz="0" w:space="0" w:color="auto"/>
                      </w:divBdr>
                    </w:div>
                    <w:div w:id="1364671544">
                      <w:marLeft w:val="0"/>
                      <w:marRight w:val="0"/>
                      <w:marTop w:val="0"/>
                      <w:marBottom w:val="0"/>
                      <w:divBdr>
                        <w:top w:val="none" w:sz="0" w:space="0" w:color="auto"/>
                        <w:left w:val="none" w:sz="0" w:space="0" w:color="auto"/>
                        <w:bottom w:val="none" w:sz="0" w:space="0" w:color="auto"/>
                        <w:right w:val="none" w:sz="0" w:space="0" w:color="auto"/>
                      </w:divBdr>
                    </w:div>
                    <w:div w:id="2105807950">
                      <w:marLeft w:val="0"/>
                      <w:marRight w:val="0"/>
                      <w:marTop w:val="0"/>
                      <w:marBottom w:val="0"/>
                      <w:divBdr>
                        <w:top w:val="none" w:sz="0" w:space="0" w:color="auto"/>
                        <w:left w:val="none" w:sz="0" w:space="0" w:color="auto"/>
                        <w:bottom w:val="none" w:sz="0" w:space="0" w:color="auto"/>
                        <w:right w:val="none" w:sz="0" w:space="0" w:color="auto"/>
                      </w:divBdr>
                    </w:div>
                  </w:divsChild>
                </w:div>
                <w:div w:id="1437402847">
                  <w:marLeft w:val="0"/>
                  <w:marRight w:val="0"/>
                  <w:marTop w:val="0"/>
                  <w:marBottom w:val="0"/>
                  <w:divBdr>
                    <w:top w:val="none" w:sz="0" w:space="0" w:color="auto"/>
                    <w:left w:val="none" w:sz="0" w:space="0" w:color="auto"/>
                    <w:bottom w:val="none" w:sz="0" w:space="0" w:color="auto"/>
                    <w:right w:val="none" w:sz="0" w:space="0" w:color="auto"/>
                  </w:divBdr>
                  <w:divsChild>
                    <w:div w:id="1895769213">
                      <w:marLeft w:val="0"/>
                      <w:marRight w:val="0"/>
                      <w:marTop w:val="0"/>
                      <w:marBottom w:val="0"/>
                      <w:divBdr>
                        <w:top w:val="none" w:sz="0" w:space="0" w:color="auto"/>
                        <w:left w:val="none" w:sz="0" w:space="0" w:color="auto"/>
                        <w:bottom w:val="none" w:sz="0" w:space="0" w:color="auto"/>
                        <w:right w:val="none" w:sz="0" w:space="0" w:color="auto"/>
                      </w:divBdr>
                    </w:div>
                  </w:divsChild>
                </w:div>
                <w:div w:id="2025742812">
                  <w:marLeft w:val="0"/>
                  <w:marRight w:val="0"/>
                  <w:marTop w:val="0"/>
                  <w:marBottom w:val="0"/>
                  <w:divBdr>
                    <w:top w:val="none" w:sz="0" w:space="0" w:color="auto"/>
                    <w:left w:val="none" w:sz="0" w:space="0" w:color="auto"/>
                    <w:bottom w:val="none" w:sz="0" w:space="0" w:color="auto"/>
                    <w:right w:val="none" w:sz="0" w:space="0" w:color="auto"/>
                  </w:divBdr>
                  <w:divsChild>
                    <w:div w:id="1601372236">
                      <w:marLeft w:val="0"/>
                      <w:marRight w:val="0"/>
                      <w:marTop w:val="0"/>
                      <w:marBottom w:val="0"/>
                      <w:divBdr>
                        <w:top w:val="none" w:sz="0" w:space="0" w:color="auto"/>
                        <w:left w:val="none" w:sz="0" w:space="0" w:color="auto"/>
                        <w:bottom w:val="none" w:sz="0" w:space="0" w:color="auto"/>
                        <w:right w:val="none" w:sz="0" w:space="0" w:color="auto"/>
                      </w:divBdr>
                    </w:div>
                  </w:divsChild>
                </w:div>
                <w:div w:id="2137328640">
                  <w:marLeft w:val="0"/>
                  <w:marRight w:val="0"/>
                  <w:marTop w:val="0"/>
                  <w:marBottom w:val="0"/>
                  <w:divBdr>
                    <w:top w:val="none" w:sz="0" w:space="0" w:color="auto"/>
                    <w:left w:val="none" w:sz="0" w:space="0" w:color="auto"/>
                    <w:bottom w:val="none" w:sz="0" w:space="0" w:color="auto"/>
                    <w:right w:val="none" w:sz="0" w:space="0" w:color="auto"/>
                  </w:divBdr>
                  <w:divsChild>
                    <w:div w:id="905531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7461667">
          <w:marLeft w:val="0"/>
          <w:marRight w:val="0"/>
          <w:marTop w:val="0"/>
          <w:marBottom w:val="0"/>
          <w:divBdr>
            <w:top w:val="none" w:sz="0" w:space="0" w:color="auto"/>
            <w:left w:val="none" w:sz="0" w:space="0" w:color="auto"/>
            <w:bottom w:val="none" w:sz="0" w:space="0" w:color="auto"/>
            <w:right w:val="none" w:sz="0" w:space="0" w:color="auto"/>
          </w:divBdr>
        </w:div>
        <w:div w:id="349841707">
          <w:marLeft w:val="0"/>
          <w:marRight w:val="0"/>
          <w:marTop w:val="0"/>
          <w:marBottom w:val="0"/>
          <w:divBdr>
            <w:top w:val="none" w:sz="0" w:space="0" w:color="auto"/>
            <w:left w:val="none" w:sz="0" w:space="0" w:color="auto"/>
            <w:bottom w:val="none" w:sz="0" w:space="0" w:color="auto"/>
            <w:right w:val="none" w:sz="0" w:space="0" w:color="auto"/>
          </w:divBdr>
          <w:divsChild>
            <w:div w:id="2135053872">
              <w:marLeft w:val="-75"/>
              <w:marRight w:val="0"/>
              <w:marTop w:val="30"/>
              <w:marBottom w:val="30"/>
              <w:divBdr>
                <w:top w:val="none" w:sz="0" w:space="0" w:color="auto"/>
                <w:left w:val="none" w:sz="0" w:space="0" w:color="auto"/>
                <w:bottom w:val="none" w:sz="0" w:space="0" w:color="auto"/>
                <w:right w:val="none" w:sz="0" w:space="0" w:color="auto"/>
              </w:divBdr>
              <w:divsChild>
                <w:div w:id="282616421">
                  <w:marLeft w:val="0"/>
                  <w:marRight w:val="0"/>
                  <w:marTop w:val="0"/>
                  <w:marBottom w:val="0"/>
                  <w:divBdr>
                    <w:top w:val="none" w:sz="0" w:space="0" w:color="auto"/>
                    <w:left w:val="none" w:sz="0" w:space="0" w:color="auto"/>
                    <w:bottom w:val="none" w:sz="0" w:space="0" w:color="auto"/>
                    <w:right w:val="none" w:sz="0" w:space="0" w:color="auto"/>
                  </w:divBdr>
                  <w:divsChild>
                    <w:div w:id="855073115">
                      <w:marLeft w:val="0"/>
                      <w:marRight w:val="0"/>
                      <w:marTop w:val="0"/>
                      <w:marBottom w:val="0"/>
                      <w:divBdr>
                        <w:top w:val="none" w:sz="0" w:space="0" w:color="auto"/>
                        <w:left w:val="none" w:sz="0" w:space="0" w:color="auto"/>
                        <w:bottom w:val="none" w:sz="0" w:space="0" w:color="auto"/>
                        <w:right w:val="none" w:sz="0" w:space="0" w:color="auto"/>
                      </w:divBdr>
                    </w:div>
                  </w:divsChild>
                </w:div>
                <w:div w:id="590550302">
                  <w:marLeft w:val="0"/>
                  <w:marRight w:val="0"/>
                  <w:marTop w:val="0"/>
                  <w:marBottom w:val="0"/>
                  <w:divBdr>
                    <w:top w:val="none" w:sz="0" w:space="0" w:color="auto"/>
                    <w:left w:val="none" w:sz="0" w:space="0" w:color="auto"/>
                    <w:bottom w:val="none" w:sz="0" w:space="0" w:color="auto"/>
                    <w:right w:val="none" w:sz="0" w:space="0" w:color="auto"/>
                  </w:divBdr>
                  <w:divsChild>
                    <w:div w:id="277838544">
                      <w:marLeft w:val="0"/>
                      <w:marRight w:val="0"/>
                      <w:marTop w:val="0"/>
                      <w:marBottom w:val="0"/>
                      <w:divBdr>
                        <w:top w:val="none" w:sz="0" w:space="0" w:color="auto"/>
                        <w:left w:val="none" w:sz="0" w:space="0" w:color="auto"/>
                        <w:bottom w:val="none" w:sz="0" w:space="0" w:color="auto"/>
                        <w:right w:val="none" w:sz="0" w:space="0" w:color="auto"/>
                      </w:divBdr>
                    </w:div>
                  </w:divsChild>
                </w:div>
                <w:div w:id="744496248">
                  <w:marLeft w:val="0"/>
                  <w:marRight w:val="0"/>
                  <w:marTop w:val="0"/>
                  <w:marBottom w:val="0"/>
                  <w:divBdr>
                    <w:top w:val="none" w:sz="0" w:space="0" w:color="auto"/>
                    <w:left w:val="none" w:sz="0" w:space="0" w:color="auto"/>
                    <w:bottom w:val="none" w:sz="0" w:space="0" w:color="auto"/>
                    <w:right w:val="none" w:sz="0" w:space="0" w:color="auto"/>
                  </w:divBdr>
                  <w:divsChild>
                    <w:div w:id="742488974">
                      <w:marLeft w:val="0"/>
                      <w:marRight w:val="0"/>
                      <w:marTop w:val="0"/>
                      <w:marBottom w:val="0"/>
                      <w:divBdr>
                        <w:top w:val="none" w:sz="0" w:space="0" w:color="auto"/>
                        <w:left w:val="none" w:sz="0" w:space="0" w:color="auto"/>
                        <w:bottom w:val="none" w:sz="0" w:space="0" w:color="auto"/>
                        <w:right w:val="none" w:sz="0" w:space="0" w:color="auto"/>
                      </w:divBdr>
                    </w:div>
                  </w:divsChild>
                </w:div>
                <w:div w:id="854806209">
                  <w:marLeft w:val="0"/>
                  <w:marRight w:val="0"/>
                  <w:marTop w:val="0"/>
                  <w:marBottom w:val="0"/>
                  <w:divBdr>
                    <w:top w:val="none" w:sz="0" w:space="0" w:color="auto"/>
                    <w:left w:val="none" w:sz="0" w:space="0" w:color="auto"/>
                    <w:bottom w:val="none" w:sz="0" w:space="0" w:color="auto"/>
                    <w:right w:val="none" w:sz="0" w:space="0" w:color="auto"/>
                  </w:divBdr>
                  <w:divsChild>
                    <w:div w:id="703142131">
                      <w:marLeft w:val="0"/>
                      <w:marRight w:val="0"/>
                      <w:marTop w:val="0"/>
                      <w:marBottom w:val="0"/>
                      <w:divBdr>
                        <w:top w:val="none" w:sz="0" w:space="0" w:color="auto"/>
                        <w:left w:val="none" w:sz="0" w:space="0" w:color="auto"/>
                        <w:bottom w:val="none" w:sz="0" w:space="0" w:color="auto"/>
                        <w:right w:val="none" w:sz="0" w:space="0" w:color="auto"/>
                      </w:divBdr>
                    </w:div>
                  </w:divsChild>
                </w:div>
                <w:div w:id="1020090147">
                  <w:marLeft w:val="0"/>
                  <w:marRight w:val="0"/>
                  <w:marTop w:val="0"/>
                  <w:marBottom w:val="0"/>
                  <w:divBdr>
                    <w:top w:val="none" w:sz="0" w:space="0" w:color="auto"/>
                    <w:left w:val="none" w:sz="0" w:space="0" w:color="auto"/>
                    <w:bottom w:val="none" w:sz="0" w:space="0" w:color="auto"/>
                    <w:right w:val="none" w:sz="0" w:space="0" w:color="auto"/>
                  </w:divBdr>
                  <w:divsChild>
                    <w:div w:id="461387544">
                      <w:marLeft w:val="0"/>
                      <w:marRight w:val="0"/>
                      <w:marTop w:val="0"/>
                      <w:marBottom w:val="0"/>
                      <w:divBdr>
                        <w:top w:val="none" w:sz="0" w:space="0" w:color="auto"/>
                        <w:left w:val="none" w:sz="0" w:space="0" w:color="auto"/>
                        <w:bottom w:val="none" w:sz="0" w:space="0" w:color="auto"/>
                        <w:right w:val="none" w:sz="0" w:space="0" w:color="auto"/>
                      </w:divBdr>
                    </w:div>
                    <w:div w:id="580142538">
                      <w:marLeft w:val="0"/>
                      <w:marRight w:val="0"/>
                      <w:marTop w:val="0"/>
                      <w:marBottom w:val="0"/>
                      <w:divBdr>
                        <w:top w:val="none" w:sz="0" w:space="0" w:color="auto"/>
                        <w:left w:val="none" w:sz="0" w:space="0" w:color="auto"/>
                        <w:bottom w:val="none" w:sz="0" w:space="0" w:color="auto"/>
                        <w:right w:val="none" w:sz="0" w:space="0" w:color="auto"/>
                      </w:divBdr>
                    </w:div>
                    <w:div w:id="969359181">
                      <w:marLeft w:val="0"/>
                      <w:marRight w:val="0"/>
                      <w:marTop w:val="0"/>
                      <w:marBottom w:val="0"/>
                      <w:divBdr>
                        <w:top w:val="none" w:sz="0" w:space="0" w:color="auto"/>
                        <w:left w:val="none" w:sz="0" w:space="0" w:color="auto"/>
                        <w:bottom w:val="none" w:sz="0" w:space="0" w:color="auto"/>
                        <w:right w:val="none" w:sz="0" w:space="0" w:color="auto"/>
                      </w:divBdr>
                    </w:div>
                    <w:div w:id="1047295530">
                      <w:marLeft w:val="0"/>
                      <w:marRight w:val="0"/>
                      <w:marTop w:val="0"/>
                      <w:marBottom w:val="0"/>
                      <w:divBdr>
                        <w:top w:val="none" w:sz="0" w:space="0" w:color="auto"/>
                        <w:left w:val="none" w:sz="0" w:space="0" w:color="auto"/>
                        <w:bottom w:val="none" w:sz="0" w:space="0" w:color="auto"/>
                        <w:right w:val="none" w:sz="0" w:space="0" w:color="auto"/>
                      </w:divBdr>
                    </w:div>
                    <w:div w:id="1059210802">
                      <w:marLeft w:val="0"/>
                      <w:marRight w:val="0"/>
                      <w:marTop w:val="0"/>
                      <w:marBottom w:val="0"/>
                      <w:divBdr>
                        <w:top w:val="none" w:sz="0" w:space="0" w:color="auto"/>
                        <w:left w:val="none" w:sz="0" w:space="0" w:color="auto"/>
                        <w:bottom w:val="none" w:sz="0" w:space="0" w:color="auto"/>
                        <w:right w:val="none" w:sz="0" w:space="0" w:color="auto"/>
                      </w:divBdr>
                    </w:div>
                    <w:div w:id="1123697959">
                      <w:marLeft w:val="0"/>
                      <w:marRight w:val="0"/>
                      <w:marTop w:val="0"/>
                      <w:marBottom w:val="0"/>
                      <w:divBdr>
                        <w:top w:val="none" w:sz="0" w:space="0" w:color="auto"/>
                        <w:left w:val="none" w:sz="0" w:space="0" w:color="auto"/>
                        <w:bottom w:val="none" w:sz="0" w:space="0" w:color="auto"/>
                        <w:right w:val="none" w:sz="0" w:space="0" w:color="auto"/>
                      </w:divBdr>
                    </w:div>
                    <w:div w:id="1308976126">
                      <w:marLeft w:val="0"/>
                      <w:marRight w:val="0"/>
                      <w:marTop w:val="0"/>
                      <w:marBottom w:val="0"/>
                      <w:divBdr>
                        <w:top w:val="none" w:sz="0" w:space="0" w:color="auto"/>
                        <w:left w:val="none" w:sz="0" w:space="0" w:color="auto"/>
                        <w:bottom w:val="none" w:sz="0" w:space="0" w:color="auto"/>
                        <w:right w:val="none" w:sz="0" w:space="0" w:color="auto"/>
                      </w:divBdr>
                    </w:div>
                    <w:div w:id="1328365773">
                      <w:marLeft w:val="0"/>
                      <w:marRight w:val="0"/>
                      <w:marTop w:val="0"/>
                      <w:marBottom w:val="0"/>
                      <w:divBdr>
                        <w:top w:val="none" w:sz="0" w:space="0" w:color="auto"/>
                        <w:left w:val="none" w:sz="0" w:space="0" w:color="auto"/>
                        <w:bottom w:val="none" w:sz="0" w:space="0" w:color="auto"/>
                        <w:right w:val="none" w:sz="0" w:space="0" w:color="auto"/>
                      </w:divBdr>
                    </w:div>
                    <w:div w:id="1399748092">
                      <w:marLeft w:val="0"/>
                      <w:marRight w:val="0"/>
                      <w:marTop w:val="0"/>
                      <w:marBottom w:val="0"/>
                      <w:divBdr>
                        <w:top w:val="none" w:sz="0" w:space="0" w:color="auto"/>
                        <w:left w:val="none" w:sz="0" w:space="0" w:color="auto"/>
                        <w:bottom w:val="none" w:sz="0" w:space="0" w:color="auto"/>
                        <w:right w:val="none" w:sz="0" w:space="0" w:color="auto"/>
                      </w:divBdr>
                    </w:div>
                    <w:div w:id="1460301368">
                      <w:marLeft w:val="0"/>
                      <w:marRight w:val="0"/>
                      <w:marTop w:val="0"/>
                      <w:marBottom w:val="0"/>
                      <w:divBdr>
                        <w:top w:val="none" w:sz="0" w:space="0" w:color="auto"/>
                        <w:left w:val="none" w:sz="0" w:space="0" w:color="auto"/>
                        <w:bottom w:val="none" w:sz="0" w:space="0" w:color="auto"/>
                        <w:right w:val="none" w:sz="0" w:space="0" w:color="auto"/>
                      </w:divBdr>
                    </w:div>
                    <w:div w:id="1836646810">
                      <w:marLeft w:val="0"/>
                      <w:marRight w:val="0"/>
                      <w:marTop w:val="0"/>
                      <w:marBottom w:val="0"/>
                      <w:divBdr>
                        <w:top w:val="none" w:sz="0" w:space="0" w:color="auto"/>
                        <w:left w:val="none" w:sz="0" w:space="0" w:color="auto"/>
                        <w:bottom w:val="none" w:sz="0" w:space="0" w:color="auto"/>
                        <w:right w:val="none" w:sz="0" w:space="0" w:color="auto"/>
                      </w:divBdr>
                    </w:div>
                    <w:div w:id="1867133620">
                      <w:marLeft w:val="0"/>
                      <w:marRight w:val="0"/>
                      <w:marTop w:val="0"/>
                      <w:marBottom w:val="0"/>
                      <w:divBdr>
                        <w:top w:val="none" w:sz="0" w:space="0" w:color="auto"/>
                        <w:left w:val="none" w:sz="0" w:space="0" w:color="auto"/>
                        <w:bottom w:val="none" w:sz="0" w:space="0" w:color="auto"/>
                        <w:right w:val="none" w:sz="0" w:space="0" w:color="auto"/>
                      </w:divBdr>
                    </w:div>
                  </w:divsChild>
                </w:div>
                <w:div w:id="1317688267">
                  <w:marLeft w:val="0"/>
                  <w:marRight w:val="0"/>
                  <w:marTop w:val="0"/>
                  <w:marBottom w:val="0"/>
                  <w:divBdr>
                    <w:top w:val="none" w:sz="0" w:space="0" w:color="auto"/>
                    <w:left w:val="none" w:sz="0" w:space="0" w:color="auto"/>
                    <w:bottom w:val="none" w:sz="0" w:space="0" w:color="auto"/>
                    <w:right w:val="none" w:sz="0" w:space="0" w:color="auto"/>
                  </w:divBdr>
                  <w:divsChild>
                    <w:div w:id="1427463894">
                      <w:marLeft w:val="0"/>
                      <w:marRight w:val="0"/>
                      <w:marTop w:val="0"/>
                      <w:marBottom w:val="0"/>
                      <w:divBdr>
                        <w:top w:val="none" w:sz="0" w:space="0" w:color="auto"/>
                        <w:left w:val="none" w:sz="0" w:space="0" w:color="auto"/>
                        <w:bottom w:val="none" w:sz="0" w:space="0" w:color="auto"/>
                        <w:right w:val="none" w:sz="0" w:space="0" w:color="auto"/>
                      </w:divBdr>
                    </w:div>
                  </w:divsChild>
                </w:div>
                <w:div w:id="1324241077">
                  <w:marLeft w:val="0"/>
                  <w:marRight w:val="0"/>
                  <w:marTop w:val="0"/>
                  <w:marBottom w:val="0"/>
                  <w:divBdr>
                    <w:top w:val="none" w:sz="0" w:space="0" w:color="auto"/>
                    <w:left w:val="none" w:sz="0" w:space="0" w:color="auto"/>
                    <w:bottom w:val="none" w:sz="0" w:space="0" w:color="auto"/>
                    <w:right w:val="none" w:sz="0" w:space="0" w:color="auto"/>
                  </w:divBdr>
                  <w:divsChild>
                    <w:div w:id="1604410950">
                      <w:marLeft w:val="0"/>
                      <w:marRight w:val="0"/>
                      <w:marTop w:val="0"/>
                      <w:marBottom w:val="0"/>
                      <w:divBdr>
                        <w:top w:val="none" w:sz="0" w:space="0" w:color="auto"/>
                        <w:left w:val="none" w:sz="0" w:space="0" w:color="auto"/>
                        <w:bottom w:val="none" w:sz="0" w:space="0" w:color="auto"/>
                        <w:right w:val="none" w:sz="0" w:space="0" w:color="auto"/>
                      </w:divBdr>
                    </w:div>
                  </w:divsChild>
                </w:div>
                <w:div w:id="1325430099">
                  <w:marLeft w:val="0"/>
                  <w:marRight w:val="0"/>
                  <w:marTop w:val="0"/>
                  <w:marBottom w:val="0"/>
                  <w:divBdr>
                    <w:top w:val="none" w:sz="0" w:space="0" w:color="auto"/>
                    <w:left w:val="none" w:sz="0" w:space="0" w:color="auto"/>
                    <w:bottom w:val="none" w:sz="0" w:space="0" w:color="auto"/>
                    <w:right w:val="none" w:sz="0" w:space="0" w:color="auto"/>
                  </w:divBdr>
                  <w:divsChild>
                    <w:div w:id="916209797">
                      <w:marLeft w:val="0"/>
                      <w:marRight w:val="0"/>
                      <w:marTop w:val="0"/>
                      <w:marBottom w:val="0"/>
                      <w:divBdr>
                        <w:top w:val="none" w:sz="0" w:space="0" w:color="auto"/>
                        <w:left w:val="none" w:sz="0" w:space="0" w:color="auto"/>
                        <w:bottom w:val="none" w:sz="0" w:space="0" w:color="auto"/>
                        <w:right w:val="none" w:sz="0" w:space="0" w:color="auto"/>
                      </w:divBdr>
                    </w:div>
                  </w:divsChild>
                </w:div>
                <w:div w:id="1372925853">
                  <w:marLeft w:val="0"/>
                  <w:marRight w:val="0"/>
                  <w:marTop w:val="0"/>
                  <w:marBottom w:val="0"/>
                  <w:divBdr>
                    <w:top w:val="none" w:sz="0" w:space="0" w:color="auto"/>
                    <w:left w:val="none" w:sz="0" w:space="0" w:color="auto"/>
                    <w:bottom w:val="none" w:sz="0" w:space="0" w:color="auto"/>
                    <w:right w:val="none" w:sz="0" w:space="0" w:color="auto"/>
                  </w:divBdr>
                  <w:divsChild>
                    <w:div w:id="954871106">
                      <w:marLeft w:val="0"/>
                      <w:marRight w:val="0"/>
                      <w:marTop w:val="0"/>
                      <w:marBottom w:val="0"/>
                      <w:divBdr>
                        <w:top w:val="none" w:sz="0" w:space="0" w:color="auto"/>
                        <w:left w:val="none" w:sz="0" w:space="0" w:color="auto"/>
                        <w:bottom w:val="none" w:sz="0" w:space="0" w:color="auto"/>
                        <w:right w:val="none" w:sz="0" w:space="0" w:color="auto"/>
                      </w:divBdr>
                    </w:div>
                  </w:divsChild>
                </w:div>
                <w:div w:id="1385175414">
                  <w:marLeft w:val="0"/>
                  <w:marRight w:val="0"/>
                  <w:marTop w:val="0"/>
                  <w:marBottom w:val="0"/>
                  <w:divBdr>
                    <w:top w:val="none" w:sz="0" w:space="0" w:color="auto"/>
                    <w:left w:val="none" w:sz="0" w:space="0" w:color="auto"/>
                    <w:bottom w:val="none" w:sz="0" w:space="0" w:color="auto"/>
                    <w:right w:val="none" w:sz="0" w:space="0" w:color="auto"/>
                  </w:divBdr>
                  <w:divsChild>
                    <w:div w:id="131219903">
                      <w:marLeft w:val="0"/>
                      <w:marRight w:val="0"/>
                      <w:marTop w:val="0"/>
                      <w:marBottom w:val="0"/>
                      <w:divBdr>
                        <w:top w:val="none" w:sz="0" w:space="0" w:color="auto"/>
                        <w:left w:val="none" w:sz="0" w:space="0" w:color="auto"/>
                        <w:bottom w:val="none" w:sz="0" w:space="0" w:color="auto"/>
                        <w:right w:val="none" w:sz="0" w:space="0" w:color="auto"/>
                      </w:divBdr>
                    </w:div>
                    <w:div w:id="281885658">
                      <w:marLeft w:val="0"/>
                      <w:marRight w:val="0"/>
                      <w:marTop w:val="0"/>
                      <w:marBottom w:val="0"/>
                      <w:divBdr>
                        <w:top w:val="none" w:sz="0" w:space="0" w:color="auto"/>
                        <w:left w:val="none" w:sz="0" w:space="0" w:color="auto"/>
                        <w:bottom w:val="none" w:sz="0" w:space="0" w:color="auto"/>
                        <w:right w:val="none" w:sz="0" w:space="0" w:color="auto"/>
                      </w:divBdr>
                    </w:div>
                    <w:div w:id="331300947">
                      <w:marLeft w:val="0"/>
                      <w:marRight w:val="0"/>
                      <w:marTop w:val="0"/>
                      <w:marBottom w:val="0"/>
                      <w:divBdr>
                        <w:top w:val="none" w:sz="0" w:space="0" w:color="auto"/>
                        <w:left w:val="none" w:sz="0" w:space="0" w:color="auto"/>
                        <w:bottom w:val="none" w:sz="0" w:space="0" w:color="auto"/>
                        <w:right w:val="none" w:sz="0" w:space="0" w:color="auto"/>
                      </w:divBdr>
                    </w:div>
                    <w:div w:id="696851724">
                      <w:marLeft w:val="0"/>
                      <w:marRight w:val="0"/>
                      <w:marTop w:val="0"/>
                      <w:marBottom w:val="0"/>
                      <w:divBdr>
                        <w:top w:val="none" w:sz="0" w:space="0" w:color="auto"/>
                        <w:left w:val="none" w:sz="0" w:space="0" w:color="auto"/>
                        <w:bottom w:val="none" w:sz="0" w:space="0" w:color="auto"/>
                        <w:right w:val="none" w:sz="0" w:space="0" w:color="auto"/>
                      </w:divBdr>
                    </w:div>
                    <w:div w:id="897087241">
                      <w:marLeft w:val="0"/>
                      <w:marRight w:val="0"/>
                      <w:marTop w:val="0"/>
                      <w:marBottom w:val="0"/>
                      <w:divBdr>
                        <w:top w:val="none" w:sz="0" w:space="0" w:color="auto"/>
                        <w:left w:val="none" w:sz="0" w:space="0" w:color="auto"/>
                        <w:bottom w:val="none" w:sz="0" w:space="0" w:color="auto"/>
                        <w:right w:val="none" w:sz="0" w:space="0" w:color="auto"/>
                      </w:divBdr>
                    </w:div>
                    <w:div w:id="971059654">
                      <w:marLeft w:val="0"/>
                      <w:marRight w:val="0"/>
                      <w:marTop w:val="0"/>
                      <w:marBottom w:val="0"/>
                      <w:divBdr>
                        <w:top w:val="none" w:sz="0" w:space="0" w:color="auto"/>
                        <w:left w:val="none" w:sz="0" w:space="0" w:color="auto"/>
                        <w:bottom w:val="none" w:sz="0" w:space="0" w:color="auto"/>
                        <w:right w:val="none" w:sz="0" w:space="0" w:color="auto"/>
                      </w:divBdr>
                    </w:div>
                    <w:div w:id="1220290538">
                      <w:marLeft w:val="0"/>
                      <w:marRight w:val="0"/>
                      <w:marTop w:val="0"/>
                      <w:marBottom w:val="0"/>
                      <w:divBdr>
                        <w:top w:val="none" w:sz="0" w:space="0" w:color="auto"/>
                        <w:left w:val="none" w:sz="0" w:space="0" w:color="auto"/>
                        <w:bottom w:val="none" w:sz="0" w:space="0" w:color="auto"/>
                        <w:right w:val="none" w:sz="0" w:space="0" w:color="auto"/>
                      </w:divBdr>
                    </w:div>
                    <w:div w:id="13670290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3357039">
          <w:marLeft w:val="0"/>
          <w:marRight w:val="0"/>
          <w:marTop w:val="0"/>
          <w:marBottom w:val="0"/>
          <w:divBdr>
            <w:top w:val="none" w:sz="0" w:space="0" w:color="auto"/>
            <w:left w:val="none" w:sz="0" w:space="0" w:color="auto"/>
            <w:bottom w:val="none" w:sz="0" w:space="0" w:color="auto"/>
            <w:right w:val="none" w:sz="0" w:space="0" w:color="auto"/>
          </w:divBdr>
        </w:div>
        <w:div w:id="444813262">
          <w:marLeft w:val="0"/>
          <w:marRight w:val="0"/>
          <w:marTop w:val="0"/>
          <w:marBottom w:val="0"/>
          <w:divBdr>
            <w:top w:val="none" w:sz="0" w:space="0" w:color="auto"/>
            <w:left w:val="none" w:sz="0" w:space="0" w:color="auto"/>
            <w:bottom w:val="none" w:sz="0" w:space="0" w:color="auto"/>
            <w:right w:val="none" w:sz="0" w:space="0" w:color="auto"/>
          </w:divBdr>
          <w:divsChild>
            <w:div w:id="259069984">
              <w:marLeft w:val="-75"/>
              <w:marRight w:val="0"/>
              <w:marTop w:val="30"/>
              <w:marBottom w:val="30"/>
              <w:divBdr>
                <w:top w:val="none" w:sz="0" w:space="0" w:color="auto"/>
                <w:left w:val="none" w:sz="0" w:space="0" w:color="auto"/>
                <w:bottom w:val="none" w:sz="0" w:space="0" w:color="auto"/>
                <w:right w:val="none" w:sz="0" w:space="0" w:color="auto"/>
              </w:divBdr>
              <w:divsChild>
                <w:div w:id="124349239">
                  <w:marLeft w:val="0"/>
                  <w:marRight w:val="0"/>
                  <w:marTop w:val="0"/>
                  <w:marBottom w:val="0"/>
                  <w:divBdr>
                    <w:top w:val="none" w:sz="0" w:space="0" w:color="auto"/>
                    <w:left w:val="none" w:sz="0" w:space="0" w:color="auto"/>
                    <w:bottom w:val="none" w:sz="0" w:space="0" w:color="auto"/>
                    <w:right w:val="none" w:sz="0" w:space="0" w:color="auto"/>
                  </w:divBdr>
                  <w:divsChild>
                    <w:div w:id="1135177746">
                      <w:marLeft w:val="0"/>
                      <w:marRight w:val="0"/>
                      <w:marTop w:val="0"/>
                      <w:marBottom w:val="0"/>
                      <w:divBdr>
                        <w:top w:val="none" w:sz="0" w:space="0" w:color="auto"/>
                        <w:left w:val="none" w:sz="0" w:space="0" w:color="auto"/>
                        <w:bottom w:val="none" w:sz="0" w:space="0" w:color="auto"/>
                        <w:right w:val="none" w:sz="0" w:space="0" w:color="auto"/>
                      </w:divBdr>
                    </w:div>
                  </w:divsChild>
                </w:div>
                <w:div w:id="163934965">
                  <w:marLeft w:val="0"/>
                  <w:marRight w:val="0"/>
                  <w:marTop w:val="0"/>
                  <w:marBottom w:val="0"/>
                  <w:divBdr>
                    <w:top w:val="none" w:sz="0" w:space="0" w:color="auto"/>
                    <w:left w:val="none" w:sz="0" w:space="0" w:color="auto"/>
                    <w:bottom w:val="none" w:sz="0" w:space="0" w:color="auto"/>
                    <w:right w:val="none" w:sz="0" w:space="0" w:color="auto"/>
                  </w:divBdr>
                  <w:divsChild>
                    <w:div w:id="1208296844">
                      <w:marLeft w:val="0"/>
                      <w:marRight w:val="0"/>
                      <w:marTop w:val="0"/>
                      <w:marBottom w:val="0"/>
                      <w:divBdr>
                        <w:top w:val="none" w:sz="0" w:space="0" w:color="auto"/>
                        <w:left w:val="none" w:sz="0" w:space="0" w:color="auto"/>
                        <w:bottom w:val="none" w:sz="0" w:space="0" w:color="auto"/>
                        <w:right w:val="none" w:sz="0" w:space="0" w:color="auto"/>
                      </w:divBdr>
                    </w:div>
                  </w:divsChild>
                </w:div>
                <w:div w:id="166559683">
                  <w:marLeft w:val="0"/>
                  <w:marRight w:val="0"/>
                  <w:marTop w:val="0"/>
                  <w:marBottom w:val="0"/>
                  <w:divBdr>
                    <w:top w:val="none" w:sz="0" w:space="0" w:color="auto"/>
                    <w:left w:val="none" w:sz="0" w:space="0" w:color="auto"/>
                    <w:bottom w:val="none" w:sz="0" w:space="0" w:color="auto"/>
                    <w:right w:val="none" w:sz="0" w:space="0" w:color="auto"/>
                  </w:divBdr>
                  <w:divsChild>
                    <w:div w:id="138033667">
                      <w:marLeft w:val="0"/>
                      <w:marRight w:val="0"/>
                      <w:marTop w:val="0"/>
                      <w:marBottom w:val="0"/>
                      <w:divBdr>
                        <w:top w:val="none" w:sz="0" w:space="0" w:color="auto"/>
                        <w:left w:val="none" w:sz="0" w:space="0" w:color="auto"/>
                        <w:bottom w:val="none" w:sz="0" w:space="0" w:color="auto"/>
                        <w:right w:val="none" w:sz="0" w:space="0" w:color="auto"/>
                      </w:divBdr>
                    </w:div>
                    <w:div w:id="541092735">
                      <w:marLeft w:val="0"/>
                      <w:marRight w:val="0"/>
                      <w:marTop w:val="0"/>
                      <w:marBottom w:val="0"/>
                      <w:divBdr>
                        <w:top w:val="none" w:sz="0" w:space="0" w:color="auto"/>
                        <w:left w:val="none" w:sz="0" w:space="0" w:color="auto"/>
                        <w:bottom w:val="none" w:sz="0" w:space="0" w:color="auto"/>
                        <w:right w:val="none" w:sz="0" w:space="0" w:color="auto"/>
                      </w:divBdr>
                    </w:div>
                    <w:div w:id="631331050">
                      <w:marLeft w:val="0"/>
                      <w:marRight w:val="0"/>
                      <w:marTop w:val="0"/>
                      <w:marBottom w:val="0"/>
                      <w:divBdr>
                        <w:top w:val="none" w:sz="0" w:space="0" w:color="auto"/>
                        <w:left w:val="none" w:sz="0" w:space="0" w:color="auto"/>
                        <w:bottom w:val="none" w:sz="0" w:space="0" w:color="auto"/>
                        <w:right w:val="none" w:sz="0" w:space="0" w:color="auto"/>
                      </w:divBdr>
                    </w:div>
                    <w:div w:id="668944361">
                      <w:marLeft w:val="0"/>
                      <w:marRight w:val="0"/>
                      <w:marTop w:val="0"/>
                      <w:marBottom w:val="0"/>
                      <w:divBdr>
                        <w:top w:val="none" w:sz="0" w:space="0" w:color="auto"/>
                        <w:left w:val="none" w:sz="0" w:space="0" w:color="auto"/>
                        <w:bottom w:val="none" w:sz="0" w:space="0" w:color="auto"/>
                        <w:right w:val="none" w:sz="0" w:space="0" w:color="auto"/>
                      </w:divBdr>
                    </w:div>
                    <w:div w:id="793645353">
                      <w:marLeft w:val="0"/>
                      <w:marRight w:val="0"/>
                      <w:marTop w:val="0"/>
                      <w:marBottom w:val="0"/>
                      <w:divBdr>
                        <w:top w:val="none" w:sz="0" w:space="0" w:color="auto"/>
                        <w:left w:val="none" w:sz="0" w:space="0" w:color="auto"/>
                        <w:bottom w:val="none" w:sz="0" w:space="0" w:color="auto"/>
                        <w:right w:val="none" w:sz="0" w:space="0" w:color="auto"/>
                      </w:divBdr>
                    </w:div>
                    <w:div w:id="1116407361">
                      <w:marLeft w:val="0"/>
                      <w:marRight w:val="0"/>
                      <w:marTop w:val="0"/>
                      <w:marBottom w:val="0"/>
                      <w:divBdr>
                        <w:top w:val="none" w:sz="0" w:space="0" w:color="auto"/>
                        <w:left w:val="none" w:sz="0" w:space="0" w:color="auto"/>
                        <w:bottom w:val="none" w:sz="0" w:space="0" w:color="auto"/>
                        <w:right w:val="none" w:sz="0" w:space="0" w:color="auto"/>
                      </w:divBdr>
                    </w:div>
                    <w:div w:id="1319184921">
                      <w:marLeft w:val="0"/>
                      <w:marRight w:val="0"/>
                      <w:marTop w:val="0"/>
                      <w:marBottom w:val="0"/>
                      <w:divBdr>
                        <w:top w:val="none" w:sz="0" w:space="0" w:color="auto"/>
                        <w:left w:val="none" w:sz="0" w:space="0" w:color="auto"/>
                        <w:bottom w:val="none" w:sz="0" w:space="0" w:color="auto"/>
                        <w:right w:val="none" w:sz="0" w:space="0" w:color="auto"/>
                      </w:divBdr>
                    </w:div>
                    <w:div w:id="1473669470">
                      <w:marLeft w:val="0"/>
                      <w:marRight w:val="0"/>
                      <w:marTop w:val="0"/>
                      <w:marBottom w:val="0"/>
                      <w:divBdr>
                        <w:top w:val="none" w:sz="0" w:space="0" w:color="auto"/>
                        <w:left w:val="none" w:sz="0" w:space="0" w:color="auto"/>
                        <w:bottom w:val="none" w:sz="0" w:space="0" w:color="auto"/>
                        <w:right w:val="none" w:sz="0" w:space="0" w:color="auto"/>
                      </w:divBdr>
                    </w:div>
                    <w:div w:id="1646934748">
                      <w:marLeft w:val="0"/>
                      <w:marRight w:val="0"/>
                      <w:marTop w:val="0"/>
                      <w:marBottom w:val="0"/>
                      <w:divBdr>
                        <w:top w:val="none" w:sz="0" w:space="0" w:color="auto"/>
                        <w:left w:val="none" w:sz="0" w:space="0" w:color="auto"/>
                        <w:bottom w:val="none" w:sz="0" w:space="0" w:color="auto"/>
                        <w:right w:val="none" w:sz="0" w:space="0" w:color="auto"/>
                      </w:divBdr>
                    </w:div>
                    <w:div w:id="1649901301">
                      <w:marLeft w:val="0"/>
                      <w:marRight w:val="0"/>
                      <w:marTop w:val="0"/>
                      <w:marBottom w:val="0"/>
                      <w:divBdr>
                        <w:top w:val="none" w:sz="0" w:space="0" w:color="auto"/>
                        <w:left w:val="none" w:sz="0" w:space="0" w:color="auto"/>
                        <w:bottom w:val="none" w:sz="0" w:space="0" w:color="auto"/>
                        <w:right w:val="none" w:sz="0" w:space="0" w:color="auto"/>
                      </w:divBdr>
                    </w:div>
                    <w:div w:id="1995602397">
                      <w:marLeft w:val="0"/>
                      <w:marRight w:val="0"/>
                      <w:marTop w:val="0"/>
                      <w:marBottom w:val="0"/>
                      <w:divBdr>
                        <w:top w:val="none" w:sz="0" w:space="0" w:color="auto"/>
                        <w:left w:val="none" w:sz="0" w:space="0" w:color="auto"/>
                        <w:bottom w:val="none" w:sz="0" w:space="0" w:color="auto"/>
                        <w:right w:val="none" w:sz="0" w:space="0" w:color="auto"/>
                      </w:divBdr>
                    </w:div>
                  </w:divsChild>
                </w:div>
                <w:div w:id="174805274">
                  <w:marLeft w:val="0"/>
                  <w:marRight w:val="0"/>
                  <w:marTop w:val="0"/>
                  <w:marBottom w:val="0"/>
                  <w:divBdr>
                    <w:top w:val="none" w:sz="0" w:space="0" w:color="auto"/>
                    <w:left w:val="none" w:sz="0" w:space="0" w:color="auto"/>
                    <w:bottom w:val="none" w:sz="0" w:space="0" w:color="auto"/>
                    <w:right w:val="none" w:sz="0" w:space="0" w:color="auto"/>
                  </w:divBdr>
                  <w:divsChild>
                    <w:div w:id="1457336627">
                      <w:marLeft w:val="0"/>
                      <w:marRight w:val="0"/>
                      <w:marTop w:val="0"/>
                      <w:marBottom w:val="0"/>
                      <w:divBdr>
                        <w:top w:val="none" w:sz="0" w:space="0" w:color="auto"/>
                        <w:left w:val="none" w:sz="0" w:space="0" w:color="auto"/>
                        <w:bottom w:val="none" w:sz="0" w:space="0" w:color="auto"/>
                        <w:right w:val="none" w:sz="0" w:space="0" w:color="auto"/>
                      </w:divBdr>
                    </w:div>
                  </w:divsChild>
                </w:div>
                <w:div w:id="350571815">
                  <w:marLeft w:val="0"/>
                  <w:marRight w:val="0"/>
                  <w:marTop w:val="0"/>
                  <w:marBottom w:val="0"/>
                  <w:divBdr>
                    <w:top w:val="none" w:sz="0" w:space="0" w:color="auto"/>
                    <w:left w:val="none" w:sz="0" w:space="0" w:color="auto"/>
                    <w:bottom w:val="none" w:sz="0" w:space="0" w:color="auto"/>
                    <w:right w:val="none" w:sz="0" w:space="0" w:color="auto"/>
                  </w:divBdr>
                  <w:divsChild>
                    <w:div w:id="1312252091">
                      <w:marLeft w:val="0"/>
                      <w:marRight w:val="0"/>
                      <w:marTop w:val="0"/>
                      <w:marBottom w:val="0"/>
                      <w:divBdr>
                        <w:top w:val="none" w:sz="0" w:space="0" w:color="auto"/>
                        <w:left w:val="none" w:sz="0" w:space="0" w:color="auto"/>
                        <w:bottom w:val="none" w:sz="0" w:space="0" w:color="auto"/>
                        <w:right w:val="none" w:sz="0" w:space="0" w:color="auto"/>
                      </w:divBdr>
                    </w:div>
                  </w:divsChild>
                </w:div>
                <w:div w:id="380060458">
                  <w:marLeft w:val="0"/>
                  <w:marRight w:val="0"/>
                  <w:marTop w:val="0"/>
                  <w:marBottom w:val="0"/>
                  <w:divBdr>
                    <w:top w:val="none" w:sz="0" w:space="0" w:color="auto"/>
                    <w:left w:val="none" w:sz="0" w:space="0" w:color="auto"/>
                    <w:bottom w:val="none" w:sz="0" w:space="0" w:color="auto"/>
                    <w:right w:val="none" w:sz="0" w:space="0" w:color="auto"/>
                  </w:divBdr>
                  <w:divsChild>
                    <w:div w:id="737754421">
                      <w:marLeft w:val="0"/>
                      <w:marRight w:val="0"/>
                      <w:marTop w:val="0"/>
                      <w:marBottom w:val="0"/>
                      <w:divBdr>
                        <w:top w:val="none" w:sz="0" w:space="0" w:color="auto"/>
                        <w:left w:val="none" w:sz="0" w:space="0" w:color="auto"/>
                        <w:bottom w:val="none" w:sz="0" w:space="0" w:color="auto"/>
                        <w:right w:val="none" w:sz="0" w:space="0" w:color="auto"/>
                      </w:divBdr>
                    </w:div>
                    <w:div w:id="962347321">
                      <w:marLeft w:val="0"/>
                      <w:marRight w:val="0"/>
                      <w:marTop w:val="0"/>
                      <w:marBottom w:val="0"/>
                      <w:divBdr>
                        <w:top w:val="none" w:sz="0" w:space="0" w:color="auto"/>
                        <w:left w:val="none" w:sz="0" w:space="0" w:color="auto"/>
                        <w:bottom w:val="none" w:sz="0" w:space="0" w:color="auto"/>
                        <w:right w:val="none" w:sz="0" w:space="0" w:color="auto"/>
                      </w:divBdr>
                    </w:div>
                    <w:div w:id="1149978349">
                      <w:marLeft w:val="0"/>
                      <w:marRight w:val="0"/>
                      <w:marTop w:val="0"/>
                      <w:marBottom w:val="0"/>
                      <w:divBdr>
                        <w:top w:val="none" w:sz="0" w:space="0" w:color="auto"/>
                        <w:left w:val="none" w:sz="0" w:space="0" w:color="auto"/>
                        <w:bottom w:val="none" w:sz="0" w:space="0" w:color="auto"/>
                        <w:right w:val="none" w:sz="0" w:space="0" w:color="auto"/>
                      </w:divBdr>
                    </w:div>
                    <w:div w:id="1405299988">
                      <w:marLeft w:val="0"/>
                      <w:marRight w:val="0"/>
                      <w:marTop w:val="0"/>
                      <w:marBottom w:val="0"/>
                      <w:divBdr>
                        <w:top w:val="none" w:sz="0" w:space="0" w:color="auto"/>
                        <w:left w:val="none" w:sz="0" w:space="0" w:color="auto"/>
                        <w:bottom w:val="none" w:sz="0" w:space="0" w:color="auto"/>
                        <w:right w:val="none" w:sz="0" w:space="0" w:color="auto"/>
                      </w:divBdr>
                    </w:div>
                    <w:div w:id="1449544945">
                      <w:marLeft w:val="0"/>
                      <w:marRight w:val="0"/>
                      <w:marTop w:val="0"/>
                      <w:marBottom w:val="0"/>
                      <w:divBdr>
                        <w:top w:val="none" w:sz="0" w:space="0" w:color="auto"/>
                        <w:left w:val="none" w:sz="0" w:space="0" w:color="auto"/>
                        <w:bottom w:val="none" w:sz="0" w:space="0" w:color="auto"/>
                        <w:right w:val="none" w:sz="0" w:space="0" w:color="auto"/>
                      </w:divBdr>
                    </w:div>
                    <w:div w:id="1816027870">
                      <w:marLeft w:val="0"/>
                      <w:marRight w:val="0"/>
                      <w:marTop w:val="0"/>
                      <w:marBottom w:val="0"/>
                      <w:divBdr>
                        <w:top w:val="none" w:sz="0" w:space="0" w:color="auto"/>
                        <w:left w:val="none" w:sz="0" w:space="0" w:color="auto"/>
                        <w:bottom w:val="none" w:sz="0" w:space="0" w:color="auto"/>
                        <w:right w:val="none" w:sz="0" w:space="0" w:color="auto"/>
                      </w:divBdr>
                    </w:div>
                    <w:div w:id="1890678579">
                      <w:marLeft w:val="0"/>
                      <w:marRight w:val="0"/>
                      <w:marTop w:val="0"/>
                      <w:marBottom w:val="0"/>
                      <w:divBdr>
                        <w:top w:val="none" w:sz="0" w:space="0" w:color="auto"/>
                        <w:left w:val="none" w:sz="0" w:space="0" w:color="auto"/>
                        <w:bottom w:val="none" w:sz="0" w:space="0" w:color="auto"/>
                        <w:right w:val="none" w:sz="0" w:space="0" w:color="auto"/>
                      </w:divBdr>
                    </w:div>
                    <w:div w:id="1965429567">
                      <w:marLeft w:val="0"/>
                      <w:marRight w:val="0"/>
                      <w:marTop w:val="0"/>
                      <w:marBottom w:val="0"/>
                      <w:divBdr>
                        <w:top w:val="none" w:sz="0" w:space="0" w:color="auto"/>
                        <w:left w:val="none" w:sz="0" w:space="0" w:color="auto"/>
                        <w:bottom w:val="none" w:sz="0" w:space="0" w:color="auto"/>
                        <w:right w:val="none" w:sz="0" w:space="0" w:color="auto"/>
                      </w:divBdr>
                    </w:div>
                  </w:divsChild>
                </w:div>
                <w:div w:id="648873880">
                  <w:marLeft w:val="0"/>
                  <w:marRight w:val="0"/>
                  <w:marTop w:val="0"/>
                  <w:marBottom w:val="0"/>
                  <w:divBdr>
                    <w:top w:val="none" w:sz="0" w:space="0" w:color="auto"/>
                    <w:left w:val="none" w:sz="0" w:space="0" w:color="auto"/>
                    <w:bottom w:val="none" w:sz="0" w:space="0" w:color="auto"/>
                    <w:right w:val="none" w:sz="0" w:space="0" w:color="auto"/>
                  </w:divBdr>
                  <w:divsChild>
                    <w:div w:id="743988725">
                      <w:marLeft w:val="0"/>
                      <w:marRight w:val="0"/>
                      <w:marTop w:val="0"/>
                      <w:marBottom w:val="0"/>
                      <w:divBdr>
                        <w:top w:val="none" w:sz="0" w:space="0" w:color="auto"/>
                        <w:left w:val="none" w:sz="0" w:space="0" w:color="auto"/>
                        <w:bottom w:val="none" w:sz="0" w:space="0" w:color="auto"/>
                        <w:right w:val="none" w:sz="0" w:space="0" w:color="auto"/>
                      </w:divBdr>
                    </w:div>
                  </w:divsChild>
                </w:div>
                <w:div w:id="879896820">
                  <w:marLeft w:val="0"/>
                  <w:marRight w:val="0"/>
                  <w:marTop w:val="0"/>
                  <w:marBottom w:val="0"/>
                  <w:divBdr>
                    <w:top w:val="none" w:sz="0" w:space="0" w:color="auto"/>
                    <w:left w:val="none" w:sz="0" w:space="0" w:color="auto"/>
                    <w:bottom w:val="none" w:sz="0" w:space="0" w:color="auto"/>
                    <w:right w:val="none" w:sz="0" w:space="0" w:color="auto"/>
                  </w:divBdr>
                  <w:divsChild>
                    <w:div w:id="783843101">
                      <w:marLeft w:val="0"/>
                      <w:marRight w:val="0"/>
                      <w:marTop w:val="0"/>
                      <w:marBottom w:val="0"/>
                      <w:divBdr>
                        <w:top w:val="none" w:sz="0" w:space="0" w:color="auto"/>
                        <w:left w:val="none" w:sz="0" w:space="0" w:color="auto"/>
                        <w:bottom w:val="none" w:sz="0" w:space="0" w:color="auto"/>
                        <w:right w:val="none" w:sz="0" w:space="0" w:color="auto"/>
                      </w:divBdr>
                    </w:div>
                  </w:divsChild>
                </w:div>
                <w:div w:id="1344017871">
                  <w:marLeft w:val="0"/>
                  <w:marRight w:val="0"/>
                  <w:marTop w:val="0"/>
                  <w:marBottom w:val="0"/>
                  <w:divBdr>
                    <w:top w:val="none" w:sz="0" w:space="0" w:color="auto"/>
                    <w:left w:val="none" w:sz="0" w:space="0" w:color="auto"/>
                    <w:bottom w:val="none" w:sz="0" w:space="0" w:color="auto"/>
                    <w:right w:val="none" w:sz="0" w:space="0" w:color="auto"/>
                  </w:divBdr>
                  <w:divsChild>
                    <w:div w:id="1811437873">
                      <w:marLeft w:val="0"/>
                      <w:marRight w:val="0"/>
                      <w:marTop w:val="0"/>
                      <w:marBottom w:val="0"/>
                      <w:divBdr>
                        <w:top w:val="none" w:sz="0" w:space="0" w:color="auto"/>
                        <w:left w:val="none" w:sz="0" w:space="0" w:color="auto"/>
                        <w:bottom w:val="none" w:sz="0" w:space="0" w:color="auto"/>
                        <w:right w:val="none" w:sz="0" w:space="0" w:color="auto"/>
                      </w:divBdr>
                    </w:div>
                  </w:divsChild>
                </w:div>
                <w:div w:id="2025553293">
                  <w:marLeft w:val="0"/>
                  <w:marRight w:val="0"/>
                  <w:marTop w:val="0"/>
                  <w:marBottom w:val="0"/>
                  <w:divBdr>
                    <w:top w:val="none" w:sz="0" w:space="0" w:color="auto"/>
                    <w:left w:val="none" w:sz="0" w:space="0" w:color="auto"/>
                    <w:bottom w:val="none" w:sz="0" w:space="0" w:color="auto"/>
                    <w:right w:val="none" w:sz="0" w:space="0" w:color="auto"/>
                  </w:divBdr>
                  <w:divsChild>
                    <w:div w:id="11363415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9757606">
          <w:marLeft w:val="0"/>
          <w:marRight w:val="0"/>
          <w:marTop w:val="0"/>
          <w:marBottom w:val="0"/>
          <w:divBdr>
            <w:top w:val="none" w:sz="0" w:space="0" w:color="auto"/>
            <w:left w:val="none" w:sz="0" w:space="0" w:color="auto"/>
            <w:bottom w:val="none" w:sz="0" w:space="0" w:color="auto"/>
            <w:right w:val="none" w:sz="0" w:space="0" w:color="auto"/>
          </w:divBdr>
        </w:div>
        <w:div w:id="641352624">
          <w:marLeft w:val="0"/>
          <w:marRight w:val="0"/>
          <w:marTop w:val="0"/>
          <w:marBottom w:val="0"/>
          <w:divBdr>
            <w:top w:val="none" w:sz="0" w:space="0" w:color="auto"/>
            <w:left w:val="none" w:sz="0" w:space="0" w:color="auto"/>
            <w:bottom w:val="none" w:sz="0" w:space="0" w:color="auto"/>
            <w:right w:val="none" w:sz="0" w:space="0" w:color="auto"/>
          </w:divBdr>
        </w:div>
        <w:div w:id="804389566">
          <w:marLeft w:val="0"/>
          <w:marRight w:val="0"/>
          <w:marTop w:val="0"/>
          <w:marBottom w:val="0"/>
          <w:divBdr>
            <w:top w:val="none" w:sz="0" w:space="0" w:color="auto"/>
            <w:left w:val="none" w:sz="0" w:space="0" w:color="auto"/>
            <w:bottom w:val="none" w:sz="0" w:space="0" w:color="auto"/>
            <w:right w:val="none" w:sz="0" w:space="0" w:color="auto"/>
          </w:divBdr>
        </w:div>
        <w:div w:id="833447663">
          <w:marLeft w:val="0"/>
          <w:marRight w:val="0"/>
          <w:marTop w:val="0"/>
          <w:marBottom w:val="0"/>
          <w:divBdr>
            <w:top w:val="none" w:sz="0" w:space="0" w:color="auto"/>
            <w:left w:val="none" w:sz="0" w:space="0" w:color="auto"/>
            <w:bottom w:val="none" w:sz="0" w:space="0" w:color="auto"/>
            <w:right w:val="none" w:sz="0" w:space="0" w:color="auto"/>
          </w:divBdr>
          <w:divsChild>
            <w:div w:id="1051727514">
              <w:marLeft w:val="-75"/>
              <w:marRight w:val="0"/>
              <w:marTop w:val="30"/>
              <w:marBottom w:val="30"/>
              <w:divBdr>
                <w:top w:val="none" w:sz="0" w:space="0" w:color="auto"/>
                <w:left w:val="none" w:sz="0" w:space="0" w:color="auto"/>
                <w:bottom w:val="none" w:sz="0" w:space="0" w:color="auto"/>
                <w:right w:val="none" w:sz="0" w:space="0" w:color="auto"/>
              </w:divBdr>
              <w:divsChild>
                <w:div w:id="7144319">
                  <w:marLeft w:val="0"/>
                  <w:marRight w:val="0"/>
                  <w:marTop w:val="0"/>
                  <w:marBottom w:val="0"/>
                  <w:divBdr>
                    <w:top w:val="none" w:sz="0" w:space="0" w:color="auto"/>
                    <w:left w:val="none" w:sz="0" w:space="0" w:color="auto"/>
                    <w:bottom w:val="none" w:sz="0" w:space="0" w:color="auto"/>
                    <w:right w:val="none" w:sz="0" w:space="0" w:color="auto"/>
                  </w:divBdr>
                  <w:divsChild>
                    <w:div w:id="116264416">
                      <w:marLeft w:val="0"/>
                      <w:marRight w:val="0"/>
                      <w:marTop w:val="0"/>
                      <w:marBottom w:val="0"/>
                      <w:divBdr>
                        <w:top w:val="none" w:sz="0" w:space="0" w:color="auto"/>
                        <w:left w:val="none" w:sz="0" w:space="0" w:color="auto"/>
                        <w:bottom w:val="none" w:sz="0" w:space="0" w:color="auto"/>
                        <w:right w:val="none" w:sz="0" w:space="0" w:color="auto"/>
                      </w:divBdr>
                    </w:div>
                    <w:div w:id="169030583">
                      <w:marLeft w:val="0"/>
                      <w:marRight w:val="0"/>
                      <w:marTop w:val="0"/>
                      <w:marBottom w:val="0"/>
                      <w:divBdr>
                        <w:top w:val="none" w:sz="0" w:space="0" w:color="auto"/>
                        <w:left w:val="none" w:sz="0" w:space="0" w:color="auto"/>
                        <w:bottom w:val="none" w:sz="0" w:space="0" w:color="auto"/>
                        <w:right w:val="none" w:sz="0" w:space="0" w:color="auto"/>
                      </w:divBdr>
                    </w:div>
                    <w:div w:id="634415190">
                      <w:marLeft w:val="0"/>
                      <w:marRight w:val="0"/>
                      <w:marTop w:val="0"/>
                      <w:marBottom w:val="0"/>
                      <w:divBdr>
                        <w:top w:val="none" w:sz="0" w:space="0" w:color="auto"/>
                        <w:left w:val="none" w:sz="0" w:space="0" w:color="auto"/>
                        <w:bottom w:val="none" w:sz="0" w:space="0" w:color="auto"/>
                        <w:right w:val="none" w:sz="0" w:space="0" w:color="auto"/>
                      </w:divBdr>
                    </w:div>
                    <w:div w:id="992023631">
                      <w:marLeft w:val="0"/>
                      <w:marRight w:val="0"/>
                      <w:marTop w:val="0"/>
                      <w:marBottom w:val="0"/>
                      <w:divBdr>
                        <w:top w:val="none" w:sz="0" w:space="0" w:color="auto"/>
                        <w:left w:val="none" w:sz="0" w:space="0" w:color="auto"/>
                        <w:bottom w:val="none" w:sz="0" w:space="0" w:color="auto"/>
                        <w:right w:val="none" w:sz="0" w:space="0" w:color="auto"/>
                      </w:divBdr>
                    </w:div>
                    <w:div w:id="1073354216">
                      <w:marLeft w:val="0"/>
                      <w:marRight w:val="0"/>
                      <w:marTop w:val="0"/>
                      <w:marBottom w:val="0"/>
                      <w:divBdr>
                        <w:top w:val="none" w:sz="0" w:space="0" w:color="auto"/>
                        <w:left w:val="none" w:sz="0" w:space="0" w:color="auto"/>
                        <w:bottom w:val="none" w:sz="0" w:space="0" w:color="auto"/>
                        <w:right w:val="none" w:sz="0" w:space="0" w:color="auto"/>
                      </w:divBdr>
                    </w:div>
                    <w:div w:id="1543327074">
                      <w:marLeft w:val="0"/>
                      <w:marRight w:val="0"/>
                      <w:marTop w:val="0"/>
                      <w:marBottom w:val="0"/>
                      <w:divBdr>
                        <w:top w:val="none" w:sz="0" w:space="0" w:color="auto"/>
                        <w:left w:val="none" w:sz="0" w:space="0" w:color="auto"/>
                        <w:bottom w:val="none" w:sz="0" w:space="0" w:color="auto"/>
                        <w:right w:val="none" w:sz="0" w:space="0" w:color="auto"/>
                      </w:divBdr>
                    </w:div>
                    <w:div w:id="1550872861">
                      <w:marLeft w:val="0"/>
                      <w:marRight w:val="0"/>
                      <w:marTop w:val="0"/>
                      <w:marBottom w:val="0"/>
                      <w:divBdr>
                        <w:top w:val="none" w:sz="0" w:space="0" w:color="auto"/>
                        <w:left w:val="none" w:sz="0" w:space="0" w:color="auto"/>
                        <w:bottom w:val="none" w:sz="0" w:space="0" w:color="auto"/>
                        <w:right w:val="none" w:sz="0" w:space="0" w:color="auto"/>
                      </w:divBdr>
                    </w:div>
                  </w:divsChild>
                </w:div>
                <w:div w:id="28654769">
                  <w:marLeft w:val="0"/>
                  <w:marRight w:val="0"/>
                  <w:marTop w:val="0"/>
                  <w:marBottom w:val="0"/>
                  <w:divBdr>
                    <w:top w:val="none" w:sz="0" w:space="0" w:color="auto"/>
                    <w:left w:val="none" w:sz="0" w:space="0" w:color="auto"/>
                    <w:bottom w:val="none" w:sz="0" w:space="0" w:color="auto"/>
                    <w:right w:val="none" w:sz="0" w:space="0" w:color="auto"/>
                  </w:divBdr>
                  <w:divsChild>
                    <w:div w:id="94441530">
                      <w:marLeft w:val="0"/>
                      <w:marRight w:val="0"/>
                      <w:marTop w:val="0"/>
                      <w:marBottom w:val="0"/>
                      <w:divBdr>
                        <w:top w:val="none" w:sz="0" w:space="0" w:color="auto"/>
                        <w:left w:val="none" w:sz="0" w:space="0" w:color="auto"/>
                        <w:bottom w:val="none" w:sz="0" w:space="0" w:color="auto"/>
                        <w:right w:val="none" w:sz="0" w:space="0" w:color="auto"/>
                      </w:divBdr>
                    </w:div>
                    <w:div w:id="762996652">
                      <w:marLeft w:val="0"/>
                      <w:marRight w:val="0"/>
                      <w:marTop w:val="0"/>
                      <w:marBottom w:val="0"/>
                      <w:divBdr>
                        <w:top w:val="none" w:sz="0" w:space="0" w:color="auto"/>
                        <w:left w:val="none" w:sz="0" w:space="0" w:color="auto"/>
                        <w:bottom w:val="none" w:sz="0" w:space="0" w:color="auto"/>
                        <w:right w:val="none" w:sz="0" w:space="0" w:color="auto"/>
                      </w:divBdr>
                    </w:div>
                    <w:div w:id="1137642475">
                      <w:marLeft w:val="0"/>
                      <w:marRight w:val="0"/>
                      <w:marTop w:val="0"/>
                      <w:marBottom w:val="0"/>
                      <w:divBdr>
                        <w:top w:val="none" w:sz="0" w:space="0" w:color="auto"/>
                        <w:left w:val="none" w:sz="0" w:space="0" w:color="auto"/>
                        <w:bottom w:val="none" w:sz="0" w:space="0" w:color="auto"/>
                        <w:right w:val="none" w:sz="0" w:space="0" w:color="auto"/>
                      </w:divBdr>
                    </w:div>
                    <w:div w:id="1187331742">
                      <w:marLeft w:val="0"/>
                      <w:marRight w:val="0"/>
                      <w:marTop w:val="0"/>
                      <w:marBottom w:val="0"/>
                      <w:divBdr>
                        <w:top w:val="none" w:sz="0" w:space="0" w:color="auto"/>
                        <w:left w:val="none" w:sz="0" w:space="0" w:color="auto"/>
                        <w:bottom w:val="none" w:sz="0" w:space="0" w:color="auto"/>
                        <w:right w:val="none" w:sz="0" w:space="0" w:color="auto"/>
                      </w:divBdr>
                    </w:div>
                    <w:div w:id="1300064575">
                      <w:marLeft w:val="0"/>
                      <w:marRight w:val="0"/>
                      <w:marTop w:val="0"/>
                      <w:marBottom w:val="0"/>
                      <w:divBdr>
                        <w:top w:val="none" w:sz="0" w:space="0" w:color="auto"/>
                        <w:left w:val="none" w:sz="0" w:space="0" w:color="auto"/>
                        <w:bottom w:val="none" w:sz="0" w:space="0" w:color="auto"/>
                        <w:right w:val="none" w:sz="0" w:space="0" w:color="auto"/>
                      </w:divBdr>
                    </w:div>
                    <w:div w:id="1516726754">
                      <w:marLeft w:val="0"/>
                      <w:marRight w:val="0"/>
                      <w:marTop w:val="0"/>
                      <w:marBottom w:val="0"/>
                      <w:divBdr>
                        <w:top w:val="none" w:sz="0" w:space="0" w:color="auto"/>
                        <w:left w:val="none" w:sz="0" w:space="0" w:color="auto"/>
                        <w:bottom w:val="none" w:sz="0" w:space="0" w:color="auto"/>
                        <w:right w:val="none" w:sz="0" w:space="0" w:color="auto"/>
                      </w:divBdr>
                    </w:div>
                    <w:div w:id="1746221146">
                      <w:marLeft w:val="0"/>
                      <w:marRight w:val="0"/>
                      <w:marTop w:val="0"/>
                      <w:marBottom w:val="0"/>
                      <w:divBdr>
                        <w:top w:val="none" w:sz="0" w:space="0" w:color="auto"/>
                        <w:left w:val="none" w:sz="0" w:space="0" w:color="auto"/>
                        <w:bottom w:val="none" w:sz="0" w:space="0" w:color="auto"/>
                        <w:right w:val="none" w:sz="0" w:space="0" w:color="auto"/>
                      </w:divBdr>
                    </w:div>
                    <w:div w:id="2013142620">
                      <w:marLeft w:val="0"/>
                      <w:marRight w:val="0"/>
                      <w:marTop w:val="0"/>
                      <w:marBottom w:val="0"/>
                      <w:divBdr>
                        <w:top w:val="none" w:sz="0" w:space="0" w:color="auto"/>
                        <w:left w:val="none" w:sz="0" w:space="0" w:color="auto"/>
                        <w:bottom w:val="none" w:sz="0" w:space="0" w:color="auto"/>
                        <w:right w:val="none" w:sz="0" w:space="0" w:color="auto"/>
                      </w:divBdr>
                    </w:div>
                  </w:divsChild>
                </w:div>
                <w:div w:id="152842737">
                  <w:marLeft w:val="0"/>
                  <w:marRight w:val="0"/>
                  <w:marTop w:val="0"/>
                  <w:marBottom w:val="0"/>
                  <w:divBdr>
                    <w:top w:val="none" w:sz="0" w:space="0" w:color="auto"/>
                    <w:left w:val="none" w:sz="0" w:space="0" w:color="auto"/>
                    <w:bottom w:val="none" w:sz="0" w:space="0" w:color="auto"/>
                    <w:right w:val="none" w:sz="0" w:space="0" w:color="auto"/>
                  </w:divBdr>
                  <w:divsChild>
                    <w:div w:id="1709917713">
                      <w:marLeft w:val="0"/>
                      <w:marRight w:val="0"/>
                      <w:marTop w:val="0"/>
                      <w:marBottom w:val="0"/>
                      <w:divBdr>
                        <w:top w:val="none" w:sz="0" w:space="0" w:color="auto"/>
                        <w:left w:val="none" w:sz="0" w:space="0" w:color="auto"/>
                        <w:bottom w:val="none" w:sz="0" w:space="0" w:color="auto"/>
                        <w:right w:val="none" w:sz="0" w:space="0" w:color="auto"/>
                      </w:divBdr>
                    </w:div>
                  </w:divsChild>
                </w:div>
                <w:div w:id="229536035">
                  <w:marLeft w:val="0"/>
                  <w:marRight w:val="0"/>
                  <w:marTop w:val="0"/>
                  <w:marBottom w:val="0"/>
                  <w:divBdr>
                    <w:top w:val="none" w:sz="0" w:space="0" w:color="auto"/>
                    <w:left w:val="none" w:sz="0" w:space="0" w:color="auto"/>
                    <w:bottom w:val="none" w:sz="0" w:space="0" w:color="auto"/>
                    <w:right w:val="none" w:sz="0" w:space="0" w:color="auto"/>
                  </w:divBdr>
                  <w:divsChild>
                    <w:div w:id="237640159">
                      <w:marLeft w:val="0"/>
                      <w:marRight w:val="0"/>
                      <w:marTop w:val="0"/>
                      <w:marBottom w:val="0"/>
                      <w:divBdr>
                        <w:top w:val="none" w:sz="0" w:space="0" w:color="auto"/>
                        <w:left w:val="none" w:sz="0" w:space="0" w:color="auto"/>
                        <w:bottom w:val="none" w:sz="0" w:space="0" w:color="auto"/>
                        <w:right w:val="none" w:sz="0" w:space="0" w:color="auto"/>
                      </w:divBdr>
                    </w:div>
                  </w:divsChild>
                </w:div>
                <w:div w:id="306276392">
                  <w:marLeft w:val="0"/>
                  <w:marRight w:val="0"/>
                  <w:marTop w:val="0"/>
                  <w:marBottom w:val="0"/>
                  <w:divBdr>
                    <w:top w:val="none" w:sz="0" w:space="0" w:color="auto"/>
                    <w:left w:val="none" w:sz="0" w:space="0" w:color="auto"/>
                    <w:bottom w:val="none" w:sz="0" w:space="0" w:color="auto"/>
                    <w:right w:val="none" w:sz="0" w:space="0" w:color="auto"/>
                  </w:divBdr>
                  <w:divsChild>
                    <w:div w:id="391272441">
                      <w:marLeft w:val="0"/>
                      <w:marRight w:val="0"/>
                      <w:marTop w:val="0"/>
                      <w:marBottom w:val="0"/>
                      <w:divBdr>
                        <w:top w:val="none" w:sz="0" w:space="0" w:color="auto"/>
                        <w:left w:val="none" w:sz="0" w:space="0" w:color="auto"/>
                        <w:bottom w:val="none" w:sz="0" w:space="0" w:color="auto"/>
                        <w:right w:val="none" w:sz="0" w:space="0" w:color="auto"/>
                      </w:divBdr>
                    </w:div>
                  </w:divsChild>
                </w:div>
                <w:div w:id="967782476">
                  <w:marLeft w:val="0"/>
                  <w:marRight w:val="0"/>
                  <w:marTop w:val="0"/>
                  <w:marBottom w:val="0"/>
                  <w:divBdr>
                    <w:top w:val="none" w:sz="0" w:space="0" w:color="auto"/>
                    <w:left w:val="none" w:sz="0" w:space="0" w:color="auto"/>
                    <w:bottom w:val="none" w:sz="0" w:space="0" w:color="auto"/>
                    <w:right w:val="none" w:sz="0" w:space="0" w:color="auto"/>
                  </w:divBdr>
                  <w:divsChild>
                    <w:div w:id="232354385">
                      <w:marLeft w:val="0"/>
                      <w:marRight w:val="0"/>
                      <w:marTop w:val="0"/>
                      <w:marBottom w:val="0"/>
                      <w:divBdr>
                        <w:top w:val="none" w:sz="0" w:space="0" w:color="auto"/>
                        <w:left w:val="none" w:sz="0" w:space="0" w:color="auto"/>
                        <w:bottom w:val="none" w:sz="0" w:space="0" w:color="auto"/>
                        <w:right w:val="none" w:sz="0" w:space="0" w:color="auto"/>
                      </w:divBdr>
                    </w:div>
                  </w:divsChild>
                </w:div>
                <w:div w:id="1034111052">
                  <w:marLeft w:val="0"/>
                  <w:marRight w:val="0"/>
                  <w:marTop w:val="0"/>
                  <w:marBottom w:val="0"/>
                  <w:divBdr>
                    <w:top w:val="none" w:sz="0" w:space="0" w:color="auto"/>
                    <w:left w:val="none" w:sz="0" w:space="0" w:color="auto"/>
                    <w:bottom w:val="none" w:sz="0" w:space="0" w:color="auto"/>
                    <w:right w:val="none" w:sz="0" w:space="0" w:color="auto"/>
                  </w:divBdr>
                  <w:divsChild>
                    <w:div w:id="730150904">
                      <w:marLeft w:val="0"/>
                      <w:marRight w:val="0"/>
                      <w:marTop w:val="0"/>
                      <w:marBottom w:val="0"/>
                      <w:divBdr>
                        <w:top w:val="none" w:sz="0" w:space="0" w:color="auto"/>
                        <w:left w:val="none" w:sz="0" w:space="0" w:color="auto"/>
                        <w:bottom w:val="none" w:sz="0" w:space="0" w:color="auto"/>
                        <w:right w:val="none" w:sz="0" w:space="0" w:color="auto"/>
                      </w:divBdr>
                    </w:div>
                    <w:div w:id="1688025173">
                      <w:marLeft w:val="0"/>
                      <w:marRight w:val="0"/>
                      <w:marTop w:val="0"/>
                      <w:marBottom w:val="0"/>
                      <w:divBdr>
                        <w:top w:val="none" w:sz="0" w:space="0" w:color="auto"/>
                        <w:left w:val="none" w:sz="0" w:space="0" w:color="auto"/>
                        <w:bottom w:val="none" w:sz="0" w:space="0" w:color="auto"/>
                        <w:right w:val="none" w:sz="0" w:space="0" w:color="auto"/>
                      </w:divBdr>
                    </w:div>
                  </w:divsChild>
                </w:div>
                <w:div w:id="1224028926">
                  <w:marLeft w:val="0"/>
                  <w:marRight w:val="0"/>
                  <w:marTop w:val="0"/>
                  <w:marBottom w:val="0"/>
                  <w:divBdr>
                    <w:top w:val="none" w:sz="0" w:space="0" w:color="auto"/>
                    <w:left w:val="none" w:sz="0" w:space="0" w:color="auto"/>
                    <w:bottom w:val="none" w:sz="0" w:space="0" w:color="auto"/>
                    <w:right w:val="none" w:sz="0" w:space="0" w:color="auto"/>
                  </w:divBdr>
                  <w:divsChild>
                    <w:div w:id="2000964979">
                      <w:marLeft w:val="0"/>
                      <w:marRight w:val="0"/>
                      <w:marTop w:val="0"/>
                      <w:marBottom w:val="0"/>
                      <w:divBdr>
                        <w:top w:val="none" w:sz="0" w:space="0" w:color="auto"/>
                        <w:left w:val="none" w:sz="0" w:space="0" w:color="auto"/>
                        <w:bottom w:val="none" w:sz="0" w:space="0" w:color="auto"/>
                        <w:right w:val="none" w:sz="0" w:space="0" w:color="auto"/>
                      </w:divBdr>
                    </w:div>
                  </w:divsChild>
                </w:div>
                <w:div w:id="1316495077">
                  <w:marLeft w:val="0"/>
                  <w:marRight w:val="0"/>
                  <w:marTop w:val="0"/>
                  <w:marBottom w:val="0"/>
                  <w:divBdr>
                    <w:top w:val="none" w:sz="0" w:space="0" w:color="auto"/>
                    <w:left w:val="none" w:sz="0" w:space="0" w:color="auto"/>
                    <w:bottom w:val="none" w:sz="0" w:space="0" w:color="auto"/>
                    <w:right w:val="none" w:sz="0" w:space="0" w:color="auto"/>
                  </w:divBdr>
                  <w:divsChild>
                    <w:div w:id="54940247">
                      <w:marLeft w:val="0"/>
                      <w:marRight w:val="0"/>
                      <w:marTop w:val="0"/>
                      <w:marBottom w:val="0"/>
                      <w:divBdr>
                        <w:top w:val="none" w:sz="0" w:space="0" w:color="auto"/>
                        <w:left w:val="none" w:sz="0" w:space="0" w:color="auto"/>
                        <w:bottom w:val="none" w:sz="0" w:space="0" w:color="auto"/>
                        <w:right w:val="none" w:sz="0" w:space="0" w:color="auto"/>
                      </w:divBdr>
                    </w:div>
                    <w:div w:id="83383588">
                      <w:marLeft w:val="0"/>
                      <w:marRight w:val="0"/>
                      <w:marTop w:val="0"/>
                      <w:marBottom w:val="0"/>
                      <w:divBdr>
                        <w:top w:val="none" w:sz="0" w:space="0" w:color="auto"/>
                        <w:left w:val="none" w:sz="0" w:space="0" w:color="auto"/>
                        <w:bottom w:val="none" w:sz="0" w:space="0" w:color="auto"/>
                        <w:right w:val="none" w:sz="0" w:space="0" w:color="auto"/>
                      </w:divBdr>
                    </w:div>
                    <w:div w:id="103042302">
                      <w:marLeft w:val="0"/>
                      <w:marRight w:val="0"/>
                      <w:marTop w:val="0"/>
                      <w:marBottom w:val="0"/>
                      <w:divBdr>
                        <w:top w:val="none" w:sz="0" w:space="0" w:color="auto"/>
                        <w:left w:val="none" w:sz="0" w:space="0" w:color="auto"/>
                        <w:bottom w:val="none" w:sz="0" w:space="0" w:color="auto"/>
                        <w:right w:val="none" w:sz="0" w:space="0" w:color="auto"/>
                      </w:divBdr>
                    </w:div>
                    <w:div w:id="314339617">
                      <w:marLeft w:val="0"/>
                      <w:marRight w:val="0"/>
                      <w:marTop w:val="0"/>
                      <w:marBottom w:val="0"/>
                      <w:divBdr>
                        <w:top w:val="none" w:sz="0" w:space="0" w:color="auto"/>
                        <w:left w:val="none" w:sz="0" w:space="0" w:color="auto"/>
                        <w:bottom w:val="none" w:sz="0" w:space="0" w:color="auto"/>
                        <w:right w:val="none" w:sz="0" w:space="0" w:color="auto"/>
                      </w:divBdr>
                    </w:div>
                    <w:div w:id="364407724">
                      <w:marLeft w:val="0"/>
                      <w:marRight w:val="0"/>
                      <w:marTop w:val="0"/>
                      <w:marBottom w:val="0"/>
                      <w:divBdr>
                        <w:top w:val="none" w:sz="0" w:space="0" w:color="auto"/>
                        <w:left w:val="none" w:sz="0" w:space="0" w:color="auto"/>
                        <w:bottom w:val="none" w:sz="0" w:space="0" w:color="auto"/>
                        <w:right w:val="none" w:sz="0" w:space="0" w:color="auto"/>
                      </w:divBdr>
                    </w:div>
                    <w:div w:id="415329266">
                      <w:marLeft w:val="0"/>
                      <w:marRight w:val="0"/>
                      <w:marTop w:val="0"/>
                      <w:marBottom w:val="0"/>
                      <w:divBdr>
                        <w:top w:val="none" w:sz="0" w:space="0" w:color="auto"/>
                        <w:left w:val="none" w:sz="0" w:space="0" w:color="auto"/>
                        <w:bottom w:val="none" w:sz="0" w:space="0" w:color="auto"/>
                        <w:right w:val="none" w:sz="0" w:space="0" w:color="auto"/>
                      </w:divBdr>
                    </w:div>
                    <w:div w:id="587662273">
                      <w:marLeft w:val="0"/>
                      <w:marRight w:val="0"/>
                      <w:marTop w:val="0"/>
                      <w:marBottom w:val="0"/>
                      <w:divBdr>
                        <w:top w:val="none" w:sz="0" w:space="0" w:color="auto"/>
                        <w:left w:val="none" w:sz="0" w:space="0" w:color="auto"/>
                        <w:bottom w:val="none" w:sz="0" w:space="0" w:color="auto"/>
                        <w:right w:val="none" w:sz="0" w:space="0" w:color="auto"/>
                      </w:divBdr>
                    </w:div>
                    <w:div w:id="595403547">
                      <w:marLeft w:val="0"/>
                      <w:marRight w:val="0"/>
                      <w:marTop w:val="0"/>
                      <w:marBottom w:val="0"/>
                      <w:divBdr>
                        <w:top w:val="none" w:sz="0" w:space="0" w:color="auto"/>
                        <w:left w:val="none" w:sz="0" w:space="0" w:color="auto"/>
                        <w:bottom w:val="none" w:sz="0" w:space="0" w:color="auto"/>
                        <w:right w:val="none" w:sz="0" w:space="0" w:color="auto"/>
                      </w:divBdr>
                    </w:div>
                    <w:div w:id="1834101033">
                      <w:marLeft w:val="0"/>
                      <w:marRight w:val="0"/>
                      <w:marTop w:val="0"/>
                      <w:marBottom w:val="0"/>
                      <w:divBdr>
                        <w:top w:val="none" w:sz="0" w:space="0" w:color="auto"/>
                        <w:left w:val="none" w:sz="0" w:space="0" w:color="auto"/>
                        <w:bottom w:val="none" w:sz="0" w:space="0" w:color="auto"/>
                        <w:right w:val="none" w:sz="0" w:space="0" w:color="auto"/>
                      </w:divBdr>
                    </w:div>
                    <w:div w:id="2052605896">
                      <w:marLeft w:val="0"/>
                      <w:marRight w:val="0"/>
                      <w:marTop w:val="0"/>
                      <w:marBottom w:val="0"/>
                      <w:divBdr>
                        <w:top w:val="none" w:sz="0" w:space="0" w:color="auto"/>
                        <w:left w:val="none" w:sz="0" w:space="0" w:color="auto"/>
                        <w:bottom w:val="none" w:sz="0" w:space="0" w:color="auto"/>
                        <w:right w:val="none" w:sz="0" w:space="0" w:color="auto"/>
                      </w:divBdr>
                    </w:div>
                  </w:divsChild>
                </w:div>
                <w:div w:id="1448890606">
                  <w:marLeft w:val="0"/>
                  <w:marRight w:val="0"/>
                  <w:marTop w:val="0"/>
                  <w:marBottom w:val="0"/>
                  <w:divBdr>
                    <w:top w:val="none" w:sz="0" w:space="0" w:color="auto"/>
                    <w:left w:val="none" w:sz="0" w:space="0" w:color="auto"/>
                    <w:bottom w:val="none" w:sz="0" w:space="0" w:color="auto"/>
                    <w:right w:val="none" w:sz="0" w:space="0" w:color="auto"/>
                  </w:divBdr>
                  <w:divsChild>
                    <w:div w:id="1898466705">
                      <w:marLeft w:val="0"/>
                      <w:marRight w:val="0"/>
                      <w:marTop w:val="0"/>
                      <w:marBottom w:val="0"/>
                      <w:divBdr>
                        <w:top w:val="none" w:sz="0" w:space="0" w:color="auto"/>
                        <w:left w:val="none" w:sz="0" w:space="0" w:color="auto"/>
                        <w:bottom w:val="none" w:sz="0" w:space="0" w:color="auto"/>
                        <w:right w:val="none" w:sz="0" w:space="0" w:color="auto"/>
                      </w:divBdr>
                    </w:div>
                  </w:divsChild>
                </w:div>
                <w:div w:id="1453594111">
                  <w:marLeft w:val="0"/>
                  <w:marRight w:val="0"/>
                  <w:marTop w:val="0"/>
                  <w:marBottom w:val="0"/>
                  <w:divBdr>
                    <w:top w:val="none" w:sz="0" w:space="0" w:color="auto"/>
                    <w:left w:val="none" w:sz="0" w:space="0" w:color="auto"/>
                    <w:bottom w:val="none" w:sz="0" w:space="0" w:color="auto"/>
                    <w:right w:val="none" w:sz="0" w:space="0" w:color="auto"/>
                  </w:divBdr>
                  <w:divsChild>
                    <w:div w:id="1929776581">
                      <w:marLeft w:val="0"/>
                      <w:marRight w:val="0"/>
                      <w:marTop w:val="0"/>
                      <w:marBottom w:val="0"/>
                      <w:divBdr>
                        <w:top w:val="none" w:sz="0" w:space="0" w:color="auto"/>
                        <w:left w:val="none" w:sz="0" w:space="0" w:color="auto"/>
                        <w:bottom w:val="none" w:sz="0" w:space="0" w:color="auto"/>
                        <w:right w:val="none" w:sz="0" w:space="0" w:color="auto"/>
                      </w:divBdr>
                    </w:div>
                  </w:divsChild>
                </w:div>
                <w:div w:id="2079132250">
                  <w:marLeft w:val="0"/>
                  <w:marRight w:val="0"/>
                  <w:marTop w:val="0"/>
                  <w:marBottom w:val="0"/>
                  <w:divBdr>
                    <w:top w:val="none" w:sz="0" w:space="0" w:color="auto"/>
                    <w:left w:val="none" w:sz="0" w:space="0" w:color="auto"/>
                    <w:bottom w:val="none" w:sz="0" w:space="0" w:color="auto"/>
                    <w:right w:val="none" w:sz="0" w:space="0" w:color="auto"/>
                  </w:divBdr>
                  <w:divsChild>
                    <w:div w:id="5138837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3958355">
          <w:marLeft w:val="0"/>
          <w:marRight w:val="0"/>
          <w:marTop w:val="0"/>
          <w:marBottom w:val="0"/>
          <w:divBdr>
            <w:top w:val="none" w:sz="0" w:space="0" w:color="auto"/>
            <w:left w:val="none" w:sz="0" w:space="0" w:color="auto"/>
            <w:bottom w:val="none" w:sz="0" w:space="0" w:color="auto"/>
            <w:right w:val="none" w:sz="0" w:space="0" w:color="auto"/>
          </w:divBdr>
        </w:div>
        <w:div w:id="875192023">
          <w:marLeft w:val="0"/>
          <w:marRight w:val="0"/>
          <w:marTop w:val="0"/>
          <w:marBottom w:val="0"/>
          <w:divBdr>
            <w:top w:val="none" w:sz="0" w:space="0" w:color="auto"/>
            <w:left w:val="none" w:sz="0" w:space="0" w:color="auto"/>
            <w:bottom w:val="none" w:sz="0" w:space="0" w:color="auto"/>
            <w:right w:val="none" w:sz="0" w:space="0" w:color="auto"/>
          </w:divBdr>
        </w:div>
        <w:div w:id="889801670">
          <w:marLeft w:val="0"/>
          <w:marRight w:val="0"/>
          <w:marTop w:val="0"/>
          <w:marBottom w:val="0"/>
          <w:divBdr>
            <w:top w:val="none" w:sz="0" w:space="0" w:color="auto"/>
            <w:left w:val="none" w:sz="0" w:space="0" w:color="auto"/>
            <w:bottom w:val="none" w:sz="0" w:space="0" w:color="auto"/>
            <w:right w:val="none" w:sz="0" w:space="0" w:color="auto"/>
          </w:divBdr>
        </w:div>
        <w:div w:id="910433181">
          <w:marLeft w:val="0"/>
          <w:marRight w:val="0"/>
          <w:marTop w:val="0"/>
          <w:marBottom w:val="0"/>
          <w:divBdr>
            <w:top w:val="none" w:sz="0" w:space="0" w:color="auto"/>
            <w:left w:val="none" w:sz="0" w:space="0" w:color="auto"/>
            <w:bottom w:val="none" w:sz="0" w:space="0" w:color="auto"/>
            <w:right w:val="none" w:sz="0" w:space="0" w:color="auto"/>
          </w:divBdr>
        </w:div>
        <w:div w:id="915092684">
          <w:marLeft w:val="0"/>
          <w:marRight w:val="0"/>
          <w:marTop w:val="0"/>
          <w:marBottom w:val="0"/>
          <w:divBdr>
            <w:top w:val="none" w:sz="0" w:space="0" w:color="auto"/>
            <w:left w:val="none" w:sz="0" w:space="0" w:color="auto"/>
            <w:bottom w:val="none" w:sz="0" w:space="0" w:color="auto"/>
            <w:right w:val="none" w:sz="0" w:space="0" w:color="auto"/>
          </w:divBdr>
        </w:div>
        <w:div w:id="992293793">
          <w:marLeft w:val="0"/>
          <w:marRight w:val="0"/>
          <w:marTop w:val="0"/>
          <w:marBottom w:val="0"/>
          <w:divBdr>
            <w:top w:val="none" w:sz="0" w:space="0" w:color="auto"/>
            <w:left w:val="none" w:sz="0" w:space="0" w:color="auto"/>
            <w:bottom w:val="none" w:sz="0" w:space="0" w:color="auto"/>
            <w:right w:val="none" w:sz="0" w:space="0" w:color="auto"/>
          </w:divBdr>
        </w:div>
        <w:div w:id="1031297687">
          <w:marLeft w:val="0"/>
          <w:marRight w:val="0"/>
          <w:marTop w:val="0"/>
          <w:marBottom w:val="0"/>
          <w:divBdr>
            <w:top w:val="none" w:sz="0" w:space="0" w:color="auto"/>
            <w:left w:val="none" w:sz="0" w:space="0" w:color="auto"/>
            <w:bottom w:val="none" w:sz="0" w:space="0" w:color="auto"/>
            <w:right w:val="none" w:sz="0" w:space="0" w:color="auto"/>
          </w:divBdr>
          <w:divsChild>
            <w:div w:id="254751606">
              <w:marLeft w:val="-75"/>
              <w:marRight w:val="0"/>
              <w:marTop w:val="30"/>
              <w:marBottom w:val="30"/>
              <w:divBdr>
                <w:top w:val="none" w:sz="0" w:space="0" w:color="auto"/>
                <w:left w:val="none" w:sz="0" w:space="0" w:color="auto"/>
                <w:bottom w:val="none" w:sz="0" w:space="0" w:color="auto"/>
                <w:right w:val="none" w:sz="0" w:space="0" w:color="auto"/>
              </w:divBdr>
              <w:divsChild>
                <w:div w:id="228929607">
                  <w:marLeft w:val="0"/>
                  <w:marRight w:val="0"/>
                  <w:marTop w:val="0"/>
                  <w:marBottom w:val="0"/>
                  <w:divBdr>
                    <w:top w:val="none" w:sz="0" w:space="0" w:color="auto"/>
                    <w:left w:val="none" w:sz="0" w:space="0" w:color="auto"/>
                    <w:bottom w:val="none" w:sz="0" w:space="0" w:color="auto"/>
                    <w:right w:val="none" w:sz="0" w:space="0" w:color="auto"/>
                  </w:divBdr>
                  <w:divsChild>
                    <w:div w:id="644967772">
                      <w:marLeft w:val="0"/>
                      <w:marRight w:val="0"/>
                      <w:marTop w:val="0"/>
                      <w:marBottom w:val="0"/>
                      <w:divBdr>
                        <w:top w:val="none" w:sz="0" w:space="0" w:color="auto"/>
                        <w:left w:val="none" w:sz="0" w:space="0" w:color="auto"/>
                        <w:bottom w:val="none" w:sz="0" w:space="0" w:color="auto"/>
                        <w:right w:val="none" w:sz="0" w:space="0" w:color="auto"/>
                      </w:divBdr>
                    </w:div>
                  </w:divsChild>
                </w:div>
                <w:div w:id="457456827">
                  <w:marLeft w:val="0"/>
                  <w:marRight w:val="0"/>
                  <w:marTop w:val="0"/>
                  <w:marBottom w:val="0"/>
                  <w:divBdr>
                    <w:top w:val="none" w:sz="0" w:space="0" w:color="auto"/>
                    <w:left w:val="none" w:sz="0" w:space="0" w:color="auto"/>
                    <w:bottom w:val="none" w:sz="0" w:space="0" w:color="auto"/>
                    <w:right w:val="none" w:sz="0" w:space="0" w:color="auto"/>
                  </w:divBdr>
                  <w:divsChild>
                    <w:div w:id="1976447360">
                      <w:marLeft w:val="0"/>
                      <w:marRight w:val="0"/>
                      <w:marTop w:val="0"/>
                      <w:marBottom w:val="0"/>
                      <w:divBdr>
                        <w:top w:val="none" w:sz="0" w:space="0" w:color="auto"/>
                        <w:left w:val="none" w:sz="0" w:space="0" w:color="auto"/>
                        <w:bottom w:val="none" w:sz="0" w:space="0" w:color="auto"/>
                        <w:right w:val="none" w:sz="0" w:space="0" w:color="auto"/>
                      </w:divBdr>
                    </w:div>
                  </w:divsChild>
                </w:div>
                <w:div w:id="525366705">
                  <w:marLeft w:val="0"/>
                  <w:marRight w:val="0"/>
                  <w:marTop w:val="0"/>
                  <w:marBottom w:val="0"/>
                  <w:divBdr>
                    <w:top w:val="none" w:sz="0" w:space="0" w:color="auto"/>
                    <w:left w:val="none" w:sz="0" w:space="0" w:color="auto"/>
                    <w:bottom w:val="none" w:sz="0" w:space="0" w:color="auto"/>
                    <w:right w:val="none" w:sz="0" w:space="0" w:color="auto"/>
                  </w:divBdr>
                  <w:divsChild>
                    <w:div w:id="498540440">
                      <w:marLeft w:val="0"/>
                      <w:marRight w:val="0"/>
                      <w:marTop w:val="0"/>
                      <w:marBottom w:val="0"/>
                      <w:divBdr>
                        <w:top w:val="none" w:sz="0" w:space="0" w:color="auto"/>
                        <w:left w:val="none" w:sz="0" w:space="0" w:color="auto"/>
                        <w:bottom w:val="none" w:sz="0" w:space="0" w:color="auto"/>
                        <w:right w:val="none" w:sz="0" w:space="0" w:color="auto"/>
                      </w:divBdr>
                    </w:div>
                    <w:div w:id="941062406">
                      <w:marLeft w:val="0"/>
                      <w:marRight w:val="0"/>
                      <w:marTop w:val="0"/>
                      <w:marBottom w:val="0"/>
                      <w:divBdr>
                        <w:top w:val="none" w:sz="0" w:space="0" w:color="auto"/>
                        <w:left w:val="none" w:sz="0" w:space="0" w:color="auto"/>
                        <w:bottom w:val="none" w:sz="0" w:space="0" w:color="auto"/>
                        <w:right w:val="none" w:sz="0" w:space="0" w:color="auto"/>
                      </w:divBdr>
                    </w:div>
                    <w:div w:id="1451625004">
                      <w:marLeft w:val="0"/>
                      <w:marRight w:val="0"/>
                      <w:marTop w:val="0"/>
                      <w:marBottom w:val="0"/>
                      <w:divBdr>
                        <w:top w:val="none" w:sz="0" w:space="0" w:color="auto"/>
                        <w:left w:val="none" w:sz="0" w:space="0" w:color="auto"/>
                        <w:bottom w:val="none" w:sz="0" w:space="0" w:color="auto"/>
                        <w:right w:val="none" w:sz="0" w:space="0" w:color="auto"/>
                      </w:divBdr>
                    </w:div>
                  </w:divsChild>
                </w:div>
                <w:div w:id="564727375">
                  <w:marLeft w:val="0"/>
                  <w:marRight w:val="0"/>
                  <w:marTop w:val="0"/>
                  <w:marBottom w:val="0"/>
                  <w:divBdr>
                    <w:top w:val="none" w:sz="0" w:space="0" w:color="auto"/>
                    <w:left w:val="none" w:sz="0" w:space="0" w:color="auto"/>
                    <w:bottom w:val="none" w:sz="0" w:space="0" w:color="auto"/>
                    <w:right w:val="none" w:sz="0" w:space="0" w:color="auto"/>
                  </w:divBdr>
                  <w:divsChild>
                    <w:div w:id="1888760159">
                      <w:marLeft w:val="0"/>
                      <w:marRight w:val="0"/>
                      <w:marTop w:val="0"/>
                      <w:marBottom w:val="0"/>
                      <w:divBdr>
                        <w:top w:val="none" w:sz="0" w:space="0" w:color="auto"/>
                        <w:left w:val="none" w:sz="0" w:space="0" w:color="auto"/>
                        <w:bottom w:val="none" w:sz="0" w:space="0" w:color="auto"/>
                        <w:right w:val="none" w:sz="0" w:space="0" w:color="auto"/>
                      </w:divBdr>
                    </w:div>
                  </w:divsChild>
                </w:div>
                <w:div w:id="625235251">
                  <w:marLeft w:val="0"/>
                  <w:marRight w:val="0"/>
                  <w:marTop w:val="0"/>
                  <w:marBottom w:val="0"/>
                  <w:divBdr>
                    <w:top w:val="none" w:sz="0" w:space="0" w:color="auto"/>
                    <w:left w:val="none" w:sz="0" w:space="0" w:color="auto"/>
                    <w:bottom w:val="none" w:sz="0" w:space="0" w:color="auto"/>
                    <w:right w:val="none" w:sz="0" w:space="0" w:color="auto"/>
                  </w:divBdr>
                  <w:divsChild>
                    <w:div w:id="2086687894">
                      <w:marLeft w:val="0"/>
                      <w:marRight w:val="0"/>
                      <w:marTop w:val="0"/>
                      <w:marBottom w:val="0"/>
                      <w:divBdr>
                        <w:top w:val="none" w:sz="0" w:space="0" w:color="auto"/>
                        <w:left w:val="none" w:sz="0" w:space="0" w:color="auto"/>
                        <w:bottom w:val="none" w:sz="0" w:space="0" w:color="auto"/>
                        <w:right w:val="none" w:sz="0" w:space="0" w:color="auto"/>
                      </w:divBdr>
                    </w:div>
                  </w:divsChild>
                </w:div>
                <w:div w:id="693849735">
                  <w:marLeft w:val="0"/>
                  <w:marRight w:val="0"/>
                  <w:marTop w:val="0"/>
                  <w:marBottom w:val="0"/>
                  <w:divBdr>
                    <w:top w:val="none" w:sz="0" w:space="0" w:color="auto"/>
                    <w:left w:val="none" w:sz="0" w:space="0" w:color="auto"/>
                    <w:bottom w:val="none" w:sz="0" w:space="0" w:color="auto"/>
                    <w:right w:val="none" w:sz="0" w:space="0" w:color="auto"/>
                  </w:divBdr>
                  <w:divsChild>
                    <w:div w:id="1929195207">
                      <w:marLeft w:val="0"/>
                      <w:marRight w:val="0"/>
                      <w:marTop w:val="0"/>
                      <w:marBottom w:val="0"/>
                      <w:divBdr>
                        <w:top w:val="none" w:sz="0" w:space="0" w:color="auto"/>
                        <w:left w:val="none" w:sz="0" w:space="0" w:color="auto"/>
                        <w:bottom w:val="none" w:sz="0" w:space="0" w:color="auto"/>
                        <w:right w:val="none" w:sz="0" w:space="0" w:color="auto"/>
                      </w:divBdr>
                    </w:div>
                  </w:divsChild>
                </w:div>
                <w:div w:id="1044215422">
                  <w:marLeft w:val="0"/>
                  <w:marRight w:val="0"/>
                  <w:marTop w:val="0"/>
                  <w:marBottom w:val="0"/>
                  <w:divBdr>
                    <w:top w:val="none" w:sz="0" w:space="0" w:color="auto"/>
                    <w:left w:val="none" w:sz="0" w:space="0" w:color="auto"/>
                    <w:bottom w:val="none" w:sz="0" w:space="0" w:color="auto"/>
                    <w:right w:val="none" w:sz="0" w:space="0" w:color="auto"/>
                  </w:divBdr>
                  <w:divsChild>
                    <w:div w:id="262762311">
                      <w:marLeft w:val="0"/>
                      <w:marRight w:val="0"/>
                      <w:marTop w:val="0"/>
                      <w:marBottom w:val="0"/>
                      <w:divBdr>
                        <w:top w:val="none" w:sz="0" w:space="0" w:color="auto"/>
                        <w:left w:val="none" w:sz="0" w:space="0" w:color="auto"/>
                        <w:bottom w:val="none" w:sz="0" w:space="0" w:color="auto"/>
                        <w:right w:val="none" w:sz="0" w:space="0" w:color="auto"/>
                      </w:divBdr>
                    </w:div>
                    <w:div w:id="346714406">
                      <w:marLeft w:val="0"/>
                      <w:marRight w:val="0"/>
                      <w:marTop w:val="0"/>
                      <w:marBottom w:val="0"/>
                      <w:divBdr>
                        <w:top w:val="none" w:sz="0" w:space="0" w:color="auto"/>
                        <w:left w:val="none" w:sz="0" w:space="0" w:color="auto"/>
                        <w:bottom w:val="none" w:sz="0" w:space="0" w:color="auto"/>
                        <w:right w:val="none" w:sz="0" w:space="0" w:color="auto"/>
                      </w:divBdr>
                    </w:div>
                    <w:div w:id="420761750">
                      <w:marLeft w:val="0"/>
                      <w:marRight w:val="0"/>
                      <w:marTop w:val="0"/>
                      <w:marBottom w:val="0"/>
                      <w:divBdr>
                        <w:top w:val="none" w:sz="0" w:space="0" w:color="auto"/>
                        <w:left w:val="none" w:sz="0" w:space="0" w:color="auto"/>
                        <w:bottom w:val="none" w:sz="0" w:space="0" w:color="auto"/>
                        <w:right w:val="none" w:sz="0" w:space="0" w:color="auto"/>
                      </w:divBdr>
                    </w:div>
                    <w:div w:id="632951270">
                      <w:marLeft w:val="0"/>
                      <w:marRight w:val="0"/>
                      <w:marTop w:val="0"/>
                      <w:marBottom w:val="0"/>
                      <w:divBdr>
                        <w:top w:val="none" w:sz="0" w:space="0" w:color="auto"/>
                        <w:left w:val="none" w:sz="0" w:space="0" w:color="auto"/>
                        <w:bottom w:val="none" w:sz="0" w:space="0" w:color="auto"/>
                        <w:right w:val="none" w:sz="0" w:space="0" w:color="auto"/>
                      </w:divBdr>
                    </w:div>
                    <w:div w:id="1036352946">
                      <w:marLeft w:val="0"/>
                      <w:marRight w:val="0"/>
                      <w:marTop w:val="0"/>
                      <w:marBottom w:val="0"/>
                      <w:divBdr>
                        <w:top w:val="none" w:sz="0" w:space="0" w:color="auto"/>
                        <w:left w:val="none" w:sz="0" w:space="0" w:color="auto"/>
                        <w:bottom w:val="none" w:sz="0" w:space="0" w:color="auto"/>
                        <w:right w:val="none" w:sz="0" w:space="0" w:color="auto"/>
                      </w:divBdr>
                    </w:div>
                    <w:div w:id="1467383770">
                      <w:marLeft w:val="0"/>
                      <w:marRight w:val="0"/>
                      <w:marTop w:val="0"/>
                      <w:marBottom w:val="0"/>
                      <w:divBdr>
                        <w:top w:val="none" w:sz="0" w:space="0" w:color="auto"/>
                        <w:left w:val="none" w:sz="0" w:space="0" w:color="auto"/>
                        <w:bottom w:val="none" w:sz="0" w:space="0" w:color="auto"/>
                        <w:right w:val="none" w:sz="0" w:space="0" w:color="auto"/>
                      </w:divBdr>
                    </w:div>
                    <w:div w:id="1499417994">
                      <w:marLeft w:val="0"/>
                      <w:marRight w:val="0"/>
                      <w:marTop w:val="0"/>
                      <w:marBottom w:val="0"/>
                      <w:divBdr>
                        <w:top w:val="none" w:sz="0" w:space="0" w:color="auto"/>
                        <w:left w:val="none" w:sz="0" w:space="0" w:color="auto"/>
                        <w:bottom w:val="none" w:sz="0" w:space="0" w:color="auto"/>
                        <w:right w:val="none" w:sz="0" w:space="0" w:color="auto"/>
                      </w:divBdr>
                    </w:div>
                    <w:div w:id="1950356478">
                      <w:marLeft w:val="0"/>
                      <w:marRight w:val="0"/>
                      <w:marTop w:val="0"/>
                      <w:marBottom w:val="0"/>
                      <w:divBdr>
                        <w:top w:val="none" w:sz="0" w:space="0" w:color="auto"/>
                        <w:left w:val="none" w:sz="0" w:space="0" w:color="auto"/>
                        <w:bottom w:val="none" w:sz="0" w:space="0" w:color="auto"/>
                        <w:right w:val="none" w:sz="0" w:space="0" w:color="auto"/>
                      </w:divBdr>
                    </w:div>
                  </w:divsChild>
                </w:div>
                <w:div w:id="1585413715">
                  <w:marLeft w:val="0"/>
                  <w:marRight w:val="0"/>
                  <w:marTop w:val="0"/>
                  <w:marBottom w:val="0"/>
                  <w:divBdr>
                    <w:top w:val="none" w:sz="0" w:space="0" w:color="auto"/>
                    <w:left w:val="none" w:sz="0" w:space="0" w:color="auto"/>
                    <w:bottom w:val="none" w:sz="0" w:space="0" w:color="auto"/>
                    <w:right w:val="none" w:sz="0" w:space="0" w:color="auto"/>
                  </w:divBdr>
                  <w:divsChild>
                    <w:div w:id="2026516979">
                      <w:marLeft w:val="0"/>
                      <w:marRight w:val="0"/>
                      <w:marTop w:val="0"/>
                      <w:marBottom w:val="0"/>
                      <w:divBdr>
                        <w:top w:val="none" w:sz="0" w:space="0" w:color="auto"/>
                        <w:left w:val="none" w:sz="0" w:space="0" w:color="auto"/>
                        <w:bottom w:val="none" w:sz="0" w:space="0" w:color="auto"/>
                        <w:right w:val="none" w:sz="0" w:space="0" w:color="auto"/>
                      </w:divBdr>
                    </w:div>
                  </w:divsChild>
                </w:div>
                <w:div w:id="1706711076">
                  <w:marLeft w:val="0"/>
                  <w:marRight w:val="0"/>
                  <w:marTop w:val="0"/>
                  <w:marBottom w:val="0"/>
                  <w:divBdr>
                    <w:top w:val="none" w:sz="0" w:space="0" w:color="auto"/>
                    <w:left w:val="none" w:sz="0" w:space="0" w:color="auto"/>
                    <w:bottom w:val="none" w:sz="0" w:space="0" w:color="auto"/>
                    <w:right w:val="none" w:sz="0" w:space="0" w:color="auto"/>
                  </w:divBdr>
                  <w:divsChild>
                    <w:div w:id="1195657460">
                      <w:marLeft w:val="0"/>
                      <w:marRight w:val="0"/>
                      <w:marTop w:val="0"/>
                      <w:marBottom w:val="0"/>
                      <w:divBdr>
                        <w:top w:val="none" w:sz="0" w:space="0" w:color="auto"/>
                        <w:left w:val="none" w:sz="0" w:space="0" w:color="auto"/>
                        <w:bottom w:val="none" w:sz="0" w:space="0" w:color="auto"/>
                        <w:right w:val="none" w:sz="0" w:space="0" w:color="auto"/>
                      </w:divBdr>
                    </w:div>
                  </w:divsChild>
                </w:div>
                <w:div w:id="1788693591">
                  <w:marLeft w:val="0"/>
                  <w:marRight w:val="0"/>
                  <w:marTop w:val="0"/>
                  <w:marBottom w:val="0"/>
                  <w:divBdr>
                    <w:top w:val="none" w:sz="0" w:space="0" w:color="auto"/>
                    <w:left w:val="none" w:sz="0" w:space="0" w:color="auto"/>
                    <w:bottom w:val="none" w:sz="0" w:space="0" w:color="auto"/>
                    <w:right w:val="none" w:sz="0" w:space="0" w:color="auto"/>
                  </w:divBdr>
                  <w:divsChild>
                    <w:div w:id="921912311">
                      <w:marLeft w:val="0"/>
                      <w:marRight w:val="0"/>
                      <w:marTop w:val="0"/>
                      <w:marBottom w:val="0"/>
                      <w:divBdr>
                        <w:top w:val="none" w:sz="0" w:space="0" w:color="auto"/>
                        <w:left w:val="none" w:sz="0" w:space="0" w:color="auto"/>
                        <w:bottom w:val="none" w:sz="0" w:space="0" w:color="auto"/>
                        <w:right w:val="none" w:sz="0" w:space="0" w:color="auto"/>
                      </w:divBdr>
                    </w:div>
                  </w:divsChild>
                </w:div>
                <w:div w:id="2059083394">
                  <w:marLeft w:val="0"/>
                  <w:marRight w:val="0"/>
                  <w:marTop w:val="0"/>
                  <w:marBottom w:val="0"/>
                  <w:divBdr>
                    <w:top w:val="none" w:sz="0" w:space="0" w:color="auto"/>
                    <w:left w:val="none" w:sz="0" w:space="0" w:color="auto"/>
                    <w:bottom w:val="none" w:sz="0" w:space="0" w:color="auto"/>
                    <w:right w:val="none" w:sz="0" w:space="0" w:color="auto"/>
                  </w:divBdr>
                  <w:divsChild>
                    <w:div w:id="156113598">
                      <w:marLeft w:val="0"/>
                      <w:marRight w:val="0"/>
                      <w:marTop w:val="0"/>
                      <w:marBottom w:val="0"/>
                      <w:divBdr>
                        <w:top w:val="none" w:sz="0" w:space="0" w:color="auto"/>
                        <w:left w:val="none" w:sz="0" w:space="0" w:color="auto"/>
                        <w:bottom w:val="none" w:sz="0" w:space="0" w:color="auto"/>
                        <w:right w:val="none" w:sz="0" w:space="0" w:color="auto"/>
                      </w:divBdr>
                    </w:div>
                    <w:div w:id="276332209">
                      <w:marLeft w:val="0"/>
                      <w:marRight w:val="0"/>
                      <w:marTop w:val="0"/>
                      <w:marBottom w:val="0"/>
                      <w:divBdr>
                        <w:top w:val="none" w:sz="0" w:space="0" w:color="auto"/>
                        <w:left w:val="none" w:sz="0" w:space="0" w:color="auto"/>
                        <w:bottom w:val="none" w:sz="0" w:space="0" w:color="auto"/>
                        <w:right w:val="none" w:sz="0" w:space="0" w:color="auto"/>
                      </w:divBdr>
                    </w:div>
                    <w:div w:id="688918732">
                      <w:marLeft w:val="0"/>
                      <w:marRight w:val="0"/>
                      <w:marTop w:val="0"/>
                      <w:marBottom w:val="0"/>
                      <w:divBdr>
                        <w:top w:val="none" w:sz="0" w:space="0" w:color="auto"/>
                        <w:left w:val="none" w:sz="0" w:space="0" w:color="auto"/>
                        <w:bottom w:val="none" w:sz="0" w:space="0" w:color="auto"/>
                        <w:right w:val="none" w:sz="0" w:space="0" w:color="auto"/>
                      </w:divBdr>
                    </w:div>
                    <w:div w:id="738208138">
                      <w:marLeft w:val="0"/>
                      <w:marRight w:val="0"/>
                      <w:marTop w:val="0"/>
                      <w:marBottom w:val="0"/>
                      <w:divBdr>
                        <w:top w:val="none" w:sz="0" w:space="0" w:color="auto"/>
                        <w:left w:val="none" w:sz="0" w:space="0" w:color="auto"/>
                        <w:bottom w:val="none" w:sz="0" w:space="0" w:color="auto"/>
                        <w:right w:val="none" w:sz="0" w:space="0" w:color="auto"/>
                      </w:divBdr>
                    </w:div>
                    <w:div w:id="1849637768">
                      <w:marLeft w:val="0"/>
                      <w:marRight w:val="0"/>
                      <w:marTop w:val="0"/>
                      <w:marBottom w:val="0"/>
                      <w:divBdr>
                        <w:top w:val="none" w:sz="0" w:space="0" w:color="auto"/>
                        <w:left w:val="none" w:sz="0" w:space="0" w:color="auto"/>
                        <w:bottom w:val="none" w:sz="0" w:space="0" w:color="auto"/>
                        <w:right w:val="none" w:sz="0" w:space="0" w:color="auto"/>
                      </w:divBdr>
                    </w:div>
                  </w:divsChild>
                </w:div>
                <w:div w:id="2134859093">
                  <w:marLeft w:val="0"/>
                  <w:marRight w:val="0"/>
                  <w:marTop w:val="0"/>
                  <w:marBottom w:val="0"/>
                  <w:divBdr>
                    <w:top w:val="none" w:sz="0" w:space="0" w:color="auto"/>
                    <w:left w:val="none" w:sz="0" w:space="0" w:color="auto"/>
                    <w:bottom w:val="none" w:sz="0" w:space="0" w:color="auto"/>
                    <w:right w:val="none" w:sz="0" w:space="0" w:color="auto"/>
                  </w:divBdr>
                  <w:divsChild>
                    <w:div w:id="8141029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7170154">
          <w:marLeft w:val="0"/>
          <w:marRight w:val="0"/>
          <w:marTop w:val="0"/>
          <w:marBottom w:val="0"/>
          <w:divBdr>
            <w:top w:val="none" w:sz="0" w:space="0" w:color="auto"/>
            <w:left w:val="none" w:sz="0" w:space="0" w:color="auto"/>
            <w:bottom w:val="none" w:sz="0" w:space="0" w:color="auto"/>
            <w:right w:val="none" w:sz="0" w:space="0" w:color="auto"/>
          </w:divBdr>
          <w:divsChild>
            <w:div w:id="278688230">
              <w:marLeft w:val="-75"/>
              <w:marRight w:val="0"/>
              <w:marTop w:val="30"/>
              <w:marBottom w:val="30"/>
              <w:divBdr>
                <w:top w:val="none" w:sz="0" w:space="0" w:color="auto"/>
                <w:left w:val="none" w:sz="0" w:space="0" w:color="auto"/>
                <w:bottom w:val="none" w:sz="0" w:space="0" w:color="auto"/>
                <w:right w:val="none" w:sz="0" w:space="0" w:color="auto"/>
              </w:divBdr>
              <w:divsChild>
                <w:div w:id="337927033">
                  <w:marLeft w:val="0"/>
                  <w:marRight w:val="0"/>
                  <w:marTop w:val="0"/>
                  <w:marBottom w:val="0"/>
                  <w:divBdr>
                    <w:top w:val="none" w:sz="0" w:space="0" w:color="auto"/>
                    <w:left w:val="none" w:sz="0" w:space="0" w:color="auto"/>
                    <w:bottom w:val="none" w:sz="0" w:space="0" w:color="auto"/>
                    <w:right w:val="none" w:sz="0" w:space="0" w:color="auto"/>
                  </w:divBdr>
                  <w:divsChild>
                    <w:div w:id="109398989">
                      <w:marLeft w:val="0"/>
                      <w:marRight w:val="0"/>
                      <w:marTop w:val="0"/>
                      <w:marBottom w:val="0"/>
                      <w:divBdr>
                        <w:top w:val="none" w:sz="0" w:space="0" w:color="auto"/>
                        <w:left w:val="none" w:sz="0" w:space="0" w:color="auto"/>
                        <w:bottom w:val="none" w:sz="0" w:space="0" w:color="auto"/>
                        <w:right w:val="none" w:sz="0" w:space="0" w:color="auto"/>
                      </w:divBdr>
                    </w:div>
                    <w:div w:id="158663351">
                      <w:marLeft w:val="0"/>
                      <w:marRight w:val="0"/>
                      <w:marTop w:val="0"/>
                      <w:marBottom w:val="0"/>
                      <w:divBdr>
                        <w:top w:val="none" w:sz="0" w:space="0" w:color="auto"/>
                        <w:left w:val="none" w:sz="0" w:space="0" w:color="auto"/>
                        <w:bottom w:val="none" w:sz="0" w:space="0" w:color="auto"/>
                        <w:right w:val="none" w:sz="0" w:space="0" w:color="auto"/>
                      </w:divBdr>
                    </w:div>
                    <w:div w:id="190650285">
                      <w:marLeft w:val="0"/>
                      <w:marRight w:val="0"/>
                      <w:marTop w:val="0"/>
                      <w:marBottom w:val="0"/>
                      <w:divBdr>
                        <w:top w:val="none" w:sz="0" w:space="0" w:color="auto"/>
                        <w:left w:val="none" w:sz="0" w:space="0" w:color="auto"/>
                        <w:bottom w:val="none" w:sz="0" w:space="0" w:color="auto"/>
                        <w:right w:val="none" w:sz="0" w:space="0" w:color="auto"/>
                      </w:divBdr>
                    </w:div>
                    <w:div w:id="275795888">
                      <w:marLeft w:val="0"/>
                      <w:marRight w:val="0"/>
                      <w:marTop w:val="0"/>
                      <w:marBottom w:val="0"/>
                      <w:divBdr>
                        <w:top w:val="none" w:sz="0" w:space="0" w:color="auto"/>
                        <w:left w:val="none" w:sz="0" w:space="0" w:color="auto"/>
                        <w:bottom w:val="none" w:sz="0" w:space="0" w:color="auto"/>
                        <w:right w:val="none" w:sz="0" w:space="0" w:color="auto"/>
                      </w:divBdr>
                    </w:div>
                    <w:div w:id="906576935">
                      <w:marLeft w:val="0"/>
                      <w:marRight w:val="0"/>
                      <w:marTop w:val="0"/>
                      <w:marBottom w:val="0"/>
                      <w:divBdr>
                        <w:top w:val="none" w:sz="0" w:space="0" w:color="auto"/>
                        <w:left w:val="none" w:sz="0" w:space="0" w:color="auto"/>
                        <w:bottom w:val="none" w:sz="0" w:space="0" w:color="auto"/>
                        <w:right w:val="none" w:sz="0" w:space="0" w:color="auto"/>
                      </w:divBdr>
                    </w:div>
                    <w:div w:id="1085960372">
                      <w:marLeft w:val="0"/>
                      <w:marRight w:val="0"/>
                      <w:marTop w:val="0"/>
                      <w:marBottom w:val="0"/>
                      <w:divBdr>
                        <w:top w:val="none" w:sz="0" w:space="0" w:color="auto"/>
                        <w:left w:val="none" w:sz="0" w:space="0" w:color="auto"/>
                        <w:bottom w:val="none" w:sz="0" w:space="0" w:color="auto"/>
                        <w:right w:val="none" w:sz="0" w:space="0" w:color="auto"/>
                      </w:divBdr>
                    </w:div>
                    <w:div w:id="1091317280">
                      <w:marLeft w:val="0"/>
                      <w:marRight w:val="0"/>
                      <w:marTop w:val="0"/>
                      <w:marBottom w:val="0"/>
                      <w:divBdr>
                        <w:top w:val="none" w:sz="0" w:space="0" w:color="auto"/>
                        <w:left w:val="none" w:sz="0" w:space="0" w:color="auto"/>
                        <w:bottom w:val="none" w:sz="0" w:space="0" w:color="auto"/>
                        <w:right w:val="none" w:sz="0" w:space="0" w:color="auto"/>
                      </w:divBdr>
                    </w:div>
                    <w:div w:id="1418017823">
                      <w:marLeft w:val="0"/>
                      <w:marRight w:val="0"/>
                      <w:marTop w:val="0"/>
                      <w:marBottom w:val="0"/>
                      <w:divBdr>
                        <w:top w:val="none" w:sz="0" w:space="0" w:color="auto"/>
                        <w:left w:val="none" w:sz="0" w:space="0" w:color="auto"/>
                        <w:bottom w:val="none" w:sz="0" w:space="0" w:color="auto"/>
                        <w:right w:val="none" w:sz="0" w:space="0" w:color="auto"/>
                      </w:divBdr>
                    </w:div>
                  </w:divsChild>
                </w:div>
                <w:div w:id="350885291">
                  <w:marLeft w:val="0"/>
                  <w:marRight w:val="0"/>
                  <w:marTop w:val="0"/>
                  <w:marBottom w:val="0"/>
                  <w:divBdr>
                    <w:top w:val="none" w:sz="0" w:space="0" w:color="auto"/>
                    <w:left w:val="none" w:sz="0" w:space="0" w:color="auto"/>
                    <w:bottom w:val="none" w:sz="0" w:space="0" w:color="auto"/>
                    <w:right w:val="none" w:sz="0" w:space="0" w:color="auto"/>
                  </w:divBdr>
                  <w:divsChild>
                    <w:div w:id="1274675257">
                      <w:marLeft w:val="0"/>
                      <w:marRight w:val="0"/>
                      <w:marTop w:val="0"/>
                      <w:marBottom w:val="0"/>
                      <w:divBdr>
                        <w:top w:val="none" w:sz="0" w:space="0" w:color="auto"/>
                        <w:left w:val="none" w:sz="0" w:space="0" w:color="auto"/>
                        <w:bottom w:val="none" w:sz="0" w:space="0" w:color="auto"/>
                        <w:right w:val="none" w:sz="0" w:space="0" w:color="auto"/>
                      </w:divBdr>
                    </w:div>
                  </w:divsChild>
                </w:div>
                <w:div w:id="672953397">
                  <w:marLeft w:val="0"/>
                  <w:marRight w:val="0"/>
                  <w:marTop w:val="0"/>
                  <w:marBottom w:val="0"/>
                  <w:divBdr>
                    <w:top w:val="none" w:sz="0" w:space="0" w:color="auto"/>
                    <w:left w:val="none" w:sz="0" w:space="0" w:color="auto"/>
                    <w:bottom w:val="none" w:sz="0" w:space="0" w:color="auto"/>
                    <w:right w:val="none" w:sz="0" w:space="0" w:color="auto"/>
                  </w:divBdr>
                  <w:divsChild>
                    <w:div w:id="1253078912">
                      <w:marLeft w:val="0"/>
                      <w:marRight w:val="0"/>
                      <w:marTop w:val="0"/>
                      <w:marBottom w:val="0"/>
                      <w:divBdr>
                        <w:top w:val="none" w:sz="0" w:space="0" w:color="auto"/>
                        <w:left w:val="none" w:sz="0" w:space="0" w:color="auto"/>
                        <w:bottom w:val="none" w:sz="0" w:space="0" w:color="auto"/>
                        <w:right w:val="none" w:sz="0" w:space="0" w:color="auto"/>
                      </w:divBdr>
                    </w:div>
                  </w:divsChild>
                </w:div>
                <w:div w:id="765611195">
                  <w:marLeft w:val="0"/>
                  <w:marRight w:val="0"/>
                  <w:marTop w:val="0"/>
                  <w:marBottom w:val="0"/>
                  <w:divBdr>
                    <w:top w:val="none" w:sz="0" w:space="0" w:color="auto"/>
                    <w:left w:val="none" w:sz="0" w:space="0" w:color="auto"/>
                    <w:bottom w:val="none" w:sz="0" w:space="0" w:color="auto"/>
                    <w:right w:val="none" w:sz="0" w:space="0" w:color="auto"/>
                  </w:divBdr>
                  <w:divsChild>
                    <w:div w:id="388458204">
                      <w:marLeft w:val="0"/>
                      <w:marRight w:val="0"/>
                      <w:marTop w:val="0"/>
                      <w:marBottom w:val="0"/>
                      <w:divBdr>
                        <w:top w:val="none" w:sz="0" w:space="0" w:color="auto"/>
                        <w:left w:val="none" w:sz="0" w:space="0" w:color="auto"/>
                        <w:bottom w:val="none" w:sz="0" w:space="0" w:color="auto"/>
                        <w:right w:val="none" w:sz="0" w:space="0" w:color="auto"/>
                      </w:divBdr>
                    </w:div>
                  </w:divsChild>
                </w:div>
                <w:div w:id="779254887">
                  <w:marLeft w:val="0"/>
                  <w:marRight w:val="0"/>
                  <w:marTop w:val="0"/>
                  <w:marBottom w:val="0"/>
                  <w:divBdr>
                    <w:top w:val="none" w:sz="0" w:space="0" w:color="auto"/>
                    <w:left w:val="none" w:sz="0" w:space="0" w:color="auto"/>
                    <w:bottom w:val="none" w:sz="0" w:space="0" w:color="auto"/>
                    <w:right w:val="none" w:sz="0" w:space="0" w:color="auto"/>
                  </w:divBdr>
                  <w:divsChild>
                    <w:div w:id="1282541076">
                      <w:marLeft w:val="0"/>
                      <w:marRight w:val="0"/>
                      <w:marTop w:val="0"/>
                      <w:marBottom w:val="0"/>
                      <w:divBdr>
                        <w:top w:val="none" w:sz="0" w:space="0" w:color="auto"/>
                        <w:left w:val="none" w:sz="0" w:space="0" w:color="auto"/>
                        <w:bottom w:val="none" w:sz="0" w:space="0" w:color="auto"/>
                        <w:right w:val="none" w:sz="0" w:space="0" w:color="auto"/>
                      </w:divBdr>
                    </w:div>
                  </w:divsChild>
                </w:div>
                <w:div w:id="872572944">
                  <w:marLeft w:val="0"/>
                  <w:marRight w:val="0"/>
                  <w:marTop w:val="0"/>
                  <w:marBottom w:val="0"/>
                  <w:divBdr>
                    <w:top w:val="none" w:sz="0" w:space="0" w:color="auto"/>
                    <w:left w:val="none" w:sz="0" w:space="0" w:color="auto"/>
                    <w:bottom w:val="none" w:sz="0" w:space="0" w:color="auto"/>
                    <w:right w:val="none" w:sz="0" w:space="0" w:color="auto"/>
                  </w:divBdr>
                  <w:divsChild>
                    <w:div w:id="639580259">
                      <w:marLeft w:val="0"/>
                      <w:marRight w:val="0"/>
                      <w:marTop w:val="0"/>
                      <w:marBottom w:val="0"/>
                      <w:divBdr>
                        <w:top w:val="none" w:sz="0" w:space="0" w:color="auto"/>
                        <w:left w:val="none" w:sz="0" w:space="0" w:color="auto"/>
                        <w:bottom w:val="none" w:sz="0" w:space="0" w:color="auto"/>
                        <w:right w:val="none" w:sz="0" w:space="0" w:color="auto"/>
                      </w:divBdr>
                    </w:div>
                  </w:divsChild>
                </w:div>
                <w:div w:id="1190341530">
                  <w:marLeft w:val="0"/>
                  <w:marRight w:val="0"/>
                  <w:marTop w:val="0"/>
                  <w:marBottom w:val="0"/>
                  <w:divBdr>
                    <w:top w:val="none" w:sz="0" w:space="0" w:color="auto"/>
                    <w:left w:val="none" w:sz="0" w:space="0" w:color="auto"/>
                    <w:bottom w:val="none" w:sz="0" w:space="0" w:color="auto"/>
                    <w:right w:val="none" w:sz="0" w:space="0" w:color="auto"/>
                  </w:divBdr>
                  <w:divsChild>
                    <w:div w:id="1700619032">
                      <w:marLeft w:val="0"/>
                      <w:marRight w:val="0"/>
                      <w:marTop w:val="0"/>
                      <w:marBottom w:val="0"/>
                      <w:divBdr>
                        <w:top w:val="none" w:sz="0" w:space="0" w:color="auto"/>
                        <w:left w:val="none" w:sz="0" w:space="0" w:color="auto"/>
                        <w:bottom w:val="none" w:sz="0" w:space="0" w:color="auto"/>
                        <w:right w:val="none" w:sz="0" w:space="0" w:color="auto"/>
                      </w:divBdr>
                    </w:div>
                  </w:divsChild>
                </w:div>
                <w:div w:id="1493522213">
                  <w:marLeft w:val="0"/>
                  <w:marRight w:val="0"/>
                  <w:marTop w:val="0"/>
                  <w:marBottom w:val="0"/>
                  <w:divBdr>
                    <w:top w:val="none" w:sz="0" w:space="0" w:color="auto"/>
                    <w:left w:val="none" w:sz="0" w:space="0" w:color="auto"/>
                    <w:bottom w:val="none" w:sz="0" w:space="0" w:color="auto"/>
                    <w:right w:val="none" w:sz="0" w:space="0" w:color="auto"/>
                  </w:divBdr>
                  <w:divsChild>
                    <w:div w:id="537090447">
                      <w:marLeft w:val="0"/>
                      <w:marRight w:val="0"/>
                      <w:marTop w:val="0"/>
                      <w:marBottom w:val="0"/>
                      <w:divBdr>
                        <w:top w:val="none" w:sz="0" w:space="0" w:color="auto"/>
                        <w:left w:val="none" w:sz="0" w:space="0" w:color="auto"/>
                        <w:bottom w:val="none" w:sz="0" w:space="0" w:color="auto"/>
                        <w:right w:val="none" w:sz="0" w:space="0" w:color="auto"/>
                      </w:divBdr>
                    </w:div>
                  </w:divsChild>
                </w:div>
                <w:div w:id="1829053815">
                  <w:marLeft w:val="0"/>
                  <w:marRight w:val="0"/>
                  <w:marTop w:val="0"/>
                  <w:marBottom w:val="0"/>
                  <w:divBdr>
                    <w:top w:val="none" w:sz="0" w:space="0" w:color="auto"/>
                    <w:left w:val="none" w:sz="0" w:space="0" w:color="auto"/>
                    <w:bottom w:val="none" w:sz="0" w:space="0" w:color="auto"/>
                    <w:right w:val="none" w:sz="0" w:space="0" w:color="auto"/>
                  </w:divBdr>
                  <w:divsChild>
                    <w:div w:id="63189676">
                      <w:marLeft w:val="0"/>
                      <w:marRight w:val="0"/>
                      <w:marTop w:val="0"/>
                      <w:marBottom w:val="0"/>
                      <w:divBdr>
                        <w:top w:val="none" w:sz="0" w:space="0" w:color="auto"/>
                        <w:left w:val="none" w:sz="0" w:space="0" w:color="auto"/>
                        <w:bottom w:val="none" w:sz="0" w:space="0" w:color="auto"/>
                        <w:right w:val="none" w:sz="0" w:space="0" w:color="auto"/>
                      </w:divBdr>
                    </w:div>
                    <w:div w:id="839589223">
                      <w:marLeft w:val="0"/>
                      <w:marRight w:val="0"/>
                      <w:marTop w:val="0"/>
                      <w:marBottom w:val="0"/>
                      <w:divBdr>
                        <w:top w:val="none" w:sz="0" w:space="0" w:color="auto"/>
                        <w:left w:val="none" w:sz="0" w:space="0" w:color="auto"/>
                        <w:bottom w:val="none" w:sz="0" w:space="0" w:color="auto"/>
                        <w:right w:val="none" w:sz="0" w:space="0" w:color="auto"/>
                      </w:divBdr>
                    </w:div>
                    <w:div w:id="1088235713">
                      <w:marLeft w:val="0"/>
                      <w:marRight w:val="0"/>
                      <w:marTop w:val="0"/>
                      <w:marBottom w:val="0"/>
                      <w:divBdr>
                        <w:top w:val="none" w:sz="0" w:space="0" w:color="auto"/>
                        <w:left w:val="none" w:sz="0" w:space="0" w:color="auto"/>
                        <w:bottom w:val="none" w:sz="0" w:space="0" w:color="auto"/>
                        <w:right w:val="none" w:sz="0" w:space="0" w:color="auto"/>
                      </w:divBdr>
                    </w:div>
                    <w:div w:id="1206989662">
                      <w:marLeft w:val="0"/>
                      <w:marRight w:val="0"/>
                      <w:marTop w:val="0"/>
                      <w:marBottom w:val="0"/>
                      <w:divBdr>
                        <w:top w:val="none" w:sz="0" w:space="0" w:color="auto"/>
                        <w:left w:val="none" w:sz="0" w:space="0" w:color="auto"/>
                        <w:bottom w:val="none" w:sz="0" w:space="0" w:color="auto"/>
                        <w:right w:val="none" w:sz="0" w:space="0" w:color="auto"/>
                      </w:divBdr>
                    </w:div>
                    <w:div w:id="1296372234">
                      <w:marLeft w:val="0"/>
                      <w:marRight w:val="0"/>
                      <w:marTop w:val="0"/>
                      <w:marBottom w:val="0"/>
                      <w:divBdr>
                        <w:top w:val="none" w:sz="0" w:space="0" w:color="auto"/>
                        <w:left w:val="none" w:sz="0" w:space="0" w:color="auto"/>
                        <w:bottom w:val="none" w:sz="0" w:space="0" w:color="auto"/>
                        <w:right w:val="none" w:sz="0" w:space="0" w:color="auto"/>
                      </w:divBdr>
                    </w:div>
                    <w:div w:id="1634672543">
                      <w:marLeft w:val="0"/>
                      <w:marRight w:val="0"/>
                      <w:marTop w:val="0"/>
                      <w:marBottom w:val="0"/>
                      <w:divBdr>
                        <w:top w:val="none" w:sz="0" w:space="0" w:color="auto"/>
                        <w:left w:val="none" w:sz="0" w:space="0" w:color="auto"/>
                        <w:bottom w:val="none" w:sz="0" w:space="0" w:color="auto"/>
                        <w:right w:val="none" w:sz="0" w:space="0" w:color="auto"/>
                      </w:divBdr>
                    </w:div>
                    <w:div w:id="1960719724">
                      <w:marLeft w:val="0"/>
                      <w:marRight w:val="0"/>
                      <w:marTop w:val="0"/>
                      <w:marBottom w:val="0"/>
                      <w:divBdr>
                        <w:top w:val="none" w:sz="0" w:space="0" w:color="auto"/>
                        <w:left w:val="none" w:sz="0" w:space="0" w:color="auto"/>
                        <w:bottom w:val="none" w:sz="0" w:space="0" w:color="auto"/>
                        <w:right w:val="none" w:sz="0" w:space="0" w:color="auto"/>
                      </w:divBdr>
                    </w:div>
                    <w:div w:id="2020424518">
                      <w:marLeft w:val="0"/>
                      <w:marRight w:val="0"/>
                      <w:marTop w:val="0"/>
                      <w:marBottom w:val="0"/>
                      <w:divBdr>
                        <w:top w:val="none" w:sz="0" w:space="0" w:color="auto"/>
                        <w:left w:val="none" w:sz="0" w:space="0" w:color="auto"/>
                        <w:bottom w:val="none" w:sz="0" w:space="0" w:color="auto"/>
                        <w:right w:val="none" w:sz="0" w:space="0" w:color="auto"/>
                      </w:divBdr>
                    </w:div>
                    <w:div w:id="2048335737">
                      <w:marLeft w:val="0"/>
                      <w:marRight w:val="0"/>
                      <w:marTop w:val="0"/>
                      <w:marBottom w:val="0"/>
                      <w:divBdr>
                        <w:top w:val="none" w:sz="0" w:space="0" w:color="auto"/>
                        <w:left w:val="none" w:sz="0" w:space="0" w:color="auto"/>
                        <w:bottom w:val="none" w:sz="0" w:space="0" w:color="auto"/>
                        <w:right w:val="none" w:sz="0" w:space="0" w:color="auto"/>
                      </w:divBdr>
                    </w:div>
                    <w:div w:id="2072000027">
                      <w:marLeft w:val="0"/>
                      <w:marRight w:val="0"/>
                      <w:marTop w:val="0"/>
                      <w:marBottom w:val="0"/>
                      <w:divBdr>
                        <w:top w:val="none" w:sz="0" w:space="0" w:color="auto"/>
                        <w:left w:val="none" w:sz="0" w:space="0" w:color="auto"/>
                        <w:bottom w:val="none" w:sz="0" w:space="0" w:color="auto"/>
                        <w:right w:val="none" w:sz="0" w:space="0" w:color="auto"/>
                      </w:divBdr>
                    </w:div>
                    <w:div w:id="2096509608">
                      <w:marLeft w:val="0"/>
                      <w:marRight w:val="0"/>
                      <w:marTop w:val="0"/>
                      <w:marBottom w:val="0"/>
                      <w:divBdr>
                        <w:top w:val="none" w:sz="0" w:space="0" w:color="auto"/>
                        <w:left w:val="none" w:sz="0" w:space="0" w:color="auto"/>
                        <w:bottom w:val="none" w:sz="0" w:space="0" w:color="auto"/>
                        <w:right w:val="none" w:sz="0" w:space="0" w:color="auto"/>
                      </w:divBdr>
                    </w:div>
                  </w:divsChild>
                </w:div>
                <w:div w:id="2089812836">
                  <w:marLeft w:val="0"/>
                  <w:marRight w:val="0"/>
                  <w:marTop w:val="0"/>
                  <w:marBottom w:val="0"/>
                  <w:divBdr>
                    <w:top w:val="none" w:sz="0" w:space="0" w:color="auto"/>
                    <w:left w:val="none" w:sz="0" w:space="0" w:color="auto"/>
                    <w:bottom w:val="none" w:sz="0" w:space="0" w:color="auto"/>
                    <w:right w:val="none" w:sz="0" w:space="0" w:color="auto"/>
                  </w:divBdr>
                  <w:divsChild>
                    <w:div w:id="1469938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66804459">
          <w:marLeft w:val="0"/>
          <w:marRight w:val="0"/>
          <w:marTop w:val="0"/>
          <w:marBottom w:val="0"/>
          <w:divBdr>
            <w:top w:val="none" w:sz="0" w:space="0" w:color="auto"/>
            <w:left w:val="none" w:sz="0" w:space="0" w:color="auto"/>
            <w:bottom w:val="none" w:sz="0" w:space="0" w:color="auto"/>
            <w:right w:val="none" w:sz="0" w:space="0" w:color="auto"/>
          </w:divBdr>
        </w:div>
        <w:div w:id="1077090756">
          <w:marLeft w:val="0"/>
          <w:marRight w:val="0"/>
          <w:marTop w:val="0"/>
          <w:marBottom w:val="0"/>
          <w:divBdr>
            <w:top w:val="none" w:sz="0" w:space="0" w:color="auto"/>
            <w:left w:val="none" w:sz="0" w:space="0" w:color="auto"/>
            <w:bottom w:val="none" w:sz="0" w:space="0" w:color="auto"/>
            <w:right w:val="none" w:sz="0" w:space="0" w:color="auto"/>
          </w:divBdr>
        </w:div>
        <w:div w:id="1106077251">
          <w:marLeft w:val="0"/>
          <w:marRight w:val="0"/>
          <w:marTop w:val="0"/>
          <w:marBottom w:val="0"/>
          <w:divBdr>
            <w:top w:val="none" w:sz="0" w:space="0" w:color="auto"/>
            <w:left w:val="none" w:sz="0" w:space="0" w:color="auto"/>
            <w:bottom w:val="none" w:sz="0" w:space="0" w:color="auto"/>
            <w:right w:val="none" w:sz="0" w:space="0" w:color="auto"/>
          </w:divBdr>
          <w:divsChild>
            <w:div w:id="524096518">
              <w:marLeft w:val="-75"/>
              <w:marRight w:val="0"/>
              <w:marTop w:val="30"/>
              <w:marBottom w:val="30"/>
              <w:divBdr>
                <w:top w:val="none" w:sz="0" w:space="0" w:color="auto"/>
                <w:left w:val="none" w:sz="0" w:space="0" w:color="auto"/>
                <w:bottom w:val="none" w:sz="0" w:space="0" w:color="auto"/>
                <w:right w:val="none" w:sz="0" w:space="0" w:color="auto"/>
              </w:divBdr>
              <w:divsChild>
                <w:div w:id="27336166">
                  <w:marLeft w:val="0"/>
                  <w:marRight w:val="0"/>
                  <w:marTop w:val="0"/>
                  <w:marBottom w:val="0"/>
                  <w:divBdr>
                    <w:top w:val="none" w:sz="0" w:space="0" w:color="auto"/>
                    <w:left w:val="none" w:sz="0" w:space="0" w:color="auto"/>
                    <w:bottom w:val="none" w:sz="0" w:space="0" w:color="auto"/>
                    <w:right w:val="none" w:sz="0" w:space="0" w:color="auto"/>
                  </w:divBdr>
                  <w:divsChild>
                    <w:div w:id="1978954870">
                      <w:marLeft w:val="0"/>
                      <w:marRight w:val="0"/>
                      <w:marTop w:val="0"/>
                      <w:marBottom w:val="0"/>
                      <w:divBdr>
                        <w:top w:val="none" w:sz="0" w:space="0" w:color="auto"/>
                        <w:left w:val="none" w:sz="0" w:space="0" w:color="auto"/>
                        <w:bottom w:val="none" w:sz="0" w:space="0" w:color="auto"/>
                        <w:right w:val="none" w:sz="0" w:space="0" w:color="auto"/>
                      </w:divBdr>
                    </w:div>
                  </w:divsChild>
                </w:div>
                <w:div w:id="57100168">
                  <w:marLeft w:val="0"/>
                  <w:marRight w:val="0"/>
                  <w:marTop w:val="0"/>
                  <w:marBottom w:val="0"/>
                  <w:divBdr>
                    <w:top w:val="none" w:sz="0" w:space="0" w:color="auto"/>
                    <w:left w:val="none" w:sz="0" w:space="0" w:color="auto"/>
                    <w:bottom w:val="none" w:sz="0" w:space="0" w:color="auto"/>
                    <w:right w:val="none" w:sz="0" w:space="0" w:color="auto"/>
                  </w:divBdr>
                  <w:divsChild>
                    <w:div w:id="225722352">
                      <w:marLeft w:val="0"/>
                      <w:marRight w:val="0"/>
                      <w:marTop w:val="0"/>
                      <w:marBottom w:val="0"/>
                      <w:divBdr>
                        <w:top w:val="none" w:sz="0" w:space="0" w:color="auto"/>
                        <w:left w:val="none" w:sz="0" w:space="0" w:color="auto"/>
                        <w:bottom w:val="none" w:sz="0" w:space="0" w:color="auto"/>
                        <w:right w:val="none" w:sz="0" w:space="0" w:color="auto"/>
                      </w:divBdr>
                    </w:div>
                  </w:divsChild>
                </w:div>
                <w:div w:id="256065868">
                  <w:marLeft w:val="0"/>
                  <w:marRight w:val="0"/>
                  <w:marTop w:val="0"/>
                  <w:marBottom w:val="0"/>
                  <w:divBdr>
                    <w:top w:val="none" w:sz="0" w:space="0" w:color="auto"/>
                    <w:left w:val="none" w:sz="0" w:space="0" w:color="auto"/>
                    <w:bottom w:val="none" w:sz="0" w:space="0" w:color="auto"/>
                    <w:right w:val="none" w:sz="0" w:space="0" w:color="auto"/>
                  </w:divBdr>
                  <w:divsChild>
                    <w:div w:id="1256981858">
                      <w:marLeft w:val="0"/>
                      <w:marRight w:val="0"/>
                      <w:marTop w:val="0"/>
                      <w:marBottom w:val="0"/>
                      <w:divBdr>
                        <w:top w:val="none" w:sz="0" w:space="0" w:color="auto"/>
                        <w:left w:val="none" w:sz="0" w:space="0" w:color="auto"/>
                        <w:bottom w:val="none" w:sz="0" w:space="0" w:color="auto"/>
                        <w:right w:val="none" w:sz="0" w:space="0" w:color="auto"/>
                      </w:divBdr>
                    </w:div>
                  </w:divsChild>
                </w:div>
                <w:div w:id="1017467647">
                  <w:marLeft w:val="0"/>
                  <w:marRight w:val="0"/>
                  <w:marTop w:val="0"/>
                  <w:marBottom w:val="0"/>
                  <w:divBdr>
                    <w:top w:val="none" w:sz="0" w:space="0" w:color="auto"/>
                    <w:left w:val="none" w:sz="0" w:space="0" w:color="auto"/>
                    <w:bottom w:val="none" w:sz="0" w:space="0" w:color="auto"/>
                    <w:right w:val="none" w:sz="0" w:space="0" w:color="auto"/>
                  </w:divBdr>
                  <w:divsChild>
                    <w:div w:id="22826493">
                      <w:marLeft w:val="0"/>
                      <w:marRight w:val="0"/>
                      <w:marTop w:val="0"/>
                      <w:marBottom w:val="0"/>
                      <w:divBdr>
                        <w:top w:val="none" w:sz="0" w:space="0" w:color="auto"/>
                        <w:left w:val="none" w:sz="0" w:space="0" w:color="auto"/>
                        <w:bottom w:val="none" w:sz="0" w:space="0" w:color="auto"/>
                        <w:right w:val="none" w:sz="0" w:space="0" w:color="auto"/>
                      </w:divBdr>
                    </w:div>
                    <w:div w:id="51732004">
                      <w:marLeft w:val="0"/>
                      <w:marRight w:val="0"/>
                      <w:marTop w:val="0"/>
                      <w:marBottom w:val="0"/>
                      <w:divBdr>
                        <w:top w:val="none" w:sz="0" w:space="0" w:color="auto"/>
                        <w:left w:val="none" w:sz="0" w:space="0" w:color="auto"/>
                        <w:bottom w:val="none" w:sz="0" w:space="0" w:color="auto"/>
                        <w:right w:val="none" w:sz="0" w:space="0" w:color="auto"/>
                      </w:divBdr>
                    </w:div>
                  </w:divsChild>
                </w:div>
                <w:div w:id="1042561145">
                  <w:marLeft w:val="0"/>
                  <w:marRight w:val="0"/>
                  <w:marTop w:val="0"/>
                  <w:marBottom w:val="0"/>
                  <w:divBdr>
                    <w:top w:val="none" w:sz="0" w:space="0" w:color="auto"/>
                    <w:left w:val="none" w:sz="0" w:space="0" w:color="auto"/>
                    <w:bottom w:val="none" w:sz="0" w:space="0" w:color="auto"/>
                    <w:right w:val="none" w:sz="0" w:space="0" w:color="auto"/>
                  </w:divBdr>
                  <w:divsChild>
                    <w:div w:id="82999963">
                      <w:marLeft w:val="0"/>
                      <w:marRight w:val="0"/>
                      <w:marTop w:val="0"/>
                      <w:marBottom w:val="0"/>
                      <w:divBdr>
                        <w:top w:val="none" w:sz="0" w:space="0" w:color="auto"/>
                        <w:left w:val="none" w:sz="0" w:space="0" w:color="auto"/>
                        <w:bottom w:val="none" w:sz="0" w:space="0" w:color="auto"/>
                        <w:right w:val="none" w:sz="0" w:space="0" w:color="auto"/>
                      </w:divBdr>
                    </w:div>
                    <w:div w:id="1899433112">
                      <w:marLeft w:val="0"/>
                      <w:marRight w:val="0"/>
                      <w:marTop w:val="0"/>
                      <w:marBottom w:val="0"/>
                      <w:divBdr>
                        <w:top w:val="none" w:sz="0" w:space="0" w:color="auto"/>
                        <w:left w:val="none" w:sz="0" w:space="0" w:color="auto"/>
                        <w:bottom w:val="none" w:sz="0" w:space="0" w:color="auto"/>
                        <w:right w:val="none" w:sz="0" w:space="0" w:color="auto"/>
                      </w:divBdr>
                    </w:div>
                  </w:divsChild>
                </w:div>
                <w:div w:id="1395156342">
                  <w:marLeft w:val="0"/>
                  <w:marRight w:val="0"/>
                  <w:marTop w:val="0"/>
                  <w:marBottom w:val="0"/>
                  <w:divBdr>
                    <w:top w:val="none" w:sz="0" w:space="0" w:color="auto"/>
                    <w:left w:val="none" w:sz="0" w:space="0" w:color="auto"/>
                    <w:bottom w:val="none" w:sz="0" w:space="0" w:color="auto"/>
                    <w:right w:val="none" w:sz="0" w:space="0" w:color="auto"/>
                  </w:divBdr>
                  <w:divsChild>
                    <w:div w:id="121316103">
                      <w:marLeft w:val="0"/>
                      <w:marRight w:val="0"/>
                      <w:marTop w:val="0"/>
                      <w:marBottom w:val="0"/>
                      <w:divBdr>
                        <w:top w:val="none" w:sz="0" w:space="0" w:color="auto"/>
                        <w:left w:val="none" w:sz="0" w:space="0" w:color="auto"/>
                        <w:bottom w:val="none" w:sz="0" w:space="0" w:color="auto"/>
                        <w:right w:val="none" w:sz="0" w:space="0" w:color="auto"/>
                      </w:divBdr>
                    </w:div>
                  </w:divsChild>
                </w:div>
                <w:div w:id="1503275768">
                  <w:marLeft w:val="0"/>
                  <w:marRight w:val="0"/>
                  <w:marTop w:val="0"/>
                  <w:marBottom w:val="0"/>
                  <w:divBdr>
                    <w:top w:val="none" w:sz="0" w:space="0" w:color="auto"/>
                    <w:left w:val="none" w:sz="0" w:space="0" w:color="auto"/>
                    <w:bottom w:val="none" w:sz="0" w:space="0" w:color="auto"/>
                    <w:right w:val="none" w:sz="0" w:space="0" w:color="auto"/>
                  </w:divBdr>
                  <w:divsChild>
                    <w:div w:id="1161116088">
                      <w:marLeft w:val="0"/>
                      <w:marRight w:val="0"/>
                      <w:marTop w:val="0"/>
                      <w:marBottom w:val="0"/>
                      <w:divBdr>
                        <w:top w:val="none" w:sz="0" w:space="0" w:color="auto"/>
                        <w:left w:val="none" w:sz="0" w:space="0" w:color="auto"/>
                        <w:bottom w:val="none" w:sz="0" w:space="0" w:color="auto"/>
                        <w:right w:val="none" w:sz="0" w:space="0" w:color="auto"/>
                      </w:divBdr>
                    </w:div>
                  </w:divsChild>
                </w:div>
                <w:div w:id="1513957785">
                  <w:marLeft w:val="0"/>
                  <w:marRight w:val="0"/>
                  <w:marTop w:val="0"/>
                  <w:marBottom w:val="0"/>
                  <w:divBdr>
                    <w:top w:val="none" w:sz="0" w:space="0" w:color="auto"/>
                    <w:left w:val="none" w:sz="0" w:space="0" w:color="auto"/>
                    <w:bottom w:val="none" w:sz="0" w:space="0" w:color="auto"/>
                    <w:right w:val="none" w:sz="0" w:space="0" w:color="auto"/>
                  </w:divBdr>
                  <w:divsChild>
                    <w:div w:id="78984884">
                      <w:marLeft w:val="0"/>
                      <w:marRight w:val="0"/>
                      <w:marTop w:val="0"/>
                      <w:marBottom w:val="0"/>
                      <w:divBdr>
                        <w:top w:val="none" w:sz="0" w:space="0" w:color="auto"/>
                        <w:left w:val="none" w:sz="0" w:space="0" w:color="auto"/>
                        <w:bottom w:val="none" w:sz="0" w:space="0" w:color="auto"/>
                        <w:right w:val="none" w:sz="0" w:space="0" w:color="auto"/>
                      </w:divBdr>
                    </w:div>
                    <w:div w:id="540678209">
                      <w:marLeft w:val="0"/>
                      <w:marRight w:val="0"/>
                      <w:marTop w:val="0"/>
                      <w:marBottom w:val="0"/>
                      <w:divBdr>
                        <w:top w:val="none" w:sz="0" w:space="0" w:color="auto"/>
                        <w:left w:val="none" w:sz="0" w:space="0" w:color="auto"/>
                        <w:bottom w:val="none" w:sz="0" w:space="0" w:color="auto"/>
                        <w:right w:val="none" w:sz="0" w:space="0" w:color="auto"/>
                      </w:divBdr>
                    </w:div>
                    <w:div w:id="553128647">
                      <w:marLeft w:val="0"/>
                      <w:marRight w:val="0"/>
                      <w:marTop w:val="0"/>
                      <w:marBottom w:val="0"/>
                      <w:divBdr>
                        <w:top w:val="none" w:sz="0" w:space="0" w:color="auto"/>
                        <w:left w:val="none" w:sz="0" w:space="0" w:color="auto"/>
                        <w:bottom w:val="none" w:sz="0" w:space="0" w:color="auto"/>
                        <w:right w:val="none" w:sz="0" w:space="0" w:color="auto"/>
                      </w:divBdr>
                    </w:div>
                    <w:div w:id="665205984">
                      <w:marLeft w:val="0"/>
                      <w:marRight w:val="0"/>
                      <w:marTop w:val="0"/>
                      <w:marBottom w:val="0"/>
                      <w:divBdr>
                        <w:top w:val="none" w:sz="0" w:space="0" w:color="auto"/>
                        <w:left w:val="none" w:sz="0" w:space="0" w:color="auto"/>
                        <w:bottom w:val="none" w:sz="0" w:space="0" w:color="auto"/>
                        <w:right w:val="none" w:sz="0" w:space="0" w:color="auto"/>
                      </w:divBdr>
                    </w:div>
                    <w:div w:id="870799736">
                      <w:marLeft w:val="0"/>
                      <w:marRight w:val="0"/>
                      <w:marTop w:val="0"/>
                      <w:marBottom w:val="0"/>
                      <w:divBdr>
                        <w:top w:val="none" w:sz="0" w:space="0" w:color="auto"/>
                        <w:left w:val="none" w:sz="0" w:space="0" w:color="auto"/>
                        <w:bottom w:val="none" w:sz="0" w:space="0" w:color="auto"/>
                        <w:right w:val="none" w:sz="0" w:space="0" w:color="auto"/>
                      </w:divBdr>
                    </w:div>
                    <w:div w:id="1119682711">
                      <w:marLeft w:val="0"/>
                      <w:marRight w:val="0"/>
                      <w:marTop w:val="0"/>
                      <w:marBottom w:val="0"/>
                      <w:divBdr>
                        <w:top w:val="none" w:sz="0" w:space="0" w:color="auto"/>
                        <w:left w:val="none" w:sz="0" w:space="0" w:color="auto"/>
                        <w:bottom w:val="none" w:sz="0" w:space="0" w:color="auto"/>
                        <w:right w:val="none" w:sz="0" w:space="0" w:color="auto"/>
                      </w:divBdr>
                    </w:div>
                    <w:div w:id="1177427873">
                      <w:marLeft w:val="0"/>
                      <w:marRight w:val="0"/>
                      <w:marTop w:val="0"/>
                      <w:marBottom w:val="0"/>
                      <w:divBdr>
                        <w:top w:val="none" w:sz="0" w:space="0" w:color="auto"/>
                        <w:left w:val="none" w:sz="0" w:space="0" w:color="auto"/>
                        <w:bottom w:val="none" w:sz="0" w:space="0" w:color="auto"/>
                        <w:right w:val="none" w:sz="0" w:space="0" w:color="auto"/>
                      </w:divBdr>
                    </w:div>
                    <w:div w:id="1678383230">
                      <w:marLeft w:val="0"/>
                      <w:marRight w:val="0"/>
                      <w:marTop w:val="0"/>
                      <w:marBottom w:val="0"/>
                      <w:divBdr>
                        <w:top w:val="none" w:sz="0" w:space="0" w:color="auto"/>
                        <w:left w:val="none" w:sz="0" w:space="0" w:color="auto"/>
                        <w:bottom w:val="none" w:sz="0" w:space="0" w:color="auto"/>
                        <w:right w:val="none" w:sz="0" w:space="0" w:color="auto"/>
                      </w:divBdr>
                    </w:div>
                    <w:div w:id="1873033917">
                      <w:marLeft w:val="0"/>
                      <w:marRight w:val="0"/>
                      <w:marTop w:val="0"/>
                      <w:marBottom w:val="0"/>
                      <w:divBdr>
                        <w:top w:val="none" w:sz="0" w:space="0" w:color="auto"/>
                        <w:left w:val="none" w:sz="0" w:space="0" w:color="auto"/>
                        <w:bottom w:val="none" w:sz="0" w:space="0" w:color="auto"/>
                        <w:right w:val="none" w:sz="0" w:space="0" w:color="auto"/>
                      </w:divBdr>
                    </w:div>
                  </w:divsChild>
                </w:div>
                <w:div w:id="1607036850">
                  <w:marLeft w:val="0"/>
                  <w:marRight w:val="0"/>
                  <w:marTop w:val="0"/>
                  <w:marBottom w:val="0"/>
                  <w:divBdr>
                    <w:top w:val="none" w:sz="0" w:space="0" w:color="auto"/>
                    <w:left w:val="none" w:sz="0" w:space="0" w:color="auto"/>
                    <w:bottom w:val="none" w:sz="0" w:space="0" w:color="auto"/>
                    <w:right w:val="none" w:sz="0" w:space="0" w:color="auto"/>
                  </w:divBdr>
                  <w:divsChild>
                    <w:div w:id="198665037">
                      <w:marLeft w:val="0"/>
                      <w:marRight w:val="0"/>
                      <w:marTop w:val="0"/>
                      <w:marBottom w:val="0"/>
                      <w:divBdr>
                        <w:top w:val="none" w:sz="0" w:space="0" w:color="auto"/>
                        <w:left w:val="none" w:sz="0" w:space="0" w:color="auto"/>
                        <w:bottom w:val="none" w:sz="0" w:space="0" w:color="auto"/>
                        <w:right w:val="none" w:sz="0" w:space="0" w:color="auto"/>
                      </w:divBdr>
                    </w:div>
                    <w:div w:id="231425624">
                      <w:marLeft w:val="0"/>
                      <w:marRight w:val="0"/>
                      <w:marTop w:val="0"/>
                      <w:marBottom w:val="0"/>
                      <w:divBdr>
                        <w:top w:val="none" w:sz="0" w:space="0" w:color="auto"/>
                        <w:left w:val="none" w:sz="0" w:space="0" w:color="auto"/>
                        <w:bottom w:val="none" w:sz="0" w:space="0" w:color="auto"/>
                        <w:right w:val="none" w:sz="0" w:space="0" w:color="auto"/>
                      </w:divBdr>
                    </w:div>
                    <w:div w:id="497699263">
                      <w:marLeft w:val="0"/>
                      <w:marRight w:val="0"/>
                      <w:marTop w:val="0"/>
                      <w:marBottom w:val="0"/>
                      <w:divBdr>
                        <w:top w:val="none" w:sz="0" w:space="0" w:color="auto"/>
                        <w:left w:val="none" w:sz="0" w:space="0" w:color="auto"/>
                        <w:bottom w:val="none" w:sz="0" w:space="0" w:color="auto"/>
                        <w:right w:val="none" w:sz="0" w:space="0" w:color="auto"/>
                      </w:divBdr>
                    </w:div>
                    <w:div w:id="616985665">
                      <w:marLeft w:val="0"/>
                      <w:marRight w:val="0"/>
                      <w:marTop w:val="0"/>
                      <w:marBottom w:val="0"/>
                      <w:divBdr>
                        <w:top w:val="none" w:sz="0" w:space="0" w:color="auto"/>
                        <w:left w:val="none" w:sz="0" w:space="0" w:color="auto"/>
                        <w:bottom w:val="none" w:sz="0" w:space="0" w:color="auto"/>
                        <w:right w:val="none" w:sz="0" w:space="0" w:color="auto"/>
                      </w:divBdr>
                    </w:div>
                    <w:div w:id="810484355">
                      <w:marLeft w:val="0"/>
                      <w:marRight w:val="0"/>
                      <w:marTop w:val="0"/>
                      <w:marBottom w:val="0"/>
                      <w:divBdr>
                        <w:top w:val="none" w:sz="0" w:space="0" w:color="auto"/>
                        <w:left w:val="none" w:sz="0" w:space="0" w:color="auto"/>
                        <w:bottom w:val="none" w:sz="0" w:space="0" w:color="auto"/>
                        <w:right w:val="none" w:sz="0" w:space="0" w:color="auto"/>
                      </w:divBdr>
                    </w:div>
                    <w:div w:id="1357149404">
                      <w:marLeft w:val="0"/>
                      <w:marRight w:val="0"/>
                      <w:marTop w:val="0"/>
                      <w:marBottom w:val="0"/>
                      <w:divBdr>
                        <w:top w:val="none" w:sz="0" w:space="0" w:color="auto"/>
                        <w:left w:val="none" w:sz="0" w:space="0" w:color="auto"/>
                        <w:bottom w:val="none" w:sz="0" w:space="0" w:color="auto"/>
                        <w:right w:val="none" w:sz="0" w:space="0" w:color="auto"/>
                      </w:divBdr>
                    </w:div>
                    <w:div w:id="1362970446">
                      <w:marLeft w:val="0"/>
                      <w:marRight w:val="0"/>
                      <w:marTop w:val="0"/>
                      <w:marBottom w:val="0"/>
                      <w:divBdr>
                        <w:top w:val="none" w:sz="0" w:space="0" w:color="auto"/>
                        <w:left w:val="none" w:sz="0" w:space="0" w:color="auto"/>
                        <w:bottom w:val="none" w:sz="0" w:space="0" w:color="auto"/>
                        <w:right w:val="none" w:sz="0" w:space="0" w:color="auto"/>
                      </w:divBdr>
                    </w:div>
                    <w:div w:id="1746296445">
                      <w:marLeft w:val="0"/>
                      <w:marRight w:val="0"/>
                      <w:marTop w:val="0"/>
                      <w:marBottom w:val="0"/>
                      <w:divBdr>
                        <w:top w:val="none" w:sz="0" w:space="0" w:color="auto"/>
                        <w:left w:val="none" w:sz="0" w:space="0" w:color="auto"/>
                        <w:bottom w:val="none" w:sz="0" w:space="0" w:color="auto"/>
                        <w:right w:val="none" w:sz="0" w:space="0" w:color="auto"/>
                      </w:divBdr>
                    </w:div>
                    <w:div w:id="2114860752">
                      <w:marLeft w:val="0"/>
                      <w:marRight w:val="0"/>
                      <w:marTop w:val="0"/>
                      <w:marBottom w:val="0"/>
                      <w:divBdr>
                        <w:top w:val="none" w:sz="0" w:space="0" w:color="auto"/>
                        <w:left w:val="none" w:sz="0" w:space="0" w:color="auto"/>
                        <w:bottom w:val="none" w:sz="0" w:space="0" w:color="auto"/>
                        <w:right w:val="none" w:sz="0" w:space="0" w:color="auto"/>
                      </w:divBdr>
                    </w:div>
                  </w:divsChild>
                </w:div>
                <w:div w:id="1676028432">
                  <w:marLeft w:val="0"/>
                  <w:marRight w:val="0"/>
                  <w:marTop w:val="0"/>
                  <w:marBottom w:val="0"/>
                  <w:divBdr>
                    <w:top w:val="none" w:sz="0" w:space="0" w:color="auto"/>
                    <w:left w:val="none" w:sz="0" w:space="0" w:color="auto"/>
                    <w:bottom w:val="none" w:sz="0" w:space="0" w:color="auto"/>
                    <w:right w:val="none" w:sz="0" w:space="0" w:color="auto"/>
                  </w:divBdr>
                  <w:divsChild>
                    <w:div w:id="90857296">
                      <w:marLeft w:val="0"/>
                      <w:marRight w:val="0"/>
                      <w:marTop w:val="0"/>
                      <w:marBottom w:val="0"/>
                      <w:divBdr>
                        <w:top w:val="none" w:sz="0" w:space="0" w:color="auto"/>
                        <w:left w:val="none" w:sz="0" w:space="0" w:color="auto"/>
                        <w:bottom w:val="none" w:sz="0" w:space="0" w:color="auto"/>
                        <w:right w:val="none" w:sz="0" w:space="0" w:color="auto"/>
                      </w:divBdr>
                    </w:div>
                    <w:div w:id="717047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7834236">
          <w:marLeft w:val="0"/>
          <w:marRight w:val="0"/>
          <w:marTop w:val="0"/>
          <w:marBottom w:val="0"/>
          <w:divBdr>
            <w:top w:val="none" w:sz="0" w:space="0" w:color="auto"/>
            <w:left w:val="none" w:sz="0" w:space="0" w:color="auto"/>
            <w:bottom w:val="none" w:sz="0" w:space="0" w:color="auto"/>
            <w:right w:val="none" w:sz="0" w:space="0" w:color="auto"/>
          </w:divBdr>
        </w:div>
        <w:div w:id="1268581754">
          <w:marLeft w:val="0"/>
          <w:marRight w:val="0"/>
          <w:marTop w:val="0"/>
          <w:marBottom w:val="0"/>
          <w:divBdr>
            <w:top w:val="none" w:sz="0" w:space="0" w:color="auto"/>
            <w:left w:val="none" w:sz="0" w:space="0" w:color="auto"/>
            <w:bottom w:val="none" w:sz="0" w:space="0" w:color="auto"/>
            <w:right w:val="none" w:sz="0" w:space="0" w:color="auto"/>
          </w:divBdr>
        </w:div>
        <w:div w:id="1279409785">
          <w:marLeft w:val="0"/>
          <w:marRight w:val="0"/>
          <w:marTop w:val="0"/>
          <w:marBottom w:val="0"/>
          <w:divBdr>
            <w:top w:val="none" w:sz="0" w:space="0" w:color="auto"/>
            <w:left w:val="none" w:sz="0" w:space="0" w:color="auto"/>
            <w:bottom w:val="none" w:sz="0" w:space="0" w:color="auto"/>
            <w:right w:val="none" w:sz="0" w:space="0" w:color="auto"/>
          </w:divBdr>
        </w:div>
        <w:div w:id="1326520273">
          <w:marLeft w:val="0"/>
          <w:marRight w:val="0"/>
          <w:marTop w:val="0"/>
          <w:marBottom w:val="0"/>
          <w:divBdr>
            <w:top w:val="none" w:sz="0" w:space="0" w:color="auto"/>
            <w:left w:val="none" w:sz="0" w:space="0" w:color="auto"/>
            <w:bottom w:val="none" w:sz="0" w:space="0" w:color="auto"/>
            <w:right w:val="none" w:sz="0" w:space="0" w:color="auto"/>
          </w:divBdr>
        </w:div>
        <w:div w:id="1461992689">
          <w:marLeft w:val="0"/>
          <w:marRight w:val="0"/>
          <w:marTop w:val="0"/>
          <w:marBottom w:val="0"/>
          <w:divBdr>
            <w:top w:val="none" w:sz="0" w:space="0" w:color="auto"/>
            <w:left w:val="none" w:sz="0" w:space="0" w:color="auto"/>
            <w:bottom w:val="none" w:sz="0" w:space="0" w:color="auto"/>
            <w:right w:val="none" w:sz="0" w:space="0" w:color="auto"/>
          </w:divBdr>
        </w:div>
        <w:div w:id="1471092252">
          <w:marLeft w:val="0"/>
          <w:marRight w:val="0"/>
          <w:marTop w:val="0"/>
          <w:marBottom w:val="0"/>
          <w:divBdr>
            <w:top w:val="none" w:sz="0" w:space="0" w:color="auto"/>
            <w:left w:val="none" w:sz="0" w:space="0" w:color="auto"/>
            <w:bottom w:val="none" w:sz="0" w:space="0" w:color="auto"/>
            <w:right w:val="none" w:sz="0" w:space="0" w:color="auto"/>
          </w:divBdr>
        </w:div>
        <w:div w:id="1471828358">
          <w:marLeft w:val="0"/>
          <w:marRight w:val="0"/>
          <w:marTop w:val="0"/>
          <w:marBottom w:val="0"/>
          <w:divBdr>
            <w:top w:val="none" w:sz="0" w:space="0" w:color="auto"/>
            <w:left w:val="none" w:sz="0" w:space="0" w:color="auto"/>
            <w:bottom w:val="none" w:sz="0" w:space="0" w:color="auto"/>
            <w:right w:val="none" w:sz="0" w:space="0" w:color="auto"/>
          </w:divBdr>
        </w:div>
        <w:div w:id="1639459481">
          <w:marLeft w:val="0"/>
          <w:marRight w:val="0"/>
          <w:marTop w:val="0"/>
          <w:marBottom w:val="0"/>
          <w:divBdr>
            <w:top w:val="none" w:sz="0" w:space="0" w:color="auto"/>
            <w:left w:val="none" w:sz="0" w:space="0" w:color="auto"/>
            <w:bottom w:val="none" w:sz="0" w:space="0" w:color="auto"/>
            <w:right w:val="none" w:sz="0" w:space="0" w:color="auto"/>
          </w:divBdr>
        </w:div>
        <w:div w:id="1829666513">
          <w:marLeft w:val="0"/>
          <w:marRight w:val="0"/>
          <w:marTop w:val="0"/>
          <w:marBottom w:val="0"/>
          <w:divBdr>
            <w:top w:val="none" w:sz="0" w:space="0" w:color="auto"/>
            <w:left w:val="none" w:sz="0" w:space="0" w:color="auto"/>
            <w:bottom w:val="none" w:sz="0" w:space="0" w:color="auto"/>
            <w:right w:val="none" w:sz="0" w:space="0" w:color="auto"/>
          </w:divBdr>
          <w:divsChild>
            <w:div w:id="1758945093">
              <w:marLeft w:val="-75"/>
              <w:marRight w:val="0"/>
              <w:marTop w:val="30"/>
              <w:marBottom w:val="30"/>
              <w:divBdr>
                <w:top w:val="none" w:sz="0" w:space="0" w:color="auto"/>
                <w:left w:val="none" w:sz="0" w:space="0" w:color="auto"/>
                <w:bottom w:val="none" w:sz="0" w:space="0" w:color="auto"/>
                <w:right w:val="none" w:sz="0" w:space="0" w:color="auto"/>
              </w:divBdr>
              <w:divsChild>
                <w:div w:id="85153296">
                  <w:marLeft w:val="0"/>
                  <w:marRight w:val="0"/>
                  <w:marTop w:val="0"/>
                  <w:marBottom w:val="0"/>
                  <w:divBdr>
                    <w:top w:val="none" w:sz="0" w:space="0" w:color="auto"/>
                    <w:left w:val="none" w:sz="0" w:space="0" w:color="auto"/>
                    <w:bottom w:val="none" w:sz="0" w:space="0" w:color="auto"/>
                    <w:right w:val="none" w:sz="0" w:space="0" w:color="auto"/>
                  </w:divBdr>
                  <w:divsChild>
                    <w:div w:id="1583949657">
                      <w:marLeft w:val="0"/>
                      <w:marRight w:val="0"/>
                      <w:marTop w:val="0"/>
                      <w:marBottom w:val="0"/>
                      <w:divBdr>
                        <w:top w:val="none" w:sz="0" w:space="0" w:color="auto"/>
                        <w:left w:val="none" w:sz="0" w:space="0" w:color="auto"/>
                        <w:bottom w:val="none" w:sz="0" w:space="0" w:color="auto"/>
                        <w:right w:val="none" w:sz="0" w:space="0" w:color="auto"/>
                      </w:divBdr>
                    </w:div>
                  </w:divsChild>
                </w:div>
                <w:div w:id="684096735">
                  <w:marLeft w:val="0"/>
                  <w:marRight w:val="0"/>
                  <w:marTop w:val="0"/>
                  <w:marBottom w:val="0"/>
                  <w:divBdr>
                    <w:top w:val="none" w:sz="0" w:space="0" w:color="auto"/>
                    <w:left w:val="none" w:sz="0" w:space="0" w:color="auto"/>
                    <w:bottom w:val="none" w:sz="0" w:space="0" w:color="auto"/>
                    <w:right w:val="none" w:sz="0" w:space="0" w:color="auto"/>
                  </w:divBdr>
                  <w:divsChild>
                    <w:div w:id="650447540">
                      <w:marLeft w:val="0"/>
                      <w:marRight w:val="0"/>
                      <w:marTop w:val="0"/>
                      <w:marBottom w:val="0"/>
                      <w:divBdr>
                        <w:top w:val="none" w:sz="0" w:space="0" w:color="auto"/>
                        <w:left w:val="none" w:sz="0" w:space="0" w:color="auto"/>
                        <w:bottom w:val="none" w:sz="0" w:space="0" w:color="auto"/>
                        <w:right w:val="none" w:sz="0" w:space="0" w:color="auto"/>
                      </w:divBdr>
                    </w:div>
                  </w:divsChild>
                </w:div>
                <w:div w:id="742800909">
                  <w:marLeft w:val="0"/>
                  <w:marRight w:val="0"/>
                  <w:marTop w:val="0"/>
                  <w:marBottom w:val="0"/>
                  <w:divBdr>
                    <w:top w:val="none" w:sz="0" w:space="0" w:color="auto"/>
                    <w:left w:val="none" w:sz="0" w:space="0" w:color="auto"/>
                    <w:bottom w:val="none" w:sz="0" w:space="0" w:color="auto"/>
                    <w:right w:val="none" w:sz="0" w:space="0" w:color="auto"/>
                  </w:divBdr>
                  <w:divsChild>
                    <w:div w:id="821581291">
                      <w:marLeft w:val="0"/>
                      <w:marRight w:val="0"/>
                      <w:marTop w:val="0"/>
                      <w:marBottom w:val="0"/>
                      <w:divBdr>
                        <w:top w:val="none" w:sz="0" w:space="0" w:color="auto"/>
                        <w:left w:val="none" w:sz="0" w:space="0" w:color="auto"/>
                        <w:bottom w:val="none" w:sz="0" w:space="0" w:color="auto"/>
                        <w:right w:val="none" w:sz="0" w:space="0" w:color="auto"/>
                      </w:divBdr>
                    </w:div>
                  </w:divsChild>
                </w:div>
                <w:div w:id="984703993">
                  <w:marLeft w:val="0"/>
                  <w:marRight w:val="0"/>
                  <w:marTop w:val="0"/>
                  <w:marBottom w:val="0"/>
                  <w:divBdr>
                    <w:top w:val="none" w:sz="0" w:space="0" w:color="auto"/>
                    <w:left w:val="none" w:sz="0" w:space="0" w:color="auto"/>
                    <w:bottom w:val="none" w:sz="0" w:space="0" w:color="auto"/>
                    <w:right w:val="none" w:sz="0" w:space="0" w:color="auto"/>
                  </w:divBdr>
                  <w:divsChild>
                    <w:div w:id="570308403">
                      <w:marLeft w:val="0"/>
                      <w:marRight w:val="0"/>
                      <w:marTop w:val="0"/>
                      <w:marBottom w:val="0"/>
                      <w:divBdr>
                        <w:top w:val="none" w:sz="0" w:space="0" w:color="auto"/>
                        <w:left w:val="none" w:sz="0" w:space="0" w:color="auto"/>
                        <w:bottom w:val="none" w:sz="0" w:space="0" w:color="auto"/>
                        <w:right w:val="none" w:sz="0" w:space="0" w:color="auto"/>
                      </w:divBdr>
                    </w:div>
                  </w:divsChild>
                </w:div>
                <w:div w:id="1372145002">
                  <w:marLeft w:val="0"/>
                  <w:marRight w:val="0"/>
                  <w:marTop w:val="0"/>
                  <w:marBottom w:val="0"/>
                  <w:divBdr>
                    <w:top w:val="none" w:sz="0" w:space="0" w:color="auto"/>
                    <w:left w:val="none" w:sz="0" w:space="0" w:color="auto"/>
                    <w:bottom w:val="none" w:sz="0" w:space="0" w:color="auto"/>
                    <w:right w:val="none" w:sz="0" w:space="0" w:color="auto"/>
                  </w:divBdr>
                  <w:divsChild>
                    <w:div w:id="1612934430">
                      <w:marLeft w:val="0"/>
                      <w:marRight w:val="0"/>
                      <w:marTop w:val="0"/>
                      <w:marBottom w:val="0"/>
                      <w:divBdr>
                        <w:top w:val="none" w:sz="0" w:space="0" w:color="auto"/>
                        <w:left w:val="none" w:sz="0" w:space="0" w:color="auto"/>
                        <w:bottom w:val="none" w:sz="0" w:space="0" w:color="auto"/>
                        <w:right w:val="none" w:sz="0" w:space="0" w:color="auto"/>
                      </w:divBdr>
                    </w:div>
                  </w:divsChild>
                </w:div>
                <w:div w:id="1414358369">
                  <w:marLeft w:val="0"/>
                  <w:marRight w:val="0"/>
                  <w:marTop w:val="0"/>
                  <w:marBottom w:val="0"/>
                  <w:divBdr>
                    <w:top w:val="none" w:sz="0" w:space="0" w:color="auto"/>
                    <w:left w:val="none" w:sz="0" w:space="0" w:color="auto"/>
                    <w:bottom w:val="none" w:sz="0" w:space="0" w:color="auto"/>
                    <w:right w:val="none" w:sz="0" w:space="0" w:color="auto"/>
                  </w:divBdr>
                  <w:divsChild>
                    <w:div w:id="90662484">
                      <w:marLeft w:val="0"/>
                      <w:marRight w:val="0"/>
                      <w:marTop w:val="0"/>
                      <w:marBottom w:val="0"/>
                      <w:divBdr>
                        <w:top w:val="none" w:sz="0" w:space="0" w:color="auto"/>
                        <w:left w:val="none" w:sz="0" w:space="0" w:color="auto"/>
                        <w:bottom w:val="none" w:sz="0" w:space="0" w:color="auto"/>
                        <w:right w:val="none" w:sz="0" w:space="0" w:color="auto"/>
                      </w:divBdr>
                    </w:div>
                    <w:div w:id="245767492">
                      <w:marLeft w:val="0"/>
                      <w:marRight w:val="0"/>
                      <w:marTop w:val="0"/>
                      <w:marBottom w:val="0"/>
                      <w:divBdr>
                        <w:top w:val="none" w:sz="0" w:space="0" w:color="auto"/>
                        <w:left w:val="none" w:sz="0" w:space="0" w:color="auto"/>
                        <w:bottom w:val="none" w:sz="0" w:space="0" w:color="auto"/>
                        <w:right w:val="none" w:sz="0" w:space="0" w:color="auto"/>
                      </w:divBdr>
                    </w:div>
                    <w:div w:id="888496463">
                      <w:marLeft w:val="0"/>
                      <w:marRight w:val="0"/>
                      <w:marTop w:val="0"/>
                      <w:marBottom w:val="0"/>
                      <w:divBdr>
                        <w:top w:val="none" w:sz="0" w:space="0" w:color="auto"/>
                        <w:left w:val="none" w:sz="0" w:space="0" w:color="auto"/>
                        <w:bottom w:val="none" w:sz="0" w:space="0" w:color="auto"/>
                        <w:right w:val="none" w:sz="0" w:space="0" w:color="auto"/>
                      </w:divBdr>
                    </w:div>
                    <w:div w:id="1423453037">
                      <w:marLeft w:val="0"/>
                      <w:marRight w:val="0"/>
                      <w:marTop w:val="0"/>
                      <w:marBottom w:val="0"/>
                      <w:divBdr>
                        <w:top w:val="none" w:sz="0" w:space="0" w:color="auto"/>
                        <w:left w:val="none" w:sz="0" w:space="0" w:color="auto"/>
                        <w:bottom w:val="none" w:sz="0" w:space="0" w:color="auto"/>
                        <w:right w:val="none" w:sz="0" w:space="0" w:color="auto"/>
                      </w:divBdr>
                    </w:div>
                    <w:div w:id="1481770026">
                      <w:marLeft w:val="0"/>
                      <w:marRight w:val="0"/>
                      <w:marTop w:val="0"/>
                      <w:marBottom w:val="0"/>
                      <w:divBdr>
                        <w:top w:val="none" w:sz="0" w:space="0" w:color="auto"/>
                        <w:left w:val="none" w:sz="0" w:space="0" w:color="auto"/>
                        <w:bottom w:val="none" w:sz="0" w:space="0" w:color="auto"/>
                        <w:right w:val="none" w:sz="0" w:space="0" w:color="auto"/>
                      </w:divBdr>
                    </w:div>
                    <w:div w:id="1555434264">
                      <w:marLeft w:val="0"/>
                      <w:marRight w:val="0"/>
                      <w:marTop w:val="0"/>
                      <w:marBottom w:val="0"/>
                      <w:divBdr>
                        <w:top w:val="none" w:sz="0" w:space="0" w:color="auto"/>
                        <w:left w:val="none" w:sz="0" w:space="0" w:color="auto"/>
                        <w:bottom w:val="none" w:sz="0" w:space="0" w:color="auto"/>
                        <w:right w:val="none" w:sz="0" w:space="0" w:color="auto"/>
                      </w:divBdr>
                    </w:div>
                    <w:div w:id="1794908593">
                      <w:marLeft w:val="0"/>
                      <w:marRight w:val="0"/>
                      <w:marTop w:val="0"/>
                      <w:marBottom w:val="0"/>
                      <w:divBdr>
                        <w:top w:val="none" w:sz="0" w:space="0" w:color="auto"/>
                        <w:left w:val="none" w:sz="0" w:space="0" w:color="auto"/>
                        <w:bottom w:val="none" w:sz="0" w:space="0" w:color="auto"/>
                        <w:right w:val="none" w:sz="0" w:space="0" w:color="auto"/>
                      </w:divBdr>
                    </w:div>
                  </w:divsChild>
                </w:div>
                <w:div w:id="1591431283">
                  <w:marLeft w:val="0"/>
                  <w:marRight w:val="0"/>
                  <w:marTop w:val="0"/>
                  <w:marBottom w:val="0"/>
                  <w:divBdr>
                    <w:top w:val="none" w:sz="0" w:space="0" w:color="auto"/>
                    <w:left w:val="none" w:sz="0" w:space="0" w:color="auto"/>
                    <w:bottom w:val="none" w:sz="0" w:space="0" w:color="auto"/>
                    <w:right w:val="none" w:sz="0" w:space="0" w:color="auto"/>
                  </w:divBdr>
                  <w:divsChild>
                    <w:div w:id="453400988">
                      <w:marLeft w:val="0"/>
                      <w:marRight w:val="0"/>
                      <w:marTop w:val="0"/>
                      <w:marBottom w:val="0"/>
                      <w:divBdr>
                        <w:top w:val="none" w:sz="0" w:space="0" w:color="auto"/>
                        <w:left w:val="none" w:sz="0" w:space="0" w:color="auto"/>
                        <w:bottom w:val="none" w:sz="0" w:space="0" w:color="auto"/>
                        <w:right w:val="none" w:sz="0" w:space="0" w:color="auto"/>
                      </w:divBdr>
                    </w:div>
                  </w:divsChild>
                </w:div>
                <w:div w:id="1676960209">
                  <w:marLeft w:val="0"/>
                  <w:marRight w:val="0"/>
                  <w:marTop w:val="0"/>
                  <w:marBottom w:val="0"/>
                  <w:divBdr>
                    <w:top w:val="none" w:sz="0" w:space="0" w:color="auto"/>
                    <w:left w:val="none" w:sz="0" w:space="0" w:color="auto"/>
                    <w:bottom w:val="none" w:sz="0" w:space="0" w:color="auto"/>
                    <w:right w:val="none" w:sz="0" w:space="0" w:color="auto"/>
                  </w:divBdr>
                  <w:divsChild>
                    <w:div w:id="479924888">
                      <w:marLeft w:val="0"/>
                      <w:marRight w:val="0"/>
                      <w:marTop w:val="0"/>
                      <w:marBottom w:val="0"/>
                      <w:divBdr>
                        <w:top w:val="none" w:sz="0" w:space="0" w:color="auto"/>
                        <w:left w:val="none" w:sz="0" w:space="0" w:color="auto"/>
                        <w:bottom w:val="none" w:sz="0" w:space="0" w:color="auto"/>
                        <w:right w:val="none" w:sz="0" w:space="0" w:color="auto"/>
                      </w:divBdr>
                    </w:div>
                  </w:divsChild>
                </w:div>
                <w:div w:id="1882211193">
                  <w:marLeft w:val="0"/>
                  <w:marRight w:val="0"/>
                  <w:marTop w:val="0"/>
                  <w:marBottom w:val="0"/>
                  <w:divBdr>
                    <w:top w:val="none" w:sz="0" w:space="0" w:color="auto"/>
                    <w:left w:val="none" w:sz="0" w:space="0" w:color="auto"/>
                    <w:bottom w:val="none" w:sz="0" w:space="0" w:color="auto"/>
                    <w:right w:val="none" w:sz="0" w:space="0" w:color="auto"/>
                  </w:divBdr>
                  <w:divsChild>
                    <w:div w:id="1811247919">
                      <w:marLeft w:val="0"/>
                      <w:marRight w:val="0"/>
                      <w:marTop w:val="0"/>
                      <w:marBottom w:val="0"/>
                      <w:divBdr>
                        <w:top w:val="none" w:sz="0" w:space="0" w:color="auto"/>
                        <w:left w:val="none" w:sz="0" w:space="0" w:color="auto"/>
                        <w:bottom w:val="none" w:sz="0" w:space="0" w:color="auto"/>
                        <w:right w:val="none" w:sz="0" w:space="0" w:color="auto"/>
                      </w:divBdr>
                    </w:div>
                  </w:divsChild>
                </w:div>
                <w:div w:id="2100253659">
                  <w:marLeft w:val="0"/>
                  <w:marRight w:val="0"/>
                  <w:marTop w:val="0"/>
                  <w:marBottom w:val="0"/>
                  <w:divBdr>
                    <w:top w:val="none" w:sz="0" w:space="0" w:color="auto"/>
                    <w:left w:val="none" w:sz="0" w:space="0" w:color="auto"/>
                    <w:bottom w:val="none" w:sz="0" w:space="0" w:color="auto"/>
                    <w:right w:val="none" w:sz="0" w:space="0" w:color="auto"/>
                  </w:divBdr>
                  <w:divsChild>
                    <w:div w:id="140275009">
                      <w:marLeft w:val="0"/>
                      <w:marRight w:val="0"/>
                      <w:marTop w:val="0"/>
                      <w:marBottom w:val="0"/>
                      <w:divBdr>
                        <w:top w:val="none" w:sz="0" w:space="0" w:color="auto"/>
                        <w:left w:val="none" w:sz="0" w:space="0" w:color="auto"/>
                        <w:bottom w:val="none" w:sz="0" w:space="0" w:color="auto"/>
                        <w:right w:val="none" w:sz="0" w:space="0" w:color="auto"/>
                      </w:divBdr>
                    </w:div>
                    <w:div w:id="545609983">
                      <w:marLeft w:val="0"/>
                      <w:marRight w:val="0"/>
                      <w:marTop w:val="0"/>
                      <w:marBottom w:val="0"/>
                      <w:divBdr>
                        <w:top w:val="none" w:sz="0" w:space="0" w:color="auto"/>
                        <w:left w:val="none" w:sz="0" w:space="0" w:color="auto"/>
                        <w:bottom w:val="none" w:sz="0" w:space="0" w:color="auto"/>
                        <w:right w:val="none" w:sz="0" w:space="0" w:color="auto"/>
                      </w:divBdr>
                    </w:div>
                    <w:div w:id="1601067304">
                      <w:marLeft w:val="0"/>
                      <w:marRight w:val="0"/>
                      <w:marTop w:val="0"/>
                      <w:marBottom w:val="0"/>
                      <w:divBdr>
                        <w:top w:val="none" w:sz="0" w:space="0" w:color="auto"/>
                        <w:left w:val="none" w:sz="0" w:space="0" w:color="auto"/>
                        <w:bottom w:val="none" w:sz="0" w:space="0" w:color="auto"/>
                        <w:right w:val="none" w:sz="0" w:space="0" w:color="auto"/>
                      </w:divBdr>
                    </w:div>
                    <w:div w:id="1661885719">
                      <w:marLeft w:val="0"/>
                      <w:marRight w:val="0"/>
                      <w:marTop w:val="0"/>
                      <w:marBottom w:val="0"/>
                      <w:divBdr>
                        <w:top w:val="none" w:sz="0" w:space="0" w:color="auto"/>
                        <w:left w:val="none" w:sz="0" w:space="0" w:color="auto"/>
                        <w:bottom w:val="none" w:sz="0" w:space="0" w:color="auto"/>
                        <w:right w:val="none" w:sz="0" w:space="0" w:color="auto"/>
                      </w:divBdr>
                    </w:div>
                    <w:div w:id="1794329549">
                      <w:marLeft w:val="0"/>
                      <w:marRight w:val="0"/>
                      <w:marTop w:val="0"/>
                      <w:marBottom w:val="0"/>
                      <w:divBdr>
                        <w:top w:val="none" w:sz="0" w:space="0" w:color="auto"/>
                        <w:left w:val="none" w:sz="0" w:space="0" w:color="auto"/>
                        <w:bottom w:val="none" w:sz="0" w:space="0" w:color="auto"/>
                        <w:right w:val="none" w:sz="0" w:space="0" w:color="auto"/>
                      </w:divBdr>
                    </w:div>
                    <w:div w:id="2034573590">
                      <w:marLeft w:val="0"/>
                      <w:marRight w:val="0"/>
                      <w:marTop w:val="0"/>
                      <w:marBottom w:val="0"/>
                      <w:divBdr>
                        <w:top w:val="none" w:sz="0" w:space="0" w:color="auto"/>
                        <w:left w:val="none" w:sz="0" w:space="0" w:color="auto"/>
                        <w:bottom w:val="none" w:sz="0" w:space="0" w:color="auto"/>
                        <w:right w:val="none" w:sz="0" w:space="0" w:color="auto"/>
                      </w:divBdr>
                    </w:div>
                    <w:div w:id="21081922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7279942">
          <w:marLeft w:val="0"/>
          <w:marRight w:val="0"/>
          <w:marTop w:val="0"/>
          <w:marBottom w:val="0"/>
          <w:divBdr>
            <w:top w:val="none" w:sz="0" w:space="0" w:color="auto"/>
            <w:left w:val="none" w:sz="0" w:space="0" w:color="auto"/>
            <w:bottom w:val="none" w:sz="0" w:space="0" w:color="auto"/>
            <w:right w:val="none" w:sz="0" w:space="0" w:color="auto"/>
          </w:divBdr>
        </w:div>
        <w:div w:id="1901937532">
          <w:marLeft w:val="0"/>
          <w:marRight w:val="0"/>
          <w:marTop w:val="0"/>
          <w:marBottom w:val="0"/>
          <w:divBdr>
            <w:top w:val="none" w:sz="0" w:space="0" w:color="auto"/>
            <w:left w:val="none" w:sz="0" w:space="0" w:color="auto"/>
            <w:bottom w:val="none" w:sz="0" w:space="0" w:color="auto"/>
            <w:right w:val="none" w:sz="0" w:space="0" w:color="auto"/>
          </w:divBdr>
        </w:div>
        <w:div w:id="1921213994">
          <w:marLeft w:val="0"/>
          <w:marRight w:val="0"/>
          <w:marTop w:val="0"/>
          <w:marBottom w:val="0"/>
          <w:divBdr>
            <w:top w:val="none" w:sz="0" w:space="0" w:color="auto"/>
            <w:left w:val="none" w:sz="0" w:space="0" w:color="auto"/>
            <w:bottom w:val="none" w:sz="0" w:space="0" w:color="auto"/>
            <w:right w:val="none" w:sz="0" w:space="0" w:color="auto"/>
          </w:divBdr>
        </w:div>
        <w:div w:id="1928341062">
          <w:marLeft w:val="0"/>
          <w:marRight w:val="0"/>
          <w:marTop w:val="0"/>
          <w:marBottom w:val="0"/>
          <w:divBdr>
            <w:top w:val="none" w:sz="0" w:space="0" w:color="auto"/>
            <w:left w:val="none" w:sz="0" w:space="0" w:color="auto"/>
            <w:bottom w:val="none" w:sz="0" w:space="0" w:color="auto"/>
            <w:right w:val="none" w:sz="0" w:space="0" w:color="auto"/>
          </w:divBdr>
        </w:div>
        <w:div w:id="1948662121">
          <w:marLeft w:val="0"/>
          <w:marRight w:val="0"/>
          <w:marTop w:val="0"/>
          <w:marBottom w:val="0"/>
          <w:divBdr>
            <w:top w:val="none" w:sz="0" w:space="0" w:color="auto"/>
            <w:left w:val="none" w:sz="0" w:space="0" w:color="auto"/>
            <w:bottom w:val="none" w:sz="0" w:space="0" w:color="auto"/>
            <w:right w:val="none" w:sz="0" w:space="0" w:color="auto"/>
          </w:divBdr>
          <w:divsChild>
            <w:div w:id="216015330">
              <w:marLeft w:val="-75"/>
              <w:marRight w:val="0"/>
              <w:marTop w:val="30"/>
              <w:marBottom w:val="30"/>
              <w:divBdr>
                <w:top w:val="none" w:sz="0" w:space="0" w:color="auto"/>
                <w:left w:val="none" w:sz="0" w:space="0" w:color="auto"/>
                <w:bottom w:val="none" w:sz="0" w:space="0" w:color="auto"/>
                <w:right w:val="none" w:sz="0" w:space="0" w:color="auto"/>
              </w:divBdr>
              <w:divsChild>
                <w:div w:id="306394397">
                  <w:marLeft w:val="0"/>
                  <w:marRight w:val="0"/>
                  <w:marTop w:val="0"/>
                  <w:marBottom w:val="0"/>
                  <w:divBdr>
                    <w:top w:val="none" w:sz="0" w:space="0" w:color="auto"/>
                    <w:left w:val="none" w:sz="0" w:space="0" w:color="auto"/>
                    <w:bottom w:val="none" w:sz="0" w:space="0" w:color="auto"/>
                    <w:right w:val="none" w:sz="0" w:space="0" w:color="auto"/>
                  </w:divBdr>
                  <w:divsChild>
                    <w:div w:id="80372657">
                      <w:marLeft w:val="0"/>
                      <w:marRight w:val="0"/>
                      <w:marTop w:val="0"/>
                      <w:marBottom w:val="0"/>
                      <w:divBdr>
                        <w:top w:val="none" w:sz="0" w:space="0" w:color="auto"/>
                        <w:left w:val="none" w:sz="0" w:space="0" w:color="auto"/>
                        <w:bottom w:val="none" w:sz="0" w:space="0" w:color="auto"/>
                        <w:right w:val="none" w:sz="0" w:space="0" w:color="auto"/>
                      </w:divBdr>
                    </w:div>
                  </w:divsChild>
                </w:div>
                <w:div w:id="502431239">
                  <w:marLeft w:val="0"/>
                  <w:marRight w:val="0"/>
                  <w:marTop w:val="0"/>
                  <w:marBottom w:val="0"/>
                  <w:divBdr>
                    <w:top w:val="none" w:sz="0" w:space="0" w:color="auto"/>
                    <w:left w:val="none" w:sz="0" w:space="0" w:color="auto"/>
                    <w:bottom w:val="none" w:sz="0" w:space="0" w:color="auto"/>
                    <w:right w:val="none" w:sz="0" w:space="0" w:color="auto"/>
                  </w:divBdr>
                  <w:divsChild>
                    <w:div w:id="1610429451">
                      <w:marLeft w:val="0"/>
                      <w:marRight w:val="0"/>
                      <w:marTop w:val="0"/>
                      <w:marBottom w:val="0"/>
                      <w:divBdr>
                        <w:top w:val="none" w:sz="0" w:space="0" w:color="auto"/>
                        <w:left w:val="none" w:sz="0" w:space="0" w:color="auto"/>
                        <w:bottom w:val="none" w:sz="0" w:space="0" w:color="auto"/>
                        <w:right w:val="none" w:sz="0" w:space="0" w:color="auto"/>
                      </w:divBdr>
                    </w:div>
                  </w:divsChild>
                </w:div>
                <w:div w:id="533270284">
                  <w:marLeft w:val="0"/>
                  <w:marRight w:val="0"/>
                  <w:marTop w:val="0"/>
                  <w:marBottom w:val="0"/>
                  <w:divBdr>
                    <w:top w:val="none" w:sz="0" w:space="0" w:color="auto"/>
                    <w:left w:val="none" w:sz="0" w:space="0" w:color="auto"/>
                    <w:bottom w:val="none" w:sz="0" w:space="0" w:color="auto"/>
                    <w:right w:val="none" w:sz="0" w:space="0" w:color="auto"/>
                  </w:divBdr>
                  <w:divsChild>
                    <w:div w:id="580139977">
                      <w:marLeft w:val="0"/>
                      <w:marRight w:val="0"/>
                      <w:marTop w:val="0"/>
                      <w:marBottom w:val="0"/>
                      <w:divBdr>
                        <w:top w:val="none" w:sz="0" w:space="0" w:color="auto"/>
                        <w:left w:val="none" w:sz="0" w:space="0" w:color="auto"/>
                        <w:bottom w:val="none" w:sz="0" w:space="0" w:color="auto"/>
                        <w:right w:val="none" w:sz="0" w:space="0" w:color="auto"/>
                      </w:divBdr>
                    </w:div>
                    <w:div w:id="953755549">
                      <w:marLeft w:val="0"/>
                      <w:marRight w:val="0"/>
                      <w:marTop w:val="0"/>
                      <w:marBottom w:val="0"/>
                      <w:divBdr>
                        <w:top w:val="none" w:sz="0" w:space="0" w:color="auto"/>
                        <w:left w:val="none" w:sz="0" w:space="0" w:color="auto"/>
                        <w:bottom w:val="none" w:sz="0" w:space="0" w:color="auto"/>
                        <w:right w:val="none" w:sz="0" w:space="0" w:color="auto"/>
                      </w:divBdr>
                    </w:div>
                    <w:div w:id="1204169282">
                      <w:marLeft w:val="0"/>
                      <w:marRight w:val="0"/>
                      <w:marTop w:val="0"/>
                      <w:marBottom w:val="0"/>
                      <w:divBdr>
                        <w:top w:val="none" w:sz="0" w:space="0" w:color="auto"/>
                        <w:left w:val="none" w:sz="0" w:space="0" w:color="auto"/>
                        <w:bottom w:val="none" w:sz="0" w:space="0" w:color="auto"/>
                        <w:right w:val="none" w:sz="0" w:space="0" w:color="auto"/>
                      </w:divBdr>
                    </w:div>
                    <w:div w:id="1373463849">
                      <w:marLeft w:val="0"/>
                      <w:marRight w:val="0"/>
                      <w:marTop w:val="0"/>
                      <w:marBottom w:val="0"/>
                      <w:divBdr>
                        <w:top w:val="none" w:sz="0" w:space="0" w:color="auto"/>
                        <w:left w:val="none" w:sz="0" w:space="0" w:color="auto"/>
                        <w:bottom w:val="none" w:sz="0" w:space="0" w:color="auto"/>
                        <w:right w:val="none" w:sz="0" w:space="0" w:color="auto"/>
                      </w:divBdr>
                    </w:div>
                    <w:div w:id="1419130894">
                      <w:marLeft w:val="0"/>
                      <w:marRight w:val="0"/>
                      <w:marTop w:val="0"/>
                      <w:marBottom w:val="0"/>
                      <w:divBdr>
                        <w:top w:val="none" w:sz="0" w:space="0" w:color="auto"/>
                        <w:left w:val="none" w:sz="0" w:space="0" w:color="auto"/>
                        <w:bottom w:val="none" w:sz="0" w:space="0" w:color="auto"/>
                        <w:right w:val="none" w:sz="0" w:space="0" w:color="auto"/>
                      </w:divBdr>
                    </w:div>
                    <w:div w:id="1544100509">
                      <w:marLeft w:val="0"/>
                      <w:marRight w:val="0"/>
                      <w:marTop w:val="0"/>
                      <w:marBottom w:val="0"/>
                      <w:divBdr>
                        <w:top w:val="none" w:sz="0" w:space="0" w:color="auto"/>
                        <w:left w:val="none" w:sz="0" w:space="0" w:color="auto"/>
                        <w:bottom w:val="none" w:sz="0" w:space="0" w:color="auto"/>
                        <w:right w:val="none" w:sz="0" w:space="0" w:color="auto"/>
                      </w:divBdr>
                    </w:div>
                    <w:div w:id="1812551282">
                      <w:marLeft w:val="0"/>
                      <w:marRight w:val="0"/>
                      <w:marTop w:val="0"/>
                      <w:marBottom w:val="0"/>
                      <w:divBdr>
                        <w:top w:val="none" w:sz="0" w:space="0" w:color="auto"/>
                        <w:left w:val="none" w:sz="0" w:space="0" w:color="auto"/>
                        <w:bottom w:val="none" w:sz="0" w:space="0" w:color="auto"/>
                        <w:right w:val="none" w:sz="0" w:space="0" w:color="auto"/>
                      </w:divBdr>
                    </w:div>
                  </w:divsChild>
                </w:div>
                <w:div w:id="872114518">
                  <w:marLeft w:val="0"/>
                  <w:marRight w:val="0"/>
                  <w:marTop w:val="0"/>
                  <w:marBottom w:val="0"/>
                  <w:divBdr>
                    <w:top w:val="none" w:sz="0" w:space="0" w:color="auto"/>
                    <w:left w:val="none" w:sz="0" w:space="0" w:color="auto"/>
                    <w:bottom w:val="none" w:sz="0" w:space="0" w:color="auto"/>
                    <w:right w:val="none" w:sz="0" w:space="0" w:color="auto"/>
                  </w:divBdr>
                  <w:divsChild>
                    <w:div w:id="956721898">
                      <w:marLeft w:val="0"/>
                      <w:marRight w:val="0"/>
                      <w:marTop w:val="0"/>
                      <w:marBottom w:val="0"/>
                      <w:divBdr>
                        <w:top w:val="none" w:sz="0" w:space="0" w:color="auto"/>
                        <w:left w:val="none" w:sz="0" w:space="0" w:color="auto"/>
                        <w:bottom w:val="none" w:sz="0" w:space="0" w:color="auto"/>
                        <w:right w:val="none" w:sz="0" w:space="0" w:color="auto"/>
                      </w:divBdr>
                    </w:div>
                  </w:divsChild>
                </w:div>
                <w:div w:id="957644706">
                  <w:marLeft w:val="0"/>
                  <w:marRight w:val="0"/>
                  <w:marTop w:val="0"/>
                  <w:marBottom w:val="0"/>
                  <w:divBdr>
                    <w:top w:val="none" w:sz="0" w:space="0" w:color="auto"/>
                    <w:left w:val="none" w:sz="0" w:space="0" w:color="auto"/>
                    <w:bottom w:val="none" w:sz="0" w:space="0" w:color="auto"/>
                    <w:right w:val="none" w:sz="0" w:space="0" w:color="auto"/>
                  </w:divBdr>
                  <w:divsChild>
                    <w:div w:id="950475359">
                      <w:marLeft w:val="0"/>
                      <w:marRight w:val="0"/>
                      <w:marTop w:val="0"/>
                      <w:marBottom w:val="0"/>
                      <w:divBdr>
                        <w:top w:val="none" w:sz="0" w:space="0" w:color="auto"/>
                        <w:left w:val="none" w:sz="0" w:space="0" w:color="auto"/>
                        <w:bottom w:val="none" w:sz="0" w:space="0" w:color="auto"/>
                        <w:right w:val="none" w:sz="0" w:space="0" w:color="auto"/>
                      </w:divBdr>
                    </w:div>
                  </w:divsChild>
                </w:div>
                <w:div w:id="1183586999">
                  <w:marLeft w:val="0"/>
                  <w:marRight w:val="0"/>
                  <w:marTop w:val="0"/>
                  <w:marBottom w:val="0"/>
                  <w:divBdr>
                    <w:top w:val="none" w:sz="0" w:space="0" w:color="auto"/>
                    <w:left w:val="none" w:sz="0" w:space="0" w:color="auto"/>
                    <w:bottom w:val="none" w:sz="0" w:space="0" w:color="auto"/>
                    <w:right w:val="none" w:sz="0" w:space="0" w:color="auto"/>
                  </w:divBdr>
                  <w:divsChild>
                    <w:div w:id="582301148">
                      <w:marLeft w:val="0"/>
                      <w:marRight w:val="0"/>
                      <w:marTop w:val="0"/>
                      <w:marBottom w:val="0"/>
                      <w:divBdr>
                        <w:top w:val="none" w:sz="0" w:space="0" w:color="auto"/>
                        <w:left w:val="none" w:sz="0" w:space="0" w:color="auto"/>
                        <w:bottom w:val="none" w:sz="0" w:space="0" w:color="auto"/>
                        <w:right w:val="none" w:sz="0" w:space="0" w:color="auto"/>
                      </w:divBdr>
                    </w:div>
                  </w:divsChild>
                </w:div>
                <w:div w:id="1674183238">
                  <w:marLeft w:val="0"/>
                  <w:marRight w:val="0"/>
                  <w:marTop w:val="0"/>
                  <w:marBottom w:val="0"/>
                  <w:divBdr>
                    <w:top w:val="none" w:sz="0" w:space="0" w:color="auto"/>
                    <w:left w:val="none" w:sz="0" w:space="0" w:color="auto"/>
                    <w:bottom w:val="none" w:sz="0" w:space="0" w:color="auto"/>
                    <w:right w:val="none" w:sz="0" w:space="0" w:color="auto"/>
                  </w:divBdr>
                  <w:divsChild>
                    <w:div w:id="25179559">
                      <w:marLeft w:val="0"/>
                      <w:marRight w:val="0"/>
                      <w:marTop w:val="0"/>
                      <w:marBottom w:val="0"/>
                      <w:divBdr>
                        <w:top w:val="none" w:sz="0" w:space="0" w:color="auto"/>
                        <w:left w:val="none" w:sz="0" w:space="0" w:color="auto"/>
                        <w:bottom w:val="none" w:sz="0" w:space="0" w:color="auto"/>
                        <w:right w:val="none" w:sz="0" w:space="0" w:color="auto"/>
                      </w:divBdr>
                    </w:div>
                  </w:divsChild>
                </w:div>
                <w:div w:id="1675066690">
                  <w:marLeft w:val="0"/>
                  <w:marRight w:val="0"/>
                  <w:marTop w:val="0"/>
                  <w:marBottom w:val="0"/>
                  <w:divBdr>
                    <w:top w:val="none" w:sz="0" w:space="0" w:color="auto"/>
                    <w:left w:val="none" w:sz="0" w:space="0" w:color="auto"/>
                    <w:bottom w:val="none" w:sz="0" w:space="0" w:color="auto"/>
                    <w:right w:val="none" w:sz="0" w:space="0" w:color="auto"/>
                  </w:divBdr>
                  <w:divsChild>
                    <w:div w:id="20055440">
                      <w:marLeft w:val="0"/>
                      <w:marRight w:val="0"/>
                      <w:marTop w:val="0"/>
                      <w:marBottom w:val="0"/>
                      <w:divBdr>
                        <w:top w:val="none" w:sz="0" w:space="0" w:color="auto"/>
                        <w:left w:val="none" w:sz="0" w:space="0" w:color="auto"/>
                        <w:bottom w:val="none" w:sz="0" w:space="0" w:color="auto"/>
                        <w:right w:val="none" w:sz="0" w:space="0" w:color="auto"/>
                      </w:divBdr>
                    </w:div>
                    <w:div w:id="314265660">
                      <w:marLeft w:val="0"/>
                      <w:marRight w:val="0"/>
                      <w:marTop w:val="0"/>
                      <w:marBottom w:val="0"/>
                      <w:divBdr>
                        <w:top w:val="none" w:sz="0" w:space="0" w:color="auto"/>
                        <w:left w:val="none" w:sz="0" w:space="0" w:color="auto"/>
                        <w:bottom w:val="none" w:sz="0" w:space="0" w:color="auto"/>
                        <w:right w:val="none" w:sz="0" w:space="0" w:color="auto"/>
                      </w:divBdr>
                    </w:div>
                    <w:div w:id="1038431522">
                      <w:marLeft w:val="0"/>
                      <w:marRight w:val="0"/>
                      <w:marTop w:val="0"/>
                      <w:marBottom w:val="0"/>
                      <w:divBdr>
                        <w:top w:val="none" w:sz="0" w:space="0" w:color="auto"/>
                        <w:left w:val="none" w:sz="0" w:space="0" w:color="auto"/>
                        <w:bottom w:val="none" w:sz="0" w:space="0" w:color="auto"/>
                        <w:right w:val="none" w:sz="0" w:space="0" w:color="auto"/>
                      </w:divBdr>
                    </w:div>
                    <w:div w:id="1216628031">
                      <w:marLeft w:val="0"/>
                      <w:marRight w:val="0"/>
                      <w:marTop w:val="0"/>
                      <w:marBottom w:val="0"/>
                      <w:divBdr>
                        <w:top w:val="none" w:sz="0" w:space="0" w:color="auto"/>
                        <w:left w:val="none" w:sz="0" w:space="0" w:color="auto"/>
                        <w:bottom w:val="none" w:sz="0" w:space="0" w:color="auto"/>
                        <w:right w:val="none" w:sz="0" w:space="0" w:color="auto"/>
                      </w:divBdr>
                    </w:div>
                    <w:div w:id="1391340772">
                      <w:marLeft w:val="0"/>
                      <w:marRight w:val="0"/>
                      <w:marTop w:val="0"/>
                      <w:marBottom w:val="0"/>
                      <w:divBdr>
                        <w:top w:val="none" w:sz="0" w:space="0" w:color="auto"/>
                        <w:left w:val="none" w:sz="0" w:space="0" w:color="auto"/>
                        <w:bottom w:val="none" w:sz="0" w:space="0" w:color="auto"/>
                        <w:right w:val="none" w:sz="0" w:space="0" w:color="auto"/>
                      </w:divBdr>
                    </w:div>
                    <w:div w:id="1945965723">
                      <w:marLeft w:val="0"/>
                      <w:marRight w:val="0"/>
                      <w:marTop w:val="0"/>
                      <w:marBottom w:val="0"/>
                      <w:divBdr>
                        <w:top w:val="none" w:sz="0" w:space="0" w:color="auto"/>
                        <w:left w:val="none" w:sz="0" w:space="0" w:color="auto"/>
                        <w:bottom w:val="none" w:sz="0" w:space="0" w:color="auto"/>
                        <w:right w:val="none" w:sz="0" w:space="0" w:color="auto"/>
                      </w:divBdr>
                    </w:div>
                  </w:divsChild>
                </w:div>
                <w:div w:id="1951624729">
                  <w:marLeft w:val="0"/>
                  <w:marRight w:val="0"/>
                  <w:marTop w:val="0"/>
                  <w:marBottom w:val="0"/>
                  <w:divBdr>
                    <w:top w:val="none" w:sz="0" w:space="0" w:color="auto"/>
                    <w:left w:val="none" w:sz="0" w:space="0" w:color="auto"/>
                    <w:bottom w:val="none" w:sz="0" w:space="0" w:color="auto"/>
                    <w:right w:val="none" w:sz="0" w:space="0" w:color="auto"/>
                  </w:divBdr>
                  <w:divsChild>
                    <w:div w:id="1179466526">
                      <w:marLeft w:val="0"/>
                      <w:marRight w:val="0"/>
                      <w:marTop w:val="0"/>
                      <w:marBottom w:val="0"/>
                      <w:divBdr>
                        <w:top w:val="none" w:sz="0" w:space="0" w:color="auto"/>
                        <w:left w:val="none" w:sz="0" w:space="0" w:color="auto"/>
                        <w:bottom w:val="none" w:sz="0" w:space="0" w:color="auto"/>
                        <w:right w:val="none" w:sz="0" w:space="0" w:color="auto"/>
                      </w:divBdr>
                    </w:div>
                  </w:divsChild>
                </w:div>
                <w:div w:id="2125225846">
                  <w:marLeft w:val="0"/>
                  <w:marRight w:val="0"/>
                  <w:marTop w:val="0"/>
                  <w:marBottom w:val="0"/>
                  <w:divBdr>
                    <w:top w:val="none" w:sz="0" w:space="0" w:color="auto"/>
                    <w:left w:val="none" w:sz="0" w:space="0" w:color="auto"/>
                    <w:bottom w:val="none" w:sz="0" w:space="0" w:color="auto"/>
                    <w:right w:val="none" w:sz="0" w:space="0" w:color="auto"/>
                  </w:divBdr>
                  <w:divsChild>
                    <w:div w:id="7580656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57985803">
          <w:marLeft w:val="0"/>
          <w:marRight w:val="0"/>
          <w:marTop w:val="0"/>
          <w:marBottom w:val="0"/>
          <w:divBdr>
            <w:top w:val="none" w:sz="0" w:space="0" w:color="auto"/>
            <w:left w:val="none" w:sz="0" w:space="0" w:color="auto"/>
            <w:bottom w:val="none" w:sz="0" w:space="0" w:color="auto"/>
            <w:right w:val="none" w:sz="0" w:space="0" w:color="auto"/>
          </w:divBdr>
          <w:divsChild>
            <w:div w:id="1041976705">
              <w:marLeft w:val="-75"/>
              <w:marRight w:val="0"/>
              <w:marTop w:val="30"/>
              <w:marBottom w:val="30"/>
              <w:divBdr>
                <w:top w:val="none" w:sz="0" w:space="0" w:color="auto"/>
                <w:left w:val="none" w:sz="0" w:space="0" w:color="auto"/>
                <w:bottom w:val="none" w:sz="0" w:space="0" w:color="auto"/>
                <w:right w:val="none" w:sz="0" w:space="0" w:color="auto"/>
              </w:divBdr>
              <w:divsChild>
                <w:div w:id="4787756">
                  <w:marLeft w:val="0"/>
                  <w:marRight w:val="0"/>
                  <w:marTop w:val="0"/>
                  <w:marBottom w:val="0"/>
                  <w:divBdr>
                    <w:top w:val="none" w:sz="0" w:space="0" w:color="auto"/>
                    <w:left w:val="none" w:sz="0" w:space="0" w:color="auto"/>
                    <w:bottom w:val="none" w:sz="0" w:space="0" w:color="auto"/>
                    <w:right w:val="none" w:sz="0" w:space="0" w:color="auto"/>
                  </w:divBdr>
                  <w:divsChild>
                    <w:div w:id="245115311">
                      <w:marLeft w:val="0"/>
                      <w:marRight w:val="0"/>
                      <w:marTop w:val="0"/>
                      <w:marBottom w:val="0"/>
                      <w:divBdr>
                        <w:top w:val="none" w:sz="0" w:space="0" w:color="auto"/>
                        <w:left w:val="none" w:sz="0" w:space="0" w:color="auto"/>
                        <w:bottom w:val="none" w:sz="0" w:space="0" w:color="auto"/>
                        <w:right w:val="none" w:sz="0" w:space="0" w:color="auto"/>
                      </w:divBdr>
                    </w:div>
                    <w:div w:id="473765249">
                      <w:marLeft w:val="0"/>
                      <w:marRight w:val="0"/>
                      <w:marTop w:val="0"/>
                      <w:marBottom w:val="0"/>
                      <w:divBdr>
                        <w:top w:val="none" w:sz="0" w:space="0" w:color="auto"/>
                        <w:left w:val="none" w:sz="0" w:space="0" w:color="auto"/>
                        <w:bottom w:val="none" w:sz="0" w:space="0" w:color="auto"/>
                        <w:right w:val="none" w:sz="0" w:space="0" w:color="auto"/>
                      </w:divBdr>
                    </w:div>
                    <w:div w:id="475877368">
                      <w:marLeft w:val="0"/>
                      <w:marRight w:val="0"/>
                      <w:marTop w:val="0"/>
                      <w:marBottom w:val="0"/>
                      <w:divBdr>
                        <w:top w:val="none" w:sz="0" w:space="0" w:color="auto"/>
                        <w:left w:val="none" w:sz="0" w:space="0" w:color="auto"/>
                        <w:bottom w:val="none" w:sz="0" w:space="0" w:color="auto"/>
                        <w:right w:val="none" w:sz="0" w:space="0" w:color="auto"/>
                      </w:divBdr>
                    </w:div>
                    <w:div w:id="487868506">
                      <w:marLeft w:val="0"/>
                      <w:marRight w:val="0"/>
                      <w:marTop w:val="0"/>
                      <w:marBottom w:val="0"/>
                      <w:divBdr>
                        <w:top w:val="none" w:sz="0" w:space="0" w:color="auto"/>
                        <w:left w:val="none" w:sz="0" w:space="0" w:color="auto"/>
                        <w:bottom w:val="none" w:sz="0" w:space="0" w:color="auto"/>
                        <w:right w:val="none" w:sz="0" w:space="0" w:color="auto"/>
                      </w:divBdr>
                    </w:div>
                    <w:div w:id="714083073">
                      <w:marLeft w:val="0"/>
                      <w:marRight w:val="0"/>
                      <w:marTop w:val="0"/>
                      <w:marBottom w:val="0"/>
                      <w:divBdr>
                        <w:top w:val="none" w:sz="0" w:space="0" w:color="auto"/>
                        <w:left w:val="none" w:sz="0" w:space="0" w:color="auto"/>
                        <w:bottom w:val="none" w:sz="0" w:space="0" w:color="auto"/>
                        <w:right w:val="none" w:sz="0" w:space="0" w:color="auto"/>
                      </w:divBdr>
                    </w:div>
                    <w:div w:id="1028718728">
                      <w:marLeft w:val="0"/>
                      <w:marRight w:val="0"/>
                      <w:marTop w:val="0"/>
                      <w:marBottom w:val="0"/>
                      <w:divBdr>
                        <w:top w:val="none" w:sz="0" w:space="0" w:color="auto"/>
                        <w:left w:val="none" w:sz="0" w:space="0" w:color="auto"/>
                        <w:bottom w:val="none" w:sz="0" w:space="0" w:color="auto"/>
                        <w:right w:val="none" w:sz="0" w:space="0" w:color="auto"/>
                      </w:divBdr>
                    </w:div>
                    <w:div w:id="1205602655">
                      <w:marLeft w:val="0"/>
                      <w:marRight w:val="0"/>
                      <w:marTop w:val="0"/>
                      <w:marBottom w:val="0"/>
                      <w:divBdr>
                        <w:top w:val="none" w:sz="0" w:space="0" w:color="auto"/>
                        <w:left w:val="none" w:sz="0" w:space="0" w:color="auto"/>
                        <w:bottom w:val="none" w:sz="0" w:space="0" w:color="auto"/>
                        <w:right w:val="none" w:sz="0" w:space="0" w:color="auto"/>
                      </w:divBdr>
                    </w:div>
                    <w:div w:id="1580600513">
                      <w:marLeft w:val="0"/>
                      <w:marRight w:val="0"/>
                      <w:marTop w:val="0"/>
                      <w:marBottom w:val="0"/>
                      <w:divBdr>
                        <w:top w:val="none" w:sz="0" w:space="0" w:color="auto"/>
                        <w:left w:val="none" w:sz="0" w:space="0" w:color="auto"/>
                        <w:bottom w:val="none" w:sz="0" w:space="0" w:color="auto"/>
                        <w:right w:val="none" w:sz="0" w:space="0" w:color="auto"/>
                      </w:divBdr>
                    </w:div>
                    <w:div w:id="1821115547">
                      <w:marLeft w:val="0"/>
                      <w:marRight w:val="0"/>
                      <w:marTop w:val="0"/>
                      <w:marBottom w:val="0"/>
                      <w:divBdr>
                        <w:top w:val="none" w:sz="0" w:space="0" w:color="auto"/>
                        <w:left w:val="none" w:sz="0" w:space="0" w:color="auto"/>
                        <w:bottom w:val="none" w:sz="0" w:space="0" w:color="auto"/>
                        <w:right w:val="none" w:sz="0" w:space="0" w:color="auto"/>
                      </w:divBdr>
                    </w:div>
                    <w:div w:id="2007518059">
                      <w:marLeft w:val="0"/>
                      <w:marRight w:val="0"/>
                      <w:marTop w:val="0"/>
                      <w:marBottom w:val="0"/>
                      <w:divBdr>
                        <w:top w:val="none" w:sz="0" w:space="0" w:color="auto"/>
                        <w:left w:val="none" w:sz="0" w:space="0" w:color="auto"/>
                        <w:bottom w:val="none" w:sz="0" w:space="0" w:color="auto"/>
                        <w:right w:val="none" w:sz="0" w:space="0" w:color="auto"/>
                      </w:divBdr>
                    </w:div>
                  </w:divsChild>
                </w:div>
                <w:div w:id="760835007">
                  <w:marLeft w:val="0"/>
                  <w:marRight w:val="0"/>
                  <w:marTop w:val="0"/>
                  <w:marBottom w:val="0"/>
                  <w:divBdr>
                    <w:top w:val="none" w:sz="0" w:space="0" w:color="auto"/>
                    <w:left w:val="none" w:sz="0" w:space="0" w:color="auto"/>
                    <w:bottom w:val="none" w:sz="0" w:space="0" w:color="auto"/>
                    <w:right w:val="none" w:sz="0" w:space="0" w:color="auto"/>
                  </w:divBdr>
                  <w:divsChild>
                    <w:div w:id="1943220782">
                      <w:marLeft w:val="0"/>
                      <w:marRight w:val="0"/>
                      <w:marTop w:val="0"/>
                      <w:marBottom w:val="0"/>
                      <w:divBdr>
                        <w:top w:val="none" w:sz="0" w:space="0" w:color="auto"/>
                        <w:left w:val="none" w:sz="0" w:space="0" w:color="auto"/>
                        <w:bottom w:val="none" w:sz="0" w:space="0" w:color="auto"/>
                        <w:right w:val="none" w:sz="0" w:space="0" w:color="auto"/>
                      </w:divBdr>
                    </w:div>
                  </w:divsChild>
                </w:div>
                <w:div w:id="768156863">
                  <w:marLeft w:val="0"/>
                  <w:marRight w:val="0"/>
                  <w:marTop w:val="0"/>
                  <w:marBottom w:val="0"/>
                  <w:divBdr>
                    <w:top w:val="none" w:sz="0" w:space="0" w:color="auto"/>
                    <w:left w:val="none" w:sz="0" w:space="0" w:color="auto"/>
                    <w:bottom w:val="none" w:sz="0" w:space="0" w:color="auto"/>
                    <w:right w:val="none" w:sz="0" w:space="0" w:color="auto"/>
                  </w:divBdr>
                  <w:divsChild>
                    <w:div w:id="317926901">
                      <w:marLeft w:val="0"/>
                      <w:marRight w:val="0"/>
                      <w:marTop w:val="0"/>
                      <w:marBottom w:val="0"/>
                      <w:divBdr>
                        <w:top w:val="none" w:sz="0" w:space="0" w:color="auto"/>
                        <w:left w:val="none" w:sz="0" w:space="0" w:color="auto"/>
                        <w:bottom w:val="none" w:sz="0" w:space="0" w:color="auto"/>
                        <w:right w:val="none" w:sz="0" w:space="0" w:color="auto"/>
                      </w:divBdr>
                    </w:div>
                  </w:divsChild>
                </w:div>
                <w:div w:id="1270770925">
                  <w:marLeft w:val="0"/>
                  <w:marRight w:val="0"/>
                  <w:marTop w:val="0"/>
                  <w:marBottom w:val="0"/>
                  <w:divBdr>
                    <w:top w:val="none" w:sz="0" w:space="0" w:color="auto"/>
                    <w:left w:val="none" w:sz="0" w:space="0" w:color="auto"/>
                    <w:bottom w:val="none" w:sz="0" w:space="0" w:color="auto"/>
                    <w:right w:val="none" w:sz="0" w:space="0" w:color="auto"/>
                  </w:divBdr>
                  <w:divsChild>
                    <w:div w:id="1865317076">
                      <w:marLeft w:val="0"/>
                      <w:marRight w:val="0"/>
                      <w:marTop w:val="0"/>
                      <w:marBottom w:val="0"/>
                      <w:divBdr>
                        <w:top w:val="none" w:sz="0" w:space="0" w:color="auto"/>
                        <w:left w:val="none" w:sz="0" w:space="0" w:color="auto"/>
                        <w:bottom w:val="none" w:sz="0" w:space="0" w:color="auto"/>
                        <w:right w:val="none" w:sz="0" w:space="0" w:color="auto"/>
                      </w:divBdr>
                    </w:div>
                  </w:divsChild>
                </w:div>
                <w:div w:id="1282492241">
                  <w:marLeft w:val="0"/>
                  <w:marRight w:val="0"/>
                  <w:marTop w:val="0"/>
                  <w:marBottom w:val="0"/>
                  <w:divBdr>
                    <w:top w:val="none" w:sz="0" w:space="0" w:color="auto"/>
                    <w:left w:val="none" w:sz="0" w:space="0" w:color="auto"/>
                    <w:bottom w:val="none" w:sz="0" w:space="0" w:color="auto"/>
                    <w:right w:val="none" w:sz="0" w:space="0" w:color="auto"/>
                  </w:divBdr>
                  <w:divsChild>
                    <w:div w:id="79954663">
                      <w:marLeft w:val="0"/>
                      <w:marRight w:val="0"/>
                      <w:marTop w:val="0"/>
                      <w:marBottom w:val="0"/>
                      <w:divBdr>
                        <w:top w:val="none" w:sz="0" w:space="0" w:color="auto"/>
                        <w:left w:val="none" w:sz="0" w:space="0" w:color="auto"/>
                        <w:bottom w:val="none" w:sz="0" w:space="0" w:color="auto"/>
                        <w:right w:val="none" w:sz="0" w:space="0" w:color="auto"/>
                      </w:divBdr>
                    </w:div>
                    <w:div w:id="111560362">
                      <w:marLeft w:val="0"/>
                      <w:marRight w:val="0"/>
                      <w:marTop w:val="0"/>
                      <w:marBottom w:val="0"/>
                      <w:divBdr>
                        <w:top w:val="none" w:sz="0" w:space="0" w:color="auto"/>
                        <w:left w:val="none" w:sz="0" w:space="0" w:color="auto"/>
                        <w:bottom w:val="none" w:sz="0" w:space="0" w:color="auto"/>
                        <w:right w:val="none" w:sz="0" w:space="0" w:color="auto"/>
                      </w:divBdr>
                    </w:div>
                    <w:div w:id="386222712">
                      <w:marLeft w:val="0"/>
                      <w:marRight w:val="0"/>
                      <w:marTop w:val="0"/>
                      <w:marBottom w:val="0"/>
                      <w:divBdr>
                        <w:top w:val="none" w:sz="0" w:space="0" w:color="auto"/>
                        <w:left w:val="none" w:sz="0" w:space="0" w:color="auto"/>
                        <w:bottom w:val="none" w:sz="0" w:space="0" w:color="auto"/>
                        <w:right w:val="none" w:sz="0" w:space="0" w:color="auto"/>
                      </w:divBdr>
                    </w:div>
                    <w:div w:id="596791567">
                      <w:marLeft w:val="0"/>
                      <w:marRight w:val="0"/>
                      <w:marTop w:val="0"/>
                      <w:marBottom w:val="0"/>
                      <w:divBdr>
                        <w:top w:val="none" w:sz="0" w:space="0" w:color="auto"/>
                        <w:left w:val="none" w:sz="0" w:space="0" w:color="auto"/>
                        <w:bottom w:val="none" w:sz="0" w:space="0" w:color="auto"/>
                        <w:right w:val="none" w:sz="0" w:space="0" w:color="auto"/>
                      </w:divBdr>
                    </w:div>
                    <w:div w:id="890117849">
                      <w:marLeft w:val="0"/>
                      <w:marRight w:val="0"/>
                      <w:marTop w:val="0"/>
                      <w:marBottom w:val="0"/>
                      <w:divBdr>
                        <w:top w:val="none" w:sz="0" w:space="0" w:color="auto"/>
                        <w:left w:val="none" w:sz="0" w:space="0" w:color="auto"/>
                        <w:bottom w:val="none" w:sz="0" w:space="0" w:color="auto"/>
                        <w:right w:val="none" w:sz="0" w:space="0" w:color="auto"/>
                      </w:divBdr>
                    </w:div>
                    <w:div w:id="1085614123">
                      <w:marLeft w:val="0"/>
                      <w:marRight w:val="0"/>
                      <w:marTop w:val="0"/>
                      <w:marBottom w:val="0"/>
                      <w:divBdr>
                        <w:top w:val="none" w:sz="0" w:space="0" w:color="auto"/>
                        <w:left w:val="none" w:sz="0" w:space="0" w:color="auto"/>
                        <w:bottom w:val="none" w:sz="0" w:space="0" w:color="auto"/>
                        <w:right w:val="none" w:sz="0" w:space="0" w:color="auto"/>
                      </w:divBdr>
                    </w:div>
                    <w:div w:id="1219587835">
                      <w:marLeft w:val="0"/>
                      <w:marRight w:val="0"/>
                      <w:marTop w:val="0"/>
                      <w:marBottom w:val="0"/>
                      <w:divBdr>
                        <w:top w:val="none" w:sz="0" w:space="0" w:color="auto"/>
                        <w:left w:val="none" w:sz="0" w:space="0" w:color="auto"/>
                        <w:bottom w:val="none" w:sz="0" w:space="0" w:color="auto"/>
                        <w:right w:val="none" w:sz="0" w:space="0" w:color="auto"/>
                      </w:divBdr>
                    </w:div>
                    <w:div w:id="1265070215">
                      <w:marLeft w:val="0"/>
                      <w:marRight w:val="0"/>
                      <w:marTop w:val="0"/>
                      <w:marBottom w:val="0"/>
                      <w:divBdr>
                        <w:top w:val="none" w:sz="0" w:space="0" w:color="auto"/>
                        <w:left w:val="none" w:sz="0" w:space="0" w:color="auto"/>
                        <w:bottom w:val="none" w:sz="0" w:space="0" w:color="auto"/>
                        <w:right w:val="none" w:sz="0" w:space="0" w:color="auto"/>
                      </w:divBdr>
                    </w:div>
                    <w:div w:id="1559707913">
                      <w:marLeft w:val="0"/>
                      <w:marRight w:val="0"/>
                      <w:marTop w:val="0"/>
                      <w:marBottom w:val="0"/>
                      <w:divBdr>
                        <w:top w:val="none" w:sz="0" w:space="0" w:color="auto"/>
                        <w:left w:val="none" w:sz="0" w:space="0" w:color="auto"/>
                        <w:bottom w:val="none" w:sz="0" w:space="0" w:color="auto"/>
                        <w:right w:val="none" w:sz="0" w:space="0" w:color="auto"/>
                      </w:divBdr>
                    </w:div>
                    <w:div w:id="1838185049">
                      <w:marLeft w:val="0"/>
                      <w:marRight w:val="0"/>
                      <w:marTop w:val="0"/>
                      <w:marBottom w:val="0"/>
                      <w:divBdr>
                        <w:top w:val="none" w:sz="0" w:space="0" w:color="auto"/>
                        <w:left w:val="none" w:sz="0" w:space="0" w:color="auto"/>
                        <w:bottom w:val="none" w:sz="0" w:space="0" w:color="auto"/>
                        <w:right w:val="none" w:sz="0" w:space="0" w:color="auto"/>
                      </w:divBdr>
                    </w:div>
                    <w:div w:id="2024621678">
                      <w:marLeft w:val="0"/>
                      <w:marRight w:val="0"/>
                      <w:marTop w:val="0"/>
                      <w:marBottom w:val="0"/>
                      <w:divBdr>
                        <w:top w:val="none" w:sz="0" w:space="0" w:color="auto"/>
                        <w:left w:val="none" w:sz="0" w:space="0" w:color="auto"/>
                        <w:bottom w:val="none" w:sz="0" w:space="0" w:color="auto"/>
                        <w:right w:val="none" w:sz="0" w:space="0" w:color="auto"/>
                      </w:divBdr>
                    </w:div>
                    <w:div w:id="2036728814">
                      <w:marLeft w:val="0"/>
                      <w:marRight w:val="0"/>
                      <w:marTop w:val="0"/>
                      <w:marBottom w:val="0"/>
                      <w:divBdr>
                        <w:top w:val="none" w:sz="0" w:space="0" w:color="auto"/>
                        <w:left w:val="none" w:sz="0" w:space="0" w:color="auto"/>
                        <w:bottom w:val="none" w:sz="0" w:space="0" w:color="auto"/>
                        <w:right w:val="none" w:sz="0" w:space="0" w:color="auto"/>
                      </w:divBdr>
                    </w:div>
                  </w:divsChild>
                </w:div>
                <w:div w:id="1610351684">
                  <w:marLeft w:val="0"/>
                  <w:marRight w:val="0"/>
                  <w:marTop w:val="0"/>
                  <w:marBottom w:val="0"/>
                  <w:divBdr>
                    <w:top w:val="none" w:sz="0" w:space="0" w:color="auto"/>
                    <w:left w:val="none" w:sz="0" w:space="0" w:color="auto"/>
                    <w:bottom w:val="none" w:sz="0" w:space="0" w:color="auto"/>
                    <w:right w:val="none" w:sz="0" w:space="0" w:color="auto"/>
                  </w:divBdr>
                  <w:divsChild>
                    <w:div w:id="2093432949">
                      <w:marLeft w:val="0"/>
                      <w:marRight w:val="0"/>
                      <w:marTop w:val="0"/>
                      <w:marBottom w:val="0"/>
                      <w:divBdr>
                        <w:top w:val="none" w:sz="0" w:space="0" w:color="auto"/>
                        <w:left w:val="none" w:sz="0" w:space="0" w:color="auto"/>
                        <w:bottom w:val="none" w:sz="0" w:space="0" w:color="auto"/>
                        <w:right w:val="none" w:sz="0" w:space="0" w:color="auto"/>
                      </w:divBdr>
                    </w:div>
                  </w:divsChild>
                </w:div>
                <w:div w:id="1622375859">
                  <w:marLeft w:val="0"/>
                  <w:marRight w:val="0"/>
                  <w:marTop w:val="0"/>
                  <w:marBottom w:val="0"/>
                  <w:divBdr>
                    <w:top w:val="none" w:sz="0" w:space="0" w:color="auto"/>
                    <w:left w:val="none" w:sz="0" w:space="0" w:color="auto"/>
                    <w:bottom w:val="none" w:sz="0" w:space="0" w:color="auto"/>
                    <w:right w:val="none" w:sz="0" w:space="0" w:color="auto"/>
                  </w:divBdr>
                  <w:divsChild>
                    <w:div w:id="820462522">
                      <w:marLeft w:val="0"/>
                      <w:marRight w:val="0"/>
                      <w:marTop w:val="0"/>
                      <w:marBottom w:val="0"/>
                      <w:divBdr>
                        <w:top w:val="none" w:sz="0" w:space="0" w:color="auto"/>
                        <w:left w:val="none" w:sz="0" w:space="0" w:color="auto"/>
                        <w:bottom w:val="none" w:sz="0" w:space="0" w:color="auto"/>
                        <w:right w:val="none" w:sz="0" w:space="0" w:color="auto"/>
                      </w:divBdr>
                    </w:div>
                  </w:divsChild>
                </w:div>
                <w:div w:id="1672029570">
                  <w:marLeft w:val="0"/>
                  <w:marRight w:val="0"/>
                  <w:marTop w:val="0"/>
                  <w:marBottom w:val="0"/>
                  <w:divBdr>
                    <w:top w:val="none" w:sz="0" w:space="0" w:color="auto"/>
                    <w:left w:val="none" w:sz="0" w:space="0" w:color="auto"/>
                    <w:bottom w:val="none" w:sz="0" w:space="0" w:color="auto"/>
                    <w:right w:val="none" w:sz="0" w:space="0" w:color="auto"/>
                  </w:divBdr>
                  <w:divsChild>
                    <w:div w:id="692339112">
                      <w:marLeft w:val="0"/>
                      <w:marRight w:val="0"/>
                      <w:marTop w:val="0"/>
                      <w:marBottom w:val="0"/>
                      <w:divBdr>
                        <w:top w:val="none" w:sz="0" w:space="0" w:color="auto"/>
                        <w:left w:val="none" w:sz="0" w:space="0" w:color="auto"/>
                        <w:bottom w:val="none" w:sz="0" w:space="0" w:color="auto"/>
                        <w:right w:val="none" w:sz="0" w:space="0" w:color="auto"/>
                      </w:divBdr>
                    </w:div>
                  </w:divsChild>
                </w:div>
                <w:div w:id="1781605109">
                  <w:marLeft w:val="0"/>
                  <w:marRight w:val="0"/>
                  <w:marTop w:val="0"/>
                  <w:marBottom w:val="0"/>
                  <w:divBdr>
                    <w:top w:val="none" w:sz="0" w:space="0" w:color="auto"/>
                    <w:left w:val="none" w:sz="0" w:space="0" w:color="auto"/>
                    <w:bottom w:val="none" w:sz="0" w:space="0" w:color="auto"/>
                    <w:right w:val="none" w:sz="0" w:space="0" w:color="auto"/>
                  </w:divBdr>
                  <w:divsChild>
                    <w:div w:id="2000767928">
                      <w:marLeft w:val="0"/>
                      <w:marRight w:val="0"/>
                      <w:marTop w:val="0"/>
                      <w:marBottom w:val="0"/>
                      <w:divBdr>
                        <w:top w:val="none" w:sz="0" w:space="0" w:color="auto"/>
                        <w:left w:val="none" w:sz="0" w:space="0" w:color="auto"/>
                        <w:bottom w:val="none" w:sz="0" w:space="0" w:color="auto"/>
                        <w:right w:val="none" w:sz="0" w:space="0" w:color="auto"/>
                      </w:divBdr>
                    </w:div>
                  </w:divsChild>
                </w:div>
                <w:div w:id="1829711766">
                  <w:marLeft w:val="0"/>
                  <w:marRight w:val="0"/>
                  <w:marTop w:val="0"/>
                  <w:marBottom w:val="0"/>
                  <w:divBdr>
                    <w:top w:val="none" w:sz="0" w:space="0" w:color="auto"/>
                    <w:left w:val="none" w:sz="0" w:space="0" w:color="auto"/>
                    <w:bottom w:val="none" w:sz="0" w:space="0" w:color="auto"/>
                    <w:right w:val="none" w:sz="0" w:space="0" w:color="auto"/>
                  </w:divBdr>
                  <w:divsChild>
                    <w:div w:id="843855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2882588">
          <w:marLeft w:val="0"/>
          <w:marRight w:val="0"/>
          <w:marTop w:val="0"/>
          <w:marBottom w:val="0"/>
          <w:divBdr>
            <w:top w:val="none" w:sz="0" w:space="0" w:color="auto"/>
            <w:left w:val="none" w:sz="0" w:space="0" w:color="auto"/>
            <w:bottom w:val="none" w:sz="0" w:space="0" w:color="auto"/>
            <w:right w:val="none" w:sz="0" w:space="0" w:color="auto"/>
          </w:divBdr>
        </w:div>
        <w:div w:id="1990592814">
          <w:marLeft w:val="0"/>
          <w:marRight w:val="0"/>
          <w:marTop w:val="0"/>
          <w:marBottom w:val="0"/>
          <w:divBdr>
            <w:top w:val="none" w:sz="0" w:space="0" w:color="auto"/>
            <w:left w:val="none" w:sz="0" w:space="0" w:color="auto"/>
            <w:bottom w:val="none" w:sz="0" w:space="0" w:color="auto"/>
            <w:right w:val="none" w:sz="0" w:space="0" w:color="auto"/>
          </w:divBdr>
        </w:div>
        <w:div w:id="2001494890">
          <w:marLeft w:val="0"/>
          <w:marRight w:val="0"/>
          <w:marTop w:val="0"/>
          <w:marBottom w:val="0"/>
          <w:divBdr>
            <w:top w:val="none" w:sz="0" w:space="0" w:color="auto"/>
            <w:left w:val="none" w:sz="0" w:space="0" w:color="auto"/>
            <w:bottom w:val="none" w:sz="0" w:space="0" w:color="auto"/>
            <w:right w:val="none" w:sz="0" w:space="0" w:color="auto"/>
          </w:divBdr>
          <w:divsChild>
            <w:div w:id="28145745">
              <w:marLeft w:val="-75"/>
              <w:marRight w:val="0"/>
              <w:marTop w:val="30"/>
              <w:marBottom w:val="30"/>
              <w:divBdr>
                <w:top w:val="none" w:sz="0" w:space="0" w:color="auto"/>
                <w:left w:val="none" w:sz="0" w:space="0" w:color="auto"/>
                <w:bottom w:val="none" w:sz="0" w:space="0" w:color="auto"/>
                <w:right w:val="none" w:sz="0" w:space="0" w:color="auto"/>
              </w:divBdr>
              <w:divsChild>
                <w:div w:id="71634226">
                  <w:marLeft w:val="0"/>
                  <w:marRight w:val="0"/>
                  <w:marTop w:val="0"/>
                  <w:marBottom w:val="0"/>
                  <w:divBdr>
                    <w:top w:val="none" w:sz="0" w:space="0" w:color="auto"/>
                    <w:left w:val="none" w:sz="0" w:space="0" w:color="auto"/>
                    <w:bottom w:val="none" w:sz="0" w:space="0" w:color="auto"/>
                    <w:right w:val="none" w:sz="0" w:space="0" w:color="auto"/>
                  </w:divBdr>
                  <w:divsChild>
                    <w:div w:id="1314527721">
                      <w:marLeft w:val="0"/>
                      <w:marRight w:val="0"/>
                      <w:marTop w:val="0"/>
                      <w:marBottom w:val="0"/>
                      <w:divBdr>
                        <w:top w:val="none" w:sz="0" w:space="0" w:color="auto"/>
                        <w:left w:val="none" w:sz="0" w:space="0" w:color="auto"/>
                        <w:bottom w:val="none" w:sz="0" w:space="0" w:color="auto"/>
                        <w:right w:val="none" w:sz="0" w:space="0" w:color="auto"/>
                      </w:divBdr>
                    </w:div>
                  </w:divsChild>
                </w:div>
                <w:div w:id="85882447">
                  <w:marLeft w:val="0"/>
                  <w:marRight w:val="0"/>
                  <w:marTop w:val="0"/>
                  <w:marBottom w:val="0"/>
                  <w:divBdr>
                    <w:top w:val="none" w:sz="0" w:space="0" w:color="auto"/>
                    <w:left w:val="none" w:sz="0" w:space="0" w:color="auto"/>
                    <w:bottom w:val="none" w:sz="0" w:space="0" w:color="auto"/>
                    <w:right w:val="none" w:sz="0" w:space="0" w:color="auto"/>
                  </w:divBdr>
                  <w:divsChild>
                    <w:div w:id="1128399078">
                      <w:marLeft w:val="0"/>
                      <w:marRight w:val="0"/>
                      <w:marTop w:val="0"/>
                      <w:marBottom w:val="0"/>
                      <w:divBdr>
                        <w:top w:val="none" w:sz="0" w:space="0" w:color="auto"/>
                        <w:left w:val="none" w:sz="0" w:space="0" w:color="auto"/>
                        <w:bottom w:val="none" w:sz="0" w:space="0" w:color="auto"/>
                        <w:right w:val="none" w:sz="0" w:space="0" w:color="auto"/>
                      </w:divBdr>
                    </w:div>
                  </w:divsChild>
                </w:div>
                <w:div w:id="286278815">
                  <w:marLeft w:val="0"/>
                  <w:marRight w:val="0"/>
                  <w:marTop w:val="0"/>
                  <w:marBottom w:val="0"/>
                  <w:divBdr>
                    <w:top w:val="none" w:sz="0" w:space="0" w:color="auto"/>
                    <w:left w:val="none" w:sz="0" w:space="0" w:color="auto"/>
                    <w:bottom w:val="none" w:sz="0" w:space="0" w:color="auto"/>
                    <w:right w:val="none" w:sz="0" w:space="0" w:color="auto"/>
                  </w:divBdr>
                  <w:divsChild>
                    <w:div w:id="77023544">
                      <w:marLeft w:val="0"/>
                      <w:marRight w:val="0"/>
                      <w:marTop w:val="0"/>
                      <w:marBottom w:val="0"/>
                      <w:divBdr>
                        <w:top w:val="none" w:sz="0" w:space="0" w:color="auto"/>
                        <w:left w:val="none" w:sz="0" w:space="0" w:color="auto"/>
                        <w:bottom w:val="none" w:sz="0" w:space="0" w:color="auto"/>
                        <w:right w:val="none" w:sz="0" w:space="0" w:color="auto"/>
                      </w:divBdr>
                    </w:div>
                  </w:divsChild>
                </w:div>
                <w:div w:id="376706510">
                  <w:marLeft w:val="0"/>
                  <w:marRight w:val="0"/>
                  <w:marTop w:val="0"/>
                  <w:marBottom w:val="0"/>
                  <w:divBdr>
                    <w:top w:val="none" w:sz="0" w:space="0" w:color="auto"/>
                    <w:left w:val="none" w:sz="0" w:space="0" w:color="auto"/>
                    <w:bottom w:val="none" w:sz="0" w:space="0" w:color="auto"/>
                    <w:right w:val="none" w:sz="0" w:space="0" w:color="auto"/>
                  </w:divBdr>
                  <w:divsChild>
                    <w:div w:id="1569069075">
                      <w:marLeft w:val="0"/>
                      <w:marRight w:val="0"/>
                      <w:marTop w:val="0"/>
                      <w:marBottom w:val="0"/>
                      <w:divBdr>
                        <w:top w:val="none" w:sz="0" w:space="0" w:color="auto"/>
                        <w:left w:val="none" w:sz="0" w:space="0" w:color="auto"/>
                        <w:bottom w:val="none" w:sz="0" w:space="0" w:color="auto"/>
                        <w:right w:val="none" w:sz="0" w:space="0" w:color="auto"/>
                      </w:divBdr>
                    </w:div>
                  </w:divsChild>
                </w:div>
                <w:div w:id="744884847">
                  <w:marLeft w:val="0"/>
                  <w:marRight w:val="0"/>
                  <w:marTop w:val="0"/>
                  <w:marBottom w:val="0"/>
                  <w:divBdr>
                    <w:top w:val="none" w:sz="0" w:space="0" w:color="auto"/>
                    <w:left w:val="none" w:sz="0" w:space="0" w:color="auto"/>
                    <w:bottom w:val="none" w:sz="0" w:space="0" w:color="auto"/>
                    <w:right w:val="none" w:sz="0" w:space="0" w:color="auto"/>
                  </w:divBdr>
                  <w:divsChild>
                    <w:div w:id="397553500">
                      <w:marLeft w:val="0"/>
                      <w:marRight w:val="0"/>
                      <w:marTop w:val="0"/>
                      <w:marBottom w:val="0"/>
                      <w:divBdr>
                        <w:top w:val="none" w:sz="0" w:space="0" w:color="auto"/>
                        <w:left w:val="none" w:sz="0" w:space="0" w:color="auto"/>
                        <w:bottom w:val="none" w:sz="0" w:space="0" w:color="auto"/>
                        <w:right w:val="none" w:sz="0" w:space="0" w:color="auto"/>
                      </w:divBdr>
                    </w:div>
                    <w:div w:id="827096447">
                      <w:marLeft w:val="0"/>
                      <w:marRight w:val="0"/>
                      <w:marTop w:val="0"/>
                      <w:marBottom w:val="0"/>
                      <w:divBdr>
                        <w:top w:val="none" w:sz="0" w:space="0" w:color="auto"/>
                        <w:left w:val="none" w:sz="0" w:space="0" w:color="auto"/>
                        <w:bottom w:val="none" w:sz="0" w:space="0" w:color="auto"/>
                        <w:right w:val="none" w:sz="0" w:space="0" w:color="auto"/>
                      </w:divBdr>
                    </w:div>
                    <w:div w:id="1285889784">
                      <w:marLeft w:val="0"/>
                      <w:marRight w:val="0"/>
                      <w:marTop w:val="0"/>
                      <w:marBottom w:val="0"/>
                      <w:divBdr>
                        <w:top w:val="none" w:sz="0" w:space="0" w:color="auto"/>
                        <w:left w:val="none" w:sz="0" w:space="0" w:color="auto"/>
                        <w:bottom w:val="none" w:sz="0" w:space="0" w:color="auto"/>
                        <w:right w:val="none" w:sz="0" w:space="0" w:color="auto"/>
                      </w:divBdr>
                    </w:div>
                    <w:div w:id="1570533197">
                      <w:marLeft w:val="0"/>
                      <w:marRight w:val="0"/>
                      <w:marTop w:val="0"/>
                      <w:marBottom w:val="0"/>
                      <w:divBdr>
                        <w:top w:val="none" w:sz="0" w:space="0" w:color="auto"/>
                        <w:left w:val="none" w:sz="0" w:space="0" w:color="auto"/>
                        <w:bottom w:val="none" w:sz="0" w:space="0" w:color="auto"/>
                        <w:right w:val="none" w:sz="0" w:space="0" w:color="auto"/>
                      </w:divBdr>
                    </w:div>
                    <w:div w:id="1753433890">
                      <w:marLeft w:val="0"/>
                      <w:marRight w:val="0"/>
                      <w:marTop w:val="0"/>
                      <w:marBottom w:val="0"/>
                      <w:divBdr>
                        <w:top w:val="none" w:sz="0" w:space="0" w:color="auto"/>
                        <w:left w:val="none" w:sz="0" w:space="0" w:color="auto"/>
                        <w:bottom w:val="none" w:sz="0" w:space="0" w:color="auto"/>
                        <w:right w:val="none" w:sz="0" w:space="0" w:color="auto"/>
                      </w:divBdr>
                    </w:div>
                    <w:div w:id="1806581755">
                      <w:marLeft w:val="0"/>
                      <w:marRight w:val="0"/>
                      <w:marTop w:val="0"/>
                      <w:marBottom w:val="0"/>
                      <w:divBdr>
                        <w:top w:val="none" w:sz="0" w:space="0" w:color="auto"/>
                        <w:left w:val="none" w:sz="0" w:space="0" w:color="auto"/>
                        <w:bottom w:val="none" w:sz="0" w:space="0" w:color="auto"/>
                        <w:right w:val="none" w:sz="0" w:space="0" w:color="auto"/>
                      </w:divBdr>
                    </w:div>
                    <w:div w:id="2066294057">
                      <w:marLeft w:val="0"/>
                      <w:marRight w:val="0"/>
                      <w:marTop w:val="0"/>
                      <w:marBottom w:val="0"/>
                      <w:divBdr>
                        <w:top w:val="none" w:sz="0" w:space="0" w:color="auto"/>
                        <w:left w:val="none" w:sz="0" w:space="0" w:color="auto"/>
                        <w:bottom w:val="none" w:sz="0" w:space="0" w:color="auto"/>
                        <w:right w:val="none" w:sz="0" w:space="0" w:color="auto"/>
                      </w:divBdr>
                    </w:div>
                  </w:divsChild>
                </w:div>
                <w:div w:id="1020399325">
                  <w:marLeft w:val="0"/>
                  <w:marRight w:val="0"/>
                  <w:marTop w:val="0"/>
                  <w:marBottom w:val="0"/>
                  <w:divBdr>
                    <w:top w:val="none" w:sz="0" w:space="0" w:color="auto"/>
                    <w:left w:val="none" w:sz="0" w:space="0" w:color="auto"/>
                    <w:bottom w:val="none" w:sz="0" w:space="0" w:color="auto"/>
                    <w:right w:val="none" w:sz="0" w:space="0" w:color="auto"/>
                  </w:divBdr>
                  <w:divsChild>
                    <w:div w:id="1327053079">
                      <w:marLeft w:val="0"/>
                      <w:marRight w:val="0"/>
                      <w:marTop w:val="0"/>
                      <w:marBottom w:val="0"/>
                      <w:divBdr>
                        <w:top w:val="none" w:sz="0" w:space="0" w:color="auto"/>
                        <w:left w:val="none" w:sz="0" w:space="0" w:color="auto"/>
                        <w:bottom w:val="none" w:sz="0" w:space="0" w:color="auto"/>
                        <w:right w:val="none" w:sz="0" w:space="0" w:color="auto"/>
                      </w:divBdr>
                    </w:div>
                  </w:divsChild>
                </w:div>
                <w:div w:id="1258252054">
                  <w:marLeft w:val="0"/>
                  <w:marRight w:val="0"/>
                  <w:marTop w:val="0"/>
                  <w:marBottom w:val="0"/>
                  <w:divBdr>
                    <w:top w:val="none" w:sz="0" w:space="0" w:color="auto"/>
                    <w:left w:val="none" w:sz="0" w:space="0" w:color="auto"/>
                    <w:bottom w:val="none" w:sz="0" w:space="0" w:color="auto"/>
                    <w:right w:val="none" w:sz="0" w:space="0" w:color="auto"/>
                  </w:divBdr>
                  <w:divsChild>
                    <w:div w:id="222496717">
                      <w:marLeft w:val="0"/>
                      <w:marRight w:val="0"/>
                      <w:marTop w:val="0"/>
                      <w:marBottom w:val="0"/>
                      <w:divBdr>
                        <w:top w:val="none" w:sz="0" w:space="0" w:color="auto"/>
                        <w:left w:val="none" w:sz="0" w:space="0" w:color="auto"/>
                        <w:bottom w:val="none" w:sz="0" w:space="0" w:color="auto"/>
                        <w:right w:val="none" w:sz="0" w:space="0" w:color="auto"/>
                      </w:divBdr>
                    </w:div>
                  </w:divsChild>
                </w:div>
                <w:div w:id="1301611986">
                  <w:marLeft w:val="0"/>
                  <w:marRight w:val="0"/>
                  <w:marTop w:val="0"/>
                  <w:marBottom w:val="0"/>
                  <w:divBdr>
                    <w:top w:val="none" w:sz="0" w:space="0" w:color="auto"/>
                    <w:left w:val="none" w:sz="0" w:space="0" w:color="auto"/>
                    <w:bottom w:val="none" w:sz="0" w:space="0" w:color="auto"/>
                    <w:right w:val="none" w:sz="0" w:space="0" w:color="auto"/>
                  </w:divBdr>
                  <w:divsChild>
                    <w:div w:id="915241224">
                      <w:marLeft w:val="0"/>
                      <w:marRight w:val="0"/>
                      <w:marTop w:val="0"/>
                      <w:marBottom w:val="0"/>
                      <w:divBdr>
                        <w:top w:val="none" w:sz="0" w:space="0" w:color="auto"/>
                        <w:left w:val="none" w:sz="0" w:space="0" w:color="auto"/>
                        <w:bottom w:val="none" w:sz="0" w:space="0" w:color="auto"/>
                        <w:right w:val="none" w:sz="0" w:space="0" w:color="auto"/>
                      </w:divBdr>
                    </w:div>
                  </w:divsChild>
                </w:div>
                <w:div w:id="1648438301">
                  <w:marLeft w:val="0"/>
                  <w:marRight w:val="0"/>
                  <w:marTop w:val="0"/>
                  <w:marBottom w:val="0"/>
                  <w:divBdr>
                    <w:top w:val="none" w:sz="0" w:space="0" w:color="auto"/>
                    <w:left w:val="none" w:sz="0" w:space="0" w:color="auto"/>
                    <w:bottom w:val="none" w:sz="0" w:space="0" w:color="auto"/>
                    <w:right w:val="none" w:sz="0" w:space="0" w:color="auto"/>
                  </w:divBdr>
                  <w:divsChild>
                    <w:div w:id="185869270">
                      <w:marLeft w:val="0"/>
                      <w:marRight w:val="0"/>
                      <w:marTop w:val="0"/>
                      <w:marBottom w:val="0"/>
                      <w:divBdr>
                        <w:top w:val="none" w:sz="0" w:space="0" w:color="auto"/>
                        <w:left w:val="none" w:sz="0" w:space="0" w:color="auto"/>
                        <w:bottom w:val="none" w:sz="0" w:space="0" w:color="auto"/>
                        <w:right w:val="none" w:sz="0" w:space="0" w:color="auto"/>
                      </w:divBdr>
                    </w:div>
                    <w:div w:id="473523782">
                      <w:marLeft w:val="0"/>
                      <w:marRight w:val="0"/>
                      <w:marTop w:val="0"/>
                      <w:marBottom w:val="0"/>
                      <w:divBdr>
                        <w:top w:val="none" w:sz="0" w:space="0" w:color="auto"/>
                        <w:left w:val="none" w:sz="0" w:space="0" w:color="auto"/>
                        <w:bottom w:val="none" w:sz="0" w:space="0" w:color="auto"/>
                        <w:right w:val="none" w:sz="0" w:space="0" w:color="auto"/>
                      </w:divBdr>
                    </w:div>
                    <w:div w:id="612977152">
                      <w:marLeft w:val="0"/>
                      <w:marRight w:val="0"/>
                      <w:marTop w:val="0"/>
                      <w:marBottom w:val="0"/>
                      <w:divBdr>
                        <w:top w:val="none" w:sz="0" w:space="0" w:color="auto"/>
                        <w:left w:val="none" w:sz="0" w:space="0" w:color="auto"/>
                        <w:bottom w:val="none" w:sz="0" w:space="0" w:color="auto"/>
                        <w:right w:val="none" w:sz="0" w:space="0" w:color="auto"/>
                      </w:divBdr>
                    </w:div>
                    <w:div w:id="860973794">
                      <w:marLeft w:val="0"/>
                      <w:marRight w:val="0"/>
                      <w:marTop w:val="0"/>
                      <w:marBottom w:val="0"/>
                      <w:divBdr>
                        <w:top w:val="none" w:sz="0" w:space="0" w:color="auto"/>
                        <w:left w:val="none" w:sz="0" w:space="0" w:color="auto"/>
                        <w:bottom w:val="none" w:sz="0" w:space="0" w:color="auto"/>
                        <w:right w:val="none" w:sz="0" w:space="0" w:color="auto"/>
                      </w:divBdr>
                    </w:div>
                    <w:div w:id="1144200489">
                      <w:marLeft w:val="0"/>
                      <w:marRight w:val="0"/>
                      <w:marTop w:val="0"/>
                      <w:marBottom w:val="0"/>
                      <w:divBdr>
                        <w:top w:val="none" w:sz="0" w:space="0" w:color="auto"/>
                        <w:left w:val="none" w:sz="0" w:space="0" w:color="auto"/>
                        <w:bottom w:val="none" w:sz="0" w:space="0" w:color="auto"/>
                        <w:right w:val="none" w:sz="0" w:space="0" w:color="auto"/>
                      </w:divBdr>
                    </w:div>
                    <w:div w:id="1322126509">
                      <w:marLeft w:val="0"/>
                      <w:marRight w:val="0"/>
                      <w:marTop w:val="0"/>
                      <w:marBottom w:val="0"/>
                      <w:divBdr>
                        <w:top w:val="none" w:sz="0" w:space="0" w:color="auto"/>
                        <w:left w:val="none" w:sz="0" w:space="0" w:color="auto"/>
                        <w:bottom w:val="none" w:sz="0" w:space="0" w:color="auto"/>
                        <w:right w:val="none" w:sz="0" w:space="0" w:color="auto"/>
                      </w:divBdr>
                    </w:div>
                    <w:div w:id="1487278023">
                      <w:marLeft w:val="0"/>
                      <w:marRight w:val="0"/>
                      <w:marTop w:val="0"/>
                      <w:marBottom w:val="0"/>
                      <w:divBdr>
                        <w:top w:val="none" w:sz="0" w:space="0" w:color="auto"/>
                        <w:left w:val="none" w:sz="0" w:space="0" w:color="auto"/>
                        <w:bottom w:val="none" w:sz="0" w:space="0" w:color="auto"/>
                        <w:right w:val="none" w:sz="0" w:space="0" w:color="auto"/>
                      </w:divBdr>
                    </w:div>
                    <w:div w:id="1680355000">
                      <w:marLeft w:val="0"/>
                      <w:marRight w:val="0"/>
                      <w:marTop w:val="0"/>
                      <w:marBottom w:val="0"/>
                      <w:divBdr>
                        <w:top w:val="none" w:sz="0" w:space="0" w:color="auto"/>
                        <w:left w:val="none" w:sz="0" w:space="0" w:color="auto"/>
                        <w:bottom w:val="none" w:sz="0" w:space="0" w:color="auto"/>
                        <w:right w:val="none" w:sz="0" w:space="0" w:color="auto"/>
                      </w:divBdr>
                    </w:div>
                    <w:div w:id="1713991642">
                      <w:marLeft w:val="0"/>
                      <w:marRight w:val="0"/>
                      <w:marTop w:val="0"/>
                      <w:marBottom w:val="0"/>
                      <w:divBdr>
                        <w:top w:val="none" w:sz="0" w:space="0" w:color="auto"/>
                        <w:left w:val="none" w:sz="0" w:space="0" w:color="auto"/>
                        <w:bottom w:val="none" w:sz="0" w:space="0" w:color="auto"/>
                        <w:right w:val="none" w:sz="0" w:space="0" w:color="auto"/>
                      </w:divBdr>
                    </w:div>
                    <w:div w:id="1983004228">
                      <w:marLeft w:val="0"/>
                      <w:marRight w:val="0"/>
                      <w:marTop w:val="0"/>
                      <w:marBottom w:val="0"/>
                      <w:divBdr>
                        <w:top w:val="none" w:sz="0" w:space="0" w:color="auto"/>
                        <w:left w:val="none" w:sz="0" w:space="0" w:color="auto"/>
                        <w:bottom w:val="none" w:sz="0" w:space="0" w:color="auto"/>
                        <w:right w:val="none" w:sz="0" w:space="0" w:color="auto"/>
                      </w:divBdr>
                    </w:div>
                    <w:div w:id="2073119967">
                      <w:marLeft w:val="0"/>
                      <w:marRight w:val="0"/>
                      <w:marTop w:val="0"/>
                      <w:marBottom w:val="0"/>
                      <w:divBdr>
                        <w:top w:val="none" w:sz="0" w:space="0" w:color="auto"/>
                        <w:left w:val="none" w:sz="0" w:space="0" w:color="auto"/>
                        <w:bottom w:val="none" w:sz="0" w:space="0" w:color="auto"/>
                        <w:right w:val="none" w:sz="0" w:space="0" w:color="auto"/>
                      </w:divBdr>
                    </w:div>
                    <w:div w:id="2106270256">
                      <w:marLeft w:val="0"/>
                      <w:marRight w:val="0"/>
                      <w:marTop w:val="0"/>
                      <w:marBottom w:val="0"/>
                      <w:divBdr>
                        <w:top w:val="none" w:sz="0" w:space="0" w:color="auto"/>
                        <w:left w:val="none" w:sz="0" w:space="0" w:color="auto"/>
                        <w:bottom w:val="none" w:sz="0" w:space="0" w:color="auto"/>
                        <w:right w:val="none" w:sz="0" w:space="0" w:color="auto"/>
                      </w:divBdr>
                    </w:div>
                  </w:divsChild>
                </w:div>
                <w:div w:id="1992247212">
                  <w:marLeft w:val="0"/>
                  <w:marRight w:val="0"/>
                  <w:marTop w:val="0"/>
                  <w:marBottom w:val="0"/>
                  <w:divBdr>
                    <w:top w:val="none" w:sz="0" w:space="0" w:color="auto"/>
                    <w:left w:val="none" w:sz="0" w:space="0" w:color="auto"/>
                    <w:bottom w:val="none" w:sz="0" w:space="0" w:color="auto"/>
                    <w:right w:val="none" w:sz="0" w:space="0" w:color="auto"/>
                  </w:divBdr>
                  <w:divsChild>
                    <w:div w:id="92550751">
                      <w:marLeft w:val="0"/>
                      <w:marRight w:val="0"/>
                      <w:marTop w:val="0"/>
                      <w:marBottom w:val="0"/>
                      <w:divBdr>
                        <w:top w:val="none" w:sz="0" w:space="0" w:color="auto"/>
                        <w:left w:val="none" w:sz="0" w:space="0" w:color="auto"/>
                        <w:bottom w:val="none" w:sz="0" w:space="0" w:color="auto"/>
                        <w:right w:val="none" w:sz="0" w:space="0" w:color="auto"/>
                      </w:divBdr>
                    </w:div>
                  </w:divsChild>
                </w:div>
                <w:div w:id="2006664313">
                  <w:marLeft w:val="0"/>
                  <w:marRight w:val="0"/>
                  <w:marTop w:val="0"/>
                  <w:marBottom w:val="0"/>
                  <w:divBdr>
                    <w:top w:val="none" w:sz="0" w:space="0" w:color="auto"/>
                    <w:left w:val="none" w:sz="0" w:space="0" w:color="auto"/>
                    <w:bottom w:val="none" w:sz="0" w:space="0" w:color="auto"/>
                    <w:right w:val="none" w:sz="0" w:space="0" w:color="auto"/>
                  </w:divBdr>
                  <w:divsChild>
                    <w:div w:id="368724577">
                      <w:marLeft w:val="0"/>
                      <w:marRight w:val="0"/>
                      <w:marTop w:val="0"/>
                      <w:marBottom w:val="0"/>
                      <w:divBdr>
                        <w:top w:val="none" w:sz="0" w:space="0" w:color="auto"/>
                        <w:left w:val="none" w:sz="0" w:space="0" w:color="auto"/>
                        <w:bottom w:val="none" w:sz="0" w:space="0" w:color="auto"/>
                        <w:right w:val="none" w:sz="0" w:space="0" w:color="auto"/>
                      </w:divBdr>
                    </w:div>
                  </w:divsChild>
                </w:div>
                <w:div w:id="2094088610">
                  <w:marLeft w:val="0"/>
                  <w:marRight w:val="0"/>
                  <w:marTop w:val="0"/>
                  <w:marBottom w:val="0"/>
                  <w:divBdr>
                    <w:top w:val="none" w:sz="0" w:space="0" w:color="auto"/>
                    <w:left w:val="none" w:sz="0" w:space="0" w:color="auto"/>
                    <w:bottom w:val="none" w:sz="0" w:space="0" w:color="auto"/>
                    <w:right w:val="none" w:sz="0" w:space="0" w:color="auto"/>
                  </w:divBdr>
                  <w:divsChild>
                    <w:div w:id="48842560">
                      <w:marLeft w:val="0"/>
                      <w:marRight w:val="0"/>
                      <w:marTop w:val="0"/>
                      <w:marBottom w:val="0"/>
                      <w:divBdr>
                        <w:top w:val="none" w:sz="0" w:space="0" w:color="auto"/>
                        <w:left w:val="none" w:sz="0" w:space="0" w:color="auto"/>
                        <w:bottom w:val="none" w:sz="0" w:space="0" w:color="auto"/>
                        <w:right w:val="none" w:sz="0" w:space="0" w:color="auto"/>
                      </w:divBdr>
                    </w:div>
                    <w:div w:id="283578712">
                      <w:marLeft w:val="0"/>
                      <w:marRight w:val="0"/>
                      <w:marTop w:val="0"/>
                      <w:marBottom w:val="0"/>
                      <w:divBdr>
                        <w:top w:val="none" w:sz="0" w:space="0" w:color="auto"/>
                        <w:left w:val="none" w:sz="0" w:space="0" w:color="auto"/>
                        <w:bottom w:val="none" w:sz="0" w:space="0" w:color="auto"/>
                        <w:right w:val="none" w:sz="0" w:space="0" w:color="auto"/>
                      </w:divBdr>
                    </w:div>
                    <w:div w:id="836917364">
                      <w:marLeft w:val="0"/>
                      <w:marRight w:val="0"/>
                      <w:marTop w:val="0"/>
                      <w:marBottom w:val="0"/>
                      <w:divBdr>
                        <w:top w:val="none" w:sz="0" w:space="0" w:color="auto"/>
                        <w:left w:val="none" w:sz="0" w:space="0" w:color="auto"/>
                        <w:bottom w:val="none" w:sz="0" w:space="0" w:color="auto"/>
                        <w:right w:val="none" w:sz="0" w:space="0" w:color="auto"/>
                      </w:divBdr>
                    </w:div>
                    <w:div w:id="989291262">
                      <w:marLeft w:val="0"/>
                      <w:marRight w:val="0"/>
                      <w:marTop w:val="0"/>
                      <w:marBottom w:val="0"/>
                      <w:divBdr>
                        <w:top w:val="none" w:sz="0" w:space="0" w:color="auto"/>
                        <w:left w:val="none" w:sz="0" w:space="0" w:color="auto"/>
                        <w:bottom w:val="none" w:sz="0" w:space="0" w:color="auto"/>
                        <w:right w:val="none" w:sz="0" w:space="0" w:color="auto"/>
                      </w:divBdr>
                    </w:div>
                    <w:div w:id="1185166594">
                      <w:marLeft w:val="0"/>
                      <w:marRight w:val="0"/>
                      <w:marTop w:val="0"/>
                      <w:marBottom w:val="0"/>
                      <w:divBdr>
                        <w:top w:val="none" w:sz="0" w:space="0" w:color="auto"/>
                        <w:left w:val="none" w:sz="0" w:space="0" w:color="auto"/>
                        <w:bottom w:val="none" w:sz="0" w:space="0" w:color="auto"/>
                        <w:right w:val="none" w:sz="0" w:space="0" w:color="auto"/>
                      </w:divBdr>
                    </w:div>
                    <w:div w:id="1186095184">
                      <w:marLeft w:val="0"/>
                      <w:marRight w:val="0"/>
                      <w:marTop w:val="0"/>
                      <w:marBottom w:val="0"/>
                      <w:divBdr>
                        <w:top w:val="none" w:sz="0" w:space="0" w:color="auto"/>
                        <w:left w:val="none" w:sz="0" w:space="0" w:color="auto"/>
                        <w:bottom w:val="none" w:sz="0" w:space="0" w:color="auto"/>
                        <w:right w:val="none" w:sz="0" w:space="0" w:color="auto"/>
                      </w:divBdr>
                    </w:div>
                    <w:div w:id="1429427569">
                      <w:marLeft w:val="0"/>
                      <w:marRight w:val="0"/>
                      <w:marTop w:val="0"/>
                      <w:marBottom w:val="0"/>
                      <w:divBdr>
                        <w:top w:val="none" w:sz="0" w:space="0" w:color="auto"/>
                        <w:left w:val="none" w:sz="0" w:space="0" w:color="auto"/>
                        <w:bottom w:val="none" w:sz="0" w:space="0" w:color="auto"/>
                        <w:right w:val="none" w:sz="0" w:space="0" w:color="auto"/>
                      </w:divBdr>
                    </w:div>
                    <w:div w:id="1587837705">
                      <w:marLeft w:val="0"/>
                      <w:marRight w:val="0"/>
                      <w:marTop w:val="0"/>
                      <w:marBottom w:val="0"/>
                      <w:divBdr>
                        <w:top w:val="none" w:sz="0" w:space="0" w:color="auto"/>
                        <w:left w:val="none" w:sz="0" w:space="0" w:color="auto"/>
                        <w:bottom w:val="none" w:sz="0" w:space="0" w:color="auto"/>
                        <w:right w:val="none" w:sz="0" w:space="0" w:color="auto"/>
                      </w:divBdr>
                    </w:div>
                    <w:div w:id="1607234273">
                      <w:marLeft w:val="0"/>
                      <w:marRight w:val="0"/>
                      <w:marTop w:val="0"/>
                      <w:marBottom w:val="0"/>
                      <w:divBdr>
                        <w:top w:val="none" w:sz="0" w:space="0" w:color="auto"/>
                        <w:left w:val="none" w:sz="0" w:space="0" w:color="auto"/>
                        <w:bottom w:val="none" w:sz="0" w:space="0" w:color="auto"/>
                        <w:right w:val="none" w:sz="0" w:space="0" w:color="auto"/>
                      </w:divBdr>
                    </w:div>
                    <w:div w:id="2033527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7509260">
          <w:marLeft w:val="0"/>
          <w:marRight w:val="0"/>
          <w:marTop w:val="0"/>
          <w:marBottom w:val="0"/>
          <w:divBdr>
            <w:top w:val="none" w:sz="0" w:space="0" w:color="auto"/>
            <w:left w:val="none" w:sz="0" w:space="0" w:color="auto"/>
            <w:bottom w:val="none" w:sz="0" w:space="0" w:color="auto"/>
            <w:right w:val="none" w:sz="0" w:space="0" w:color="auto"/>
          </w:divBdr>
        </w:div>
        <w:div w:id="2013217062">
          <w:marLeft w:val="0"/>
          <w:marRight w:val="0"/>
          <w:marTop w:val="0"/>
          <w:marBottom w:val="0"/>
          <w:divBdr>
            <w:top w:val="none" w:sz="0" w:space="0" w:color="auto"/>
            <w:left w:val="none" w:sz="0" w:space="0" w:color="auto"/>
            <w:bottom w:val="none" w:sz="0" w:space="0" w:color="auto"/>
            <w:right w:val="none" w:sz="0" w:space="0" w:color="auto"/>
          </w:divBdr>
          <w:divsChild>
            <w:div w:id="1545870137">
              <w:marLeft w:val="-75"/>
              <w:marRight w:val="0"/>
              <w:marTop w:val="30"/>
              <w:marBottom w:val="30"/>
              <w:divBdr>
                <w:top w:val="none" w:sz="0" w:space="0" w:color="auto"/>
                <w:left w:val="none" w:sz="0" w:space="0" w:color="auto"/>
                <w:bottom w:val="none" w:sz="0" w:space="0" w:color="auto"/>
                <w:right w:val="none" w:sz="0" w:space="0" w:color="auto"/>
              </w:divBdr>
              <w:divsChild>
                <w:div w:id="84156354">
                  <w:marLeft w:val="0"/>
                  <w:marRight w:val="0"/>
                  <w:marTop w:val="0"/>
                  <w:marBottom w:val="0"/>
                  <w:divBdr>
                    <w:top w:val="none" w:sz="0" w:space="0" w:color="auto"/>
                    <w:left w:val="none" w:sz="0" w:space="0" w:color="auto"/>
                    <w:bottom w:val="none" w:sz="0" w:space="0" w:color="auto"/>
                    <w:right w:val="none" w:sz="0" w:space="0" w:color="auto"/>
                  </w:divBdr>
                  <w:divsChild>
                    <w:div w:id="43678101">
                      <w:marLeft w:val="0"/>
                      <w:marRight w:val="0"/>
                      <w:marTop w:val="0"/>
                      <w:marBottom w:val="0"/>
                      <w:divBdr>
                        <w:top w:val="none" w:sz="0" w:space="0" w:color="auto"/>
                        <w:left w:val="none" w:sz="0" w:space="0" w:color="auto"/>
                        <w:bottom w:val="none" w:sz="0" w:space="0" w:color="auto"/>
                        <w:right w:val="none" w:sz="0" w:space="0" w:color="auto"/>
                      </w:divBdr>
                    </w:div>
                  </w:divsChild>
                </w:div>
                <w:div w:id="105656399">
                  <w:marLeft w:val="0"/>
                  <w:marRight w:val="0"/>
                  <w:marTop w:val="0"/>
                  <w:marBottom w:val="0"/>
                  <w:divBdr>
                    <w:top w:val="none" w:sz="0" w:space="0" w:color="auto"/>
                    <w:left w:val="none" w:sz="0" w:space="0" w:color="auto"/>
                    <w:bottom w:val="none" w:sz="0" w:space="0" w:color="auto"/>
                    <w:right w:val="none" w:sz="0" w:space="0" w:color="auto"/>
                  </w:divBdr>
                  <w:divsChild>
                    <w:div w:id="69086952">
                      <w:marLeft w:val="0"/>
                      <w:marRight w:val="0"/>
                      <w:marTop w:val="0"/>
                      <w:marBottom w:val="0"/>
                      <w:divBdr>
                        <w:top w:val="none" w:sz="0" w:space="0" w:color="auto"/>
                        <w:left w:val="none" w:sz="0" w:space="0" w:color="auto"/>
                        <w:bottom w:val="none" w:sz="0" w:space="0" w:color="auto"/>
                        <w:right w:val="none" w:sz="0" w:space="0" w:color="auto"/>
                      </w:divBdr>
                    </w:div>
                    <w:div w:id="109786649">
                      <w:marLeft w:val="0"/>
                      <w:marRight w:val="0"/>
                      <w:marTop w:val="0"/>
                      <w:marBottom w:val="0"/>
                      <w:divBdr>
                        <w:top w:val="none" w:sz="0" w:space="0" w:color="auto"/>
                        <w:left w:val="none" w:sz="0" w:space="0" w:color="auto"/>
                        <w:bottom w:val="none" w:sz="0" w:space="0" w:color="auto"/>
                        <w:right w:val="none" w:sz="0" w:space="0" w:color="auto"/>
                      </w:divBdr>
                    </w:div>
                    <w:div w:id="116263213">
                      <w:marLeft w:val="0"/>
                      <w:marRight w:val="0"/>
                      <w:marTop w:val="0"/>
                      <w:marBottom w:val="0"/>
                      <w:divBdr>
                        <w:top w:val="none" w:sz="0" w:space="0" w:color="auto"/>
                        <w:left w:val="none" w:sz="0" w:space="0" w:color="auto"/>
                        <w:bottom w:val="none" w:sz="0" w:space="0" w:color="auto"/>
                        <w:right w:val="none" w:sz="0" w:space="0" w:color="auto"/>
                      </w:divBdr>
                    </w:div>
                    <w:div w:id="280381412">
                      <w:marLeft w:val="0"/>
                      <w:marRight w:val="0"/>
                      <w:marTop w:val="0"/>
                      <w:marBottom w:val="0"/>
                      <w:divBdr>
                        <w:top w:val="none" w:sz="0" w:space="0" w:color="auto"/>
                        <w:left w:val="none" w:sz="0" w:space="0" w:color="auto"/>
                        <w:bottom w:val="none" w:sz="0" w:space="0" w:color="auto"/>
                        <w:right w:val="none" w:sz="0" w:space="0" w:color="auto"/>
                      </w:divBdr>
                    </w:div>
                    <w:div w:id="299313833">
                      <w:marLeft w:val="0"/>
                      <w:marRight w:val="0"/>
                      <w:marTop w:val="0"/>
                      <w:marBottom w:val="0"/>
                      <w:divBdr>
                        <w:top w:val="none" w:sz="0" w:space="0" w:color="auto"/>
                        <w:left w:val="none" w:sz="0" w:space="0" w:color="auto"/>
                        <w:bottom w:val="none" w:sz="0" w:space="0" w:color="auto"/>
                        <w:right w:val="none" w:sz="0" w:space="0" w:color="auto"/>
                      </w:divBdr>
                    </w:div>
                    <w:div w:id="611130580">
                      <w:marLeft w:val="0"/>
                      <w:marRight w:val="0"/>
                      <w:marTop w:val="0"/>
                      <w:marBottom w:val="0"/>
                      <w:divBdr>
                        <w:top w:val="none" w:sz="0" w:space="0" w:color="auto"/>
                        <w:left w:val="none" w:sz="0" w:space="0" w:color="auto"/>
                        <w:bottom w:val="none" w:sz="0" w:space="0" w:color="auto"/>
                        <w:right w:val="none" w:sz="0" w:space="0" w:color="auto"/>
                      </w:divBdr>
                    </w:div>
                    <w:div w:id="1091439198">
                      <w:marLeft w:val="0"/>
                      <w:marRight w:val="0"/>
                      <w:marTop w:val="0"/>
                      <w:marBottom w:val="0"/>
                      <w:divBdr>
                        <w:top w:val="none" w:sz="0" w:space="0" w:color="auto"/>
                        <w:left w:val="none" w:sz="0" w:space="0" w:color="auto"/>
                        <w:bottom w:val="none" w:sz="0" w:space="0" w:color="auto"/>
                        <w:right w:val="none" w:sz="0" w:space="0" w:color="auto"/>
                      </w:divBdr>
                    </w:div>
                    <w:div w:id="1257128178">
                      <w:marLeft w:val="0"/>
                      <w:marRight w:val="0"/>
                      <w:marTop w:val="0"/>
                      <w:marBottom w:val="0"/>
                      <w:divBdr>
                        <w:top w:val="none" w:sz="0" w:space="0" w:color="auto"/>
                        <w:left w:val="none" w:sz="0" w:space="0" w:color="auto"/>
                        <w:bottom w:val="none" w:sz="0" w:space="0" w:color="auto"/>
                        <w:right w:val="none" w:sz="0" w:space="0" w:color="auto"/>
                      </w:divBdr>
                    </w:div>
                    <w:div w:id="1376003117">
                      <w:marLeft w:val="0"/>
                      <w:marRight w:val="0"/>
                      <w:marTop w:val="0"/>
                      <w:marBottom w:val="0"/>
                      <w:divBdr>
                        <w:top w:val="none" w:sz="0" w:space="0" w:color="auto"/>
                        <w:left w:val="none" w:sz="0" w:space="0" w:color="auto"/>
                        <w:bottom w:val="none" w:sz="0" w:space="0" w:color="auto"/>
                        <w:right w:val="none" w:sz="0" w:space="0" w:color="auto"/>
                      </w:divBdr>
                    </w:div>
                    <w:div w:id="2122261914">
                      <w:marLeft w:val="0"/>
                      <w:marRight w:val="0"/>
                      <w:marTop w:val="0"/>
                      <w:marBottom w:val="0"/>
                      <w:divBdr>
                        <w:top w:val="none" w:sz="0" w:space="0" w:color="auto"/>
                        <w:left w:val="none" w:sz="0" w:space="0" w:color="auto"/>
                        <w:bottom w:val="none" w:sz="0" w:space="0" w:color="auto"/>
                        <w:right w:val="none" w:sz="0" w:space="0" w:color="auto"/>
                      </w:divBdr>
                    </w:div>
                  </w:divsChild>
                </w:div>
                <w:div w:id="329262109">
                  <w:marLeft w:val="0"/>
                  <w:marRight w:val="0"/>
                  <w:marTop w:val="0"/>
                  <w:marBottom w:val="0"/>
                  <w:divBdr>
                    <w:top w:val="none" w:sz="0" w:space="0" w:color="auto"/>
                    <w:left w:val="none" w:sz="0" w:space="0" w:color="auto"/>
                    <w:bottom w:val="none" w:sz="0" w:space="0" w:color="auto"/>
                    <w:right w:val="none" w:sz="0" w:space="0" w:color="auto"/>
                  </w:divBdr>
                  <w:divsChild>
                    <w:div w:id="1268002910">
                      <w:marLeft w:val="0"/>
                      <w:marRight w:val="0"/>
                      <w:marTop w:val="0"/>
                      <w:marBottom w:val="0"/>
                      <w:divBdr>
                        <w:top w:val="none" w:sz="0" w:space="0" w:color="auto"/>
                        <w:left w:val="none" w:sz="0" w:space="0" w:color="auto"/>
                        <w:bottom w:val="none" w:sz="0" w:space="0" w:color="auto"/>
                        <w:right w:val="none" w:sz="0" w:space="0" w:color="auto"/>
                      </w:divBdr>
                    </w:div>
                  </w:divsChild>
                </w:div>
                <w:div w:id="891693538">
                  <w:marLeft w:val="0"/>
                  <w:marRight w:val="0"/>
                  <w:marTop w:val="0"/>
                  <w:marBottom w:val="0"/>
                  <w:divBdr>
                    <w:top w:val="none" w:sz="0" w:space="0" w:color="auto"/>
                    <w:left w:val="none" w:sz="0" w:space="0" w:color="auto"/>
                    <w:bottom w:val="none" w:sz="0" w:space="0" w:color="auto"/>
                    <w:right w:val="none" w:sz="0" w:space="0" w:color="auto"/>
                  </w:divBdr>
                  <w:divsChild>
                    <w:div w:id="1901935988">
                      <w:marLeft w:val="0"/>
                      <w:marRight w:val="0"/>
                      <w:marTop w:val="0"/>
                      <w:marBottom w:val="0"/>
                      <w:divBdr>
                        <w:top w:val="none" w:sz="0" w:space="0" w:color="auto"/>
                        <w:left w:val="none" w:sz="0" w:space="0" w:color="auto"/>
                        <w:bottom w:val="none" w:sz="0" w:space="0" w:color="auto"/>
                        <w:right w:val="none" w:sz="0" w:space="0" w:color="auto"/>
                      </w:divBdr>
                    </w:div>
                  </w:divsChild>
                </w:div>
                <w:div w:id="971254239">
                  <w:marLeft w:val="0"/>
                  <w:marRight w:val="0"/>
                  <w:marTop w:val="0"/>
                  <w:marBottom w:val="0"/>
                  <w:divBdr>
                    <w:top w:val="none" w:sz="0" w:space="0" w:color="auto"/>
                    <w:left w:val="none" w:sz="0" w:space="0" w:color="auto"/>
                    <w:bottom w:val="none" w:sz="0" w:space="0" w:color="auto"/>
                    <w:right w:val="none" w:sz="0" w:space="0" w:color="auto"/>
                  </w:divBdr>
                  <w:divsChild>
                    <w:div w:id="1923179278">
                      <w:marLeft w:val="0"/>
                      <w:marRight w:val="0"/>
                      <w:marTop w:val="0"/>
                      <w:marBottom w:val="0"/>
                      <w:divBdr>
                        <w:top w:val="none" w:sz="0" w:space="0" w:color="auto"/>
                        <w:left w:val="none" w:sz="0" w:space="0" w:color="auto"/>
                        <w:bottom w:val="none" w:sz="0" w:space="0" w:color="auto"/>
                        <w:right w:val="none" w:sz="0" w:space="0" w:color="auto"/>
                      </w:divBdr>
                    </w:div>
                  </w:divsChild>
                </w:div>
                <w:div w:id="1004477557">
                  <w:marLeft w:val="0"/>
                  <w:marRight w:val="0"/>
                  <w:marTop w:val="0"/>
                  <w:marBottom w:val="0"/>
                  <w:divBdr>
                    <w:top w:val="none" w:sz="0" w:space="0" w:color="auto"/>
                    <w:left w:val="none" w:sz="0" w:space="0" w:color="auto"/>
                    <w:bottom w:val="none" w:sz="0" w:space="0" w:color="auto"/>
                    <w:right w:val="none" w:sz="0" w:space="0" w:color="auto"/>
                  </w:divBdr>
                  <w:divsChild>
                    <w:div w:id="223612216">
                      <w:marLeft w:val="0"/>
                      <w:marRight w:val="0"/>
                      <w:marTop w:val="0"/>
                      <w:marBottom w:val="0"/>
                      <w:divBdr>
                        <w:top w:val="none" w:sz="0" w:space="0" w:color="auto"/>
                        <w:left w:val="none" w:sz="0" w:space="0" w:color="auto"/>
                        <w:bottom w:val="none" w:sz="0" w:space="0" w:color="auto"/>
                        <w:right w:val="none" w:sz="0" w:space="0" w:color="auto"/>
                      </w:divBdr>
                    </w:div>
                  </w:divsChild>
                </w:div>
                <w:div w:id="1027752144">
                  <w:marLeft w:val="0"/>
                  <w:marRight w:val="0"/>
                  <w:marTop w:val="0"/>
                  <w:marBottom w:val="0"/>
                  <w:divBdr>
                    <w:top w:val="none" w:sz="0" w:space="0" w:color="auto"/>
                    <w:left w:val="none" w:sz="0" w:space="0" w:color="auto"/>
                    <w:bottom w:val="none" w:sz="0" w:space="0" w:color="auto"/>
                    <w:right w:val="none" w:sz="0" w:space="0" w:color="auto"/>
                  </w:divBdr>
                  <w:divsChild>
                    <w:div w:id="72092401">
                      <w:marLeft w:val="0"/>
                      <w:marRight w:val="0"/>
                      <w:marTop w:val="0"/>
                      <w:marBottom w:val="0"/>
                      <w:divBdr>
                        <w:top w:val="none" w:sz="0" w:space="0" w:color="auto"/>
                        <w:left w:val="none" w:sz="0" w:space="0" w:color="auto"/>
                        <w:bottom w:val="none" w:sz="0" w:space="0" w:color="auto"/>
                        <w:right w:val="none" w:sz="0" w:space="0" w:color="auto"/>
                      </w:divBdr>
                    </w:div>
                  </w:divsChild>
                </w:div>
                <w:div w:id="1468233703">
                  <w:marLeft w:val="0"/>
                  <w:marRight w:val="0"/>
                  <w:marTop w:val="0"/>
                  <w:marBottom w:val="0"/>
                  <w:divBdr>
                    <w:top w:val="none" w:sz="0" w:space="0" w:color="auto"/>
                    <w:left w:val="none" w:sz="0" w:space="0" w:color="auto"/>
                    <w:bottom w:val="none" w:sz="0" w:space="0" w:color="auto"/>
                    <w:right w:val="none" w:sz="0" w:space="0" w:color="auto"/>
                  </w:divBdr>
                  <w:divsChild>
                    <w:div w:id="75640191">
                      <w:marLeft w:val="0"/>
                      <w:marRight w:val="0"/>
                      <w:marTop w:val="0"/>
                      <w:marBottom w:val="0"/>
                      <w:divBdr>
                        <w:top w:val="none" w:sz="0" w:space="0" w:color="auto"/>
                        <w:left w:val="none" w:sz="0" w:space="0" w:color="auto"/>
                        <w:bottom w:val="none" w:sz="0" w:space="0" w:color="auto"/>
                        <w:right w:val="none" w:sz="0" w:space="0" w:color="auto"/>
                      </w:divBdr>
                    </w:div>
                    <w:div w:id="252202373">
                      <w:marLeft w:val="0"/>
                      <w:marRight w:val="0"/>
                      <w:marTop w:val="0"/>
                      <w:marBottom w:val="0"/>
                      <w:divBdr>
                        <w:top w:val="none" w:sz="0" w:space="0" w:color="auto"/>
                        <w:left w:val="none" w:sz="0" w:space="0" w:color="auto"/>
                        <w:bottom w:val="none" w:sz="0" w:space="0" w:color="auto"/>
                        <w:right w:val="none" w:sz="0" w:space="0" w:color="auto"/>
                      </w:divBdr>
                    </w:div>
                    <w:div w:id="349916440">
                      <w:marLeft w:val="0"/>
                      <w:marRight w:val="0"/>
                      <w:marTop w:val="0"/>
                      <w:marBottom w:val="0"/>
                      <w:divBdr>
                        <w:top w:val="none" w:sz="0" w:space="0" w:color="auto"/>
                        <w:left w:val="none" w:sz="0" w:space="0" w:color="auto"/>
                        <w:bottom w:val="none" w:sz="0" w:space="0" w:color="auto"/>
                        <w:right w:val="none" w:sz="0" w:space="0" w:color="auto"/>
                      </w:divBdr>
                    </w:div>
                    <w:div w:id="741876945">
                      <w:marLeft w:val="0"/>
                      <w:marRight w:val="0"/>
                      <w:marTop w:val="0"/>
                      <w:marBottom w:val="0"/>
                      <w:divBdr>
                        <w:top w:val="none" w:sz="0" w:space="0" w:color="auto"/>
                        <w:left w:val="none" w:sz="0" w:space="0" w:color="auto"/>
                        <w:bottom w:val="none" w:sz="0" w:space="0" w:color="auto"/>
                        <w:right w:val="none" w:sz="0" w:space="0" w:color="auto"/>
                      </w:divBdr>
                    </w:div>
                    <w:div w:id="788549759">
                      <w:marLeft w:val="0"/>
                      <w:marRight w:val="0"/>
                      <w:marTop w:val="0"/>
                      <w:marBottom w:val="0"/>
                      <w:divBdr>
                        <w:top w:val="none" w:sz="0" w:space="0" w:color="auto"/>
                        <w:left w:val="none" w:sz="0" w:space="0" w:color="auto"/>
                        <w:bottom w:val="none" w:sz="0" w:space="0" w:color="auto"/>
                        <w:right w:val="none" w:sz="0" w:space="0" w:color="auto"/>
                      </w:divBdr>
                    </w:div>
                    <w:div w:id="1178690883">
                      <w:marLeft w:val="0"/>
                      <w:marRight w:val="0"/>
                      <w:marTop w:val="0"/>
                      <w:marBottom w:val="0"/>
                      <w:divBdr>
                        <w:top w:val="none" w:sz="0" w:space="0" w:color="auto"/>
                        <w:left w:val="none" w:sz="0" w:space="0" w:color="auto"/>
                        <w:bottom w:val="none" w:sz="0" w:space="0" w:color="auto"/>
                        <w:right w:val="none" w:sz="0" w:space="0" w:color="auto"/>
                      </w:divBdr>
                    </w:div>
                    <w:div w:id="1211576812">
                      <w:marLeft w:val="0"/>
                      <w:marRight w:val="0"/>
                      <w:marTop w:val="0"/>
                      <w:marBottom w:val="0"/>
                      <w:divBdr>
                        <w:top w:val="none" w:sz="0" w:space="0" w:color="auto"/>
                        <w:left w:val="none" w:sz="0" w:space="0" w:color="auto"/>
                        <w:bottom w:val="none" w:sz="0" w:space="0" w:color="auto"/>
                        <w:right w:val="none" w:sz="0" w:space="0" w:color="auto"/>
                      </w:divBdr>
                    </w:div>
                    <w:div w:id="1704133220">
                      <w:marLeft w:val="0"/>
                      <w:marRight w:val="0"/>
                      <w:marTop w:val="0"/>
                      <w:marBottom w:val="0"/>
                      <w:divBdr>
                        <w:top w:val="none" w:sz="0" w:space="0" w:color="auto"/>
                        <w:left w:val="none" w:sz="0" w:space="0" w:color="auto"/>
                        <w:bottom w:val="none" w:sz="0" w:space="0" w:color="auto"/>
                        <w:right w:val="none" w:sz="0" w:space="0" w:color="auto"/>
                      </w:divBdr>
                    </w:div>
                    <w:div w:id="1792478620">
                      <w:marLeft w:val="0"/>
                      <w:marRight w:val="0"/>
                      <w:marTop w:val="0"/>
                      <w:marBottom w:val="0"/>
                      <w:divBdr>
                        <w:top w:val="none" w:sz="0" w:space="0" w:color="auto"/>
                        <w:left w:val="none" w:sz="0" w:space="0" w:color="auto"/>
                        <w:bottom w:val="none" w:sz="0" w:space="0" w:color="auto"/>
                        <w:right w:val="none" w:sz="0" w:space="0" w:color="auto"/>
                      </w:divBdr>
                    </w:div>
                  </w:divsChild>
                </w:div>
                <w:div w:id="1517690435">
                  <w:marLeft w:val="0"/>
                  <w:marRight w:val="0"/>
                  <w:marTop w:val="0"/>
                  <w:marBottom w:val="0"/>
                  <w:divBdr>
                    <w:top w:val="none" w:sz="0" w:space="0" w:color="auto"/>
                    <w:left w:val="none" w:sz="0" w:space="0" w:color="auto"/>
                    <w:bottom w:val="none" w:sz="0" w:space="0" w:color="auto"/>
                    <w:right w:val="none" w:sz="0" w:space="0" w:color="auto"/>
                  </w:divBdr>
                  <w:divsChild>
                    <w:div w:id="359009373">
                      <w:marLeft w:val="0"/>
                      <w:marRight w:val="0"/>
                      <w:marTop w:val="0"/>
                      <w:marBottom w:val="0"/>
                      <w:divBdr>
                        <w:top w:val="none" w:sz="0" w:space="0" w:color="auto"/>
                        <w:left w:val="none" w:sz="0" w:space="0" w:color="auto"/>
                        <w:bottom w:val="none" w:sz="0" w:space="0" w:color="auto"/>
                        <w:right w:val="none" w:sz="0" w:space="0" w:color="auto"/>
                      </w:divBdr>
                    </w:div>
                  </w:divsChild>
                </w:div>
                <w:div w:id="2009209748">
                  <w:marLeft w:val="0"/>
                  <w:marRight w:val="0"/>
                  <w:marTop w:val="0"/>
                  <w:marBottom w:val="0"/>
                  <w:divBdr>
                    <w:top w:val="none" w:sz="0" w:space="0" w:color="auto"/>
                    <w:left w:val="none" w:sz="0" w:space="0" w:color="auto"/>
                    <w:bottom w:val="none" w:sz="0" w:space="0" w:color="auto"/>
                    <w:right w:val="none" w:sz="0" w:space="0" w:color="auto"/>
                  </w:divBdr>
                  <w:divsChild>
                    <w:div w:id="744790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8387951">
          <w:marLeft w:val="0"/>
          <w:marRight w:val="0"/>
          <w:marTop w:val="0"/>
          <w:marBottom w:val="0"/>
          <w:divBdr>
            <w:top w:val="none" w:sz="0" w:space="0" w:color="auto"/>
            <w:left w:val="none" w:sz="0" w:space="0" w:color="auto"/>
            <w:bottom w:val="none" w:sz="0" w:space="0" w:color="auto"/>
            <w:right w:val="none" w:sz="0" w:space="0" w:color="auto"/>
          </w:divBdr>
        </w:div>
        <w:div w:id="2032029219">
          <w:marLeft w:val="0"/>
          <w:marRight w:val="0"/>
          <w:marTop w:val="0"/>
          <w:marBottom w:val="0"/>
          <w:divBdr>
            <w:top w:val="none" w:sz="0" w:space="0" w:color="auto"/>
            <w:left w:val="none" w:sz="0" w:space="0" w:color="auto"/>
            <w:bottom w:val="none" w:sz="0" w:space="0" w:color="auto"/>
            <w:right w:val="none" w:sz="0" w:space="0" w:color="auto"/>
          </w:divBdr>
        </w:div>
        <w:div w:id="2086803291">
          <w:marLeft w:val="0"/>
          <w:marRight w:val="0"/>
          <w:marTop w:val="0"/>
          <w:marBottom w:val="0"/>
          <w:divBdr>
            <w:top w:val="none" w:sz="0" w:space="0" w:color="auto"/>
            <w:left w:val="none" w:sz="0" w:space="0" w:color="auto"/>
            <w:bottom w:val="none" w:sz="0" w:space="0" w:color="auto"/>
            <w:right w:val="none" w:sz="0" w:space="0" w:color="auto"/>
          </w:divBdr>
          <w:divsChild>
            <w:div w:id="1986932152">
              <w:marLeft w:val="-75"/>
              <w:marRight w:val="0"/>
              <w:marTop w:val="30"/>
              <w:marBottom w:val="30"/>
              <w:divBdr>
                <w:top w:val="none" w:sz="0" w:space="0" w:color="auto"/>
                <w:left w:val="none" w:sz="0" w:space="0" w:color="auto"/>
                <w:bottom w:val="none" w:sz="0" w:space="0" w:color="auto"/>
                <w:right w:val="none" w:sz="0" w:space="0" w:color="auto"/>
              </w:divBdr>
              <w:divsChild>
                <w:div w:id="149949230">
                  <w:marLeft w:val="0"/>
                  <w:marRight w:val="0"/>
                  <w:marTop w:val="0"/>
                  <w:marBottom w:val="0"/>
                  <w:divBdr>
                    <w:top w:val="none" w:sz="0" w:space="0" w:color="auto"/>
                    <w:left w:val="none" w:sz="0" w:space="0" w:color="auto"/>
                    <w:bottom w:val="none" w:sz="0" w:space="0" w:color="auto"/>
                    <w:right w:val="none" w:sz="0" w:space="0" w:color="auto"/>
                  </w:divBdr>
                  <w:divsChild>
                    <w:div w:id="72708213">
                      <w:marLeft w:val="0"/>
                      <w:marRight w:val="0"/>
                      <w:marTop w:val="0"/>
                      <w:marBottom w:val="0"/>
                      <w:divBdr>
                        <w:top w:val="none" w:sz="0" w:space="0" w:color="auto"/>
                        <w:left w:val="none" w:sz="0" w:space="0" w:color="auto"/>
                        <w:bottom w:val="none" w:sz="0" w:space="0" w:color="auto"/>
                        <w:right w:val="none" w:sz="0" w:space="0" w:color="auto"/>
                      </w:divBdr>
                    </w:div>
                    <w:div w:id="84813281">
                      <w:marLeft w:val="0"/>
                      <w:marRight w:val="0"/>
                      <w:marTop w:val="0"/>
                      <w:marBottom w:val="0"/>
                      <w:divBdr>
                        <w:top w:val="none" w:sz="0" w:space="0" w:color="auto"/>
                        <w:left w:val="none" w:sz="0" w:space="0" w:color="auto"/>
                        <w:bottom w:val="none" w:sz="0" w:space="0" w:color="auto"/>
                        <w:right w:val="none" w:sz="0" w:space="0" w:color="auto"/>
                      </w:divBdr>
                    </w:div>
                    <w:div w:id="283005202">
                      <w:marLeft w:val="0"/>
                      <w:marRight w:val="0"/>
                      <w:marTop w:val="0"/>
                      <w:marBottom w:val="0"/>
                      <w:divBdr>
                        <w:top w:val="none" w:sz="0" w:space="0" w:color="auto"/>
                        <w:left w:val="none" w:sz="0" w:space="0" w:color="auto"/>
                        <w:bottom w:val="none" w:sz="0" w:space="0" w:color="auto"/>
                        <w:right w:val="none" w:sz="0" w:space="0" w:color="auto"/>
                      </w:divBdr>
                    </w:div>
                    <w:div w:id="1175455608">
                      <w:marLeft w:val="0"/>
                      <w:marRight w:val="0"/>
                      <w:marTop w:val="0"/>
                      <w:marBottom w:val="0"/>
                      <w:divBdr>
                        <w:top w:val="none" w:sz="0" w:space="0" w:color="auto"/>
                        <w:left w:val="none" w:sz="0" w:space="0" w:color="auto"/>
                        <w:bottom w:val="none" w:sz="0" w:space="0" w:color="auto"/>
                        <w:right w:val="none" w:sz="0" w:space="0" w:color="auto"/>
                      </w:divBdr>
                    </w:div>
                    <w:div w:id="1454326984">
                      <w:marLeft w:val="0"/>
                      <w:marRight w:val="0"/>
                      <w:marTop w:val="0"/>
                      <w:marBottom w:val="0"/>
                      <w:divBdr>
                        <w:top w:val="none" w:sz="0" w:space="0" w:color="auto"/>
                        <w:left w:val="none" w:sz="0" w:space="0" w:color="auto"/>
                        <w:bottom w:val="none" w:sz="0" w:space="0" w:color="auto"/>
                        <w:right w:val="none" w:sz="0" w:space="0" w:color="auto"/>
                      </w:divBdr>
                    </w:div>
                    <w:div w:id="1539051658">
                      <w:marLeft w:val="0"/>
                      <w:marRight w:val="0"/>
                      <w:marTop w:val="0"/>
                      <w:marBottom w:val="0"/>
                      <w:divBdr>
                        <w:top w:val="none" w:sz="0" w:space="0" w:color="auto"/>
                        <w:left w:val="none" w:sz="0" w:space="0" w:color="auto"/>
                        <w:bottom w:val="none" w:sz="0" w:space="0" w:color="auto"/>
                        <w:right w:val="none" w:sz="0" w:space="0" w:color="auto"/>
                      </w:divBdr>
                    </w:div>
                    <w:div w:id="1872035906">
                      <w:marLeft w:val="0"/>
                      <w:marRight w:val="0"/>
                      <w:marTop w:val="0"/>
                      <w:marBottom w:val="0"/>
                      <w:divBdr>
                        <w:top w:val="none" w:sz="0" w:space="0" w:color="auto"/>
                        <w:left w:val="none" w:sz="0" w:space="0" w:color="auto"/>
                        <w:bottom w:val="none" w:sz="0" w:space="0" w:color="auto"/>
                        <w:right w:val="none" w:sz="0" w:space="0" w:color="auto"/>
                      </w:divBdr>
                    </w:div>
                  </w:divsChild>
                </w:div>
                <w:div w:id="275915587">
                  <w:marLeft w:val="0"/>
                  <w:marRight w:val="0"/>
                  <w:marTop w:val="0"/>
                  <w:marBottom w:val="0"/>
                  <w:divBdr>
                    <w:top w:val="none" w:sz="0" w:space="0" w:color="auto"/>
                    <w:left w:val="none" w:sz="0" w:space="0" w:color="auto"/>
                    <w:bottom w:val="none" w:sz="0" w:space="0" w:color="auto"/>
                    <w:right w:val="none" w:sz="0" w:space="0" w:color="auto"/>
                  </w:divBdr>
                  <w:divsChild>
                    <w:div w:id="1043211227">
                      <w:marLeft w:val="0"/>
                      <w:marRight w:val="0"/>
                      <w:marTop w:val="0"/>
                      <w:marBottom w:val="0"/>
                      <w:divBdr>
                        <w:top w:val="none" w:sz="0" w:space="0" w:color="auto"/>
                        <w:left w:val="none" w:sz="0" w:space="0" w:color="auto"/>
                        <w:bottom w:val="none" w:sz="0" w:space="0" w:color="auto"/>
                        <w:right w:val="none" w:sz="0" w:space="0" w:color="auto"/>
                      </w:divBdr>
                    </w:div>
                  </w:divsChild>
                </w:div>
                <w:div w:id="758605277">
                  <w:marLeft w:val="0"/>
                  <w:marRight w:val="0"/>
                  <w:marTop w:val="0"/>
                  <w:marBottom w:val="0"/>
                  <w:divBdr>
                    <w:top w:val="none" w:sz="0" w:space="0" w:color="auto"/>
                    <w:left w:val="none" w:sz="0" w:space="0" w:color="auto"/>
                    <w:bottom w:val="none" w:sz="0" w:space="0" w:color="auto"/>
                    <w:right w:val="none" w:sz="0" w:space="0" w:color="auto"/>
                  </w:divBdr>
                  <w:divsChild>
                    <w:div w:id="430780410">
                      <w:marLeft w:val="0"/>
                      <w:marRight w:val="0"/>
                      <w:marTop w:val="0"/>
                      <w:marBottom w:val="0"/>
                      <w:divBdr>
                        <w:top w:val="none" w:sz="0" w:space="0" w:color="auto"/>
                        <w:left w:val="none" w:sz="0" w:space="0" w:color="auto"/>
                        <w:bottom w:val="none" w:sz="0" w:space="0" w:color="auto"/>
                        <w:right w:val="none" w:sz="0" w:space="0" w:color="auto"/>
                      </w:divBdr>
                    </w:div>
                  </w:divsChild>
                </w:div>
                <w:div w:id="786236715">
                  <w:marLeft w:val="0"/>
                  <w:marRight w:val="0"/>
                  <w:marTop w:val="0"/>
                  <w:marBottom w:val="0"/>
                  <w:divBdr>
                    <w:top w:val="none" w:sz="0" w:space="0" w:color="auto"/>
                    <w:left w:val="none" w:sz="0" w:space="0" w:color="auto"/>
                    <w:bottom w:val="none" w:sz="0" w:space="0" w:color="auto"/>
                    <w:right w:val="none" w:sz="0" w:space="0" w:color="auto"/>
                  </w:divBdr>
                  <w:divsChild>
                    <w:div w:id="2141066156">
                      <w:marLeft w:val="0"/>
                      <w:marRight w:val="0"/>
                      <w:marTop w:val="0"/>
                      <w:marBottom w:val="0"/>
                      <w:divBdr>
                        <w:top w:val="none" w:sz="0" w:space="0" w:color="auto"/>
                        <w:left w:val="none" w:sz="0" w:space="0" w:color="auto"/>
                        <w:bottom w:val="none" w:sz="0" w:space="0" w:color="auto"/>
                        <w:right w:val="none" w:sz="0" w:space="0" w:color="auto"/>
                      </w:divBdr>
                    </w:div>
                  </w:divsChild>
                </w:div>
                <w:div w:id="806430979">
                  <w:marLeft w:val="0"/>
                  <w:marRight w:val="0"/>
                  <w:marTop w:val="0"/>
                  <w:marBottom w:val="0"/>
                  <w:divBdr>
                    <w:top w:val="none" w:sz="0" w:space="0" w:color="auto"/>
                    <w:left w:val="none" w:sz="0" w:space="0" w:color="auto"/>
                    <w:bottom w:val="none" w:sz="0" w:space="0" w:color="auto"/>
                    <w:right w:val="none" w:sz="0" w:space="0" w:color="auto"/>
                  </w:divBdr>
                  <w:divsChild>
                    <w:div w:id="1167286987">
                      <w:marLeft w:val="0"/>
                      <w:marRight w:val="0"/>
                      <w:marTop w:val="0"/>
                      <w:marBottom w:val="0"/>
                      <w:divBdr>
                        <w:top w:val="none" w:sz="0" w:space="0" w:color="auto"/>
                        <w:left w:val="none" w:sz="0" w:space="0" w:color="auto"/>
                        <w:bottom w:val="none" w:sz="0" w:space="0" w:color="auto"/>
                        <w:right w:val="none" w:sz="0" w:space="0" w:color="auto"/>
                      </w:divBdr>
                    </w:div>
                  </w:divsChild>
                </w:div>
                <w:div w:id="925067860">
                  <w:marLeft w:val="0"/>
                  <w:marRight w:val="0"/>
                  <w:marTop w:val="0"/>
                  <w:marBottom w:val="0"/>
                  <w:divBdr>
                    <w:top w:val="none" w:sz="0" w:space="0" w:color="auto"/>
                    <w:left w:val="none" w:sz="0" w:space="0" w:color="auto"/>
                    <w:bottom w:val="none" w:sz="0" w:space="0" w:color="auto"/>
                    <w:right w:val="none" w:sz="0" w:space="0" w:color="auto"/>
                  </w:divBdr>
                  <w:divsChild>
                    <w:div w:id="1573350953">
                      <w:marLeft w:val="0"/>
                      <w:marRight w:val="0"/>
                      <w:marTop w:val="0"/>
                      <w:marBottom w:val="0"/>
                      <w:divBdr>
                        <w:top w:val="none" w:sz="0" w:space="0" w:color="auto"/>
                        <w:left w:val="none" w:sz="0" w:space="0" w:color="auto"/>
                        <w:bottom w:val="none" w:sz="0" w:space="0" w:color="auto"/>
                        <w:right w:val="none" w:sz="0" w:space="0" w:color="auto"/>
                      </w:divBdr>
                    </w:div>
                  </w:divsChild>
                </w:div>
                <w:div w:id="1018580373">
                  <w:marLeft w:val="0"/>
                  <w:marRight w:val="0"/>
                  <w:marTop w:val="0"/>
                  <w:marBottom w:val="0"/>
                  <w:divBdr>
                    <w:top w:val="none" w:sz="0" w:space="0" w:color="auto"/>
                    <w:left w:val="none" w:sz="0" w:space="0" w:color="auto"/>
                    <w:bottom w:val="none" w:sz="0" w:space="0" w:color="auto"/>
                    <w:right w:val="none" w:sz="0" w:space="0" w:color="auto"/>
                  </w:divBdr>
                  <w:divsChild>
                    <w:div w:id="379865373">
                      <w:marLeft w:val="0"/>
                      <w:marRight w:val="0"/>
                      <w:marTop w:val="0"/>
                      <w:marBottom w:val="0"/>
                      <w:divBdr>
                        <w:top w:val="none" w:sz="0" w:space="0" w:color="auto"/>
                        <w:left w:val="none" w:sz="0" w:space="0" w:color="auto"/>
                        <w:bottom w:val="none" w:sz="0" w:space="0" w:color="auto"/>
                        <w:right w:val="none" w:sz="0" w:space="0" w:color="auto"/>
                      </w:divBdr>
                    </w:div>
                    <w:div w:id="665980590">
                      <w:marLeft w:val="0"/>
                      <w:marRight w:val="0"/>
                      <w:marTop w:val="0"/>
                      <w:marBottom w:val="0"/>
                      <w:divBdr>
                        <w:top w:val="none" w:sz="0" w:space="0" w:color="auto"/>
                        <w:left w:val="none" w:sz="0" w:space="0" w:color="auto"/>
                        <w:bottom w:val="none" w:sz="0" w:space="0" w:color="auto"/>
                        <w:right w:val="none" w:sz="0" w:space="0" w:color="auto"/>
                      </w:divBdr>
                    </w:div>
                    <w:div w:id="883714415">
                      <w:marLeft w:val="0"/>
                      <w:marRight w:val="0"/>
                      <w:marTop w:val="0"/>
                      <w:marBottom w:val="0"/>
                      <w:divBdr>
                        <w:top w:val="none" w:sz="0" w:space="0" w:color="auto"/>
                        <w:left w:val="none" w:sz="0" w:space="0" w:color="auto"/>
                        <w:bottom w:val="none" w:sz="0" w:space="0" w:color="auto"/>
                        <w:right w:val="none" w:sz="0" w:space="0" w:color="auto"/>
                      </w:divBdr>
                    </w:div>
                    <w:div w:id="1260943040">
                      <w:marLeft w:val="0"/>
                      <w:marRight w:val="0"/>
                      <w:marTop w:val="0"/>
                      <w:marBottom w:val="0"/>
                      <w:divBdr>
                        <w:top w:val="none" w:sz="0" w:space="0" w:color="auto"/>
                        <w:left w:val="none" w:sz="0" w:space="0" w:color="auto"/>
                        <w:bottom w:val="none" w:sz="0" w:space="0" w:color="auto"/>
                        <w:right w:val="none" w:sz="0" w:space="0" w:color="auto"/>
                      </w:divBdr>
                    </w:div>
                    <w:div w:id="1279293569">
                      <w:marLeft w:val="0"/>
                      <w:marRight w:val="0"/>
                      <w:marTop w:val="0"/>
                      <w:marBottom w:val="0"/>
                      <w:divBdr>
                        <w:top w:val="none" w:sz="0" w:space="0" w:color="auto"/>
                        <w:left w:val="none" w:sz="0" w:space="0" w:color="auto"/>
                        <w:bottom w:val="none" w:sz="0" w:space="0" w:color="auto"/>
                        <w:right w:val="none" w:sz="0" w:space="0" w:color="auto"/>
                      </w:divBdr>
                    </w:div>
                    <w:div w:id="1295520364">
                      <w:marLeft w:val="0"/>
                      <w:marRight w:val="0"/>
                      <w:marTop w:val="0"/>
                      <w:marBottom w:val="0"/>
                      <w:divBdr>
                        <w:top w:val="none" w:sz="0" w:space="0" w:color="auto"/>
                        <w:left w:val="none" w:sz="0" w:space="0" w:color="auto"/>
                        <w:bottom w:val="none" w:sz="0" w:space="0" w:color="auto"/>
                        <w:right w:val="none" w:sz="0" w:space="0" w:color="auto"/>
                      </w:divBdr>
                    </w:div>
                    <w:div w:id="1383165224">
                      <w:marLeft w:val="0"/>
                      <w:marRight w:val="0"/>
                      <w:marTop w:val="0"/>
                      <w:marBottom w:val="0"/>
                      <w:divBdr>
                        <w:top w:val="none" w:sz="0" w:space="0" w:color="auto"/>
                        <w:left w:val="none" w:sz="0" w:space="0" w:color="auto"/>
                        <w:bottom w:val="none" w:sz="0" w:space="0" w:color="auto"/>
                        <w:right w:val="none" w:sz="0" w:space="0" w:color="auto"/>
                      </w:divBdr>
                    </w:div>
                    <w:div w:id="1526748336">
                      <w:marLeft w:val="0"/>
                      <w:marRight w:val="0"/>
                      <w:marTop w:val="0"/>
                      <w:marBottom w:val="0"/>
                      <w:divBdr>
                        <w:top w:val="none" w:sz="0" w:space="0" w:color="auto"/>
                        <w:left w:val="none" w:sz="0" w:space="0" w:color="auto"/>
                        <w:bottom w:val="none" w:sz="0" w:space="0" w:color="auto"/>
                        <w:right w:val="none" w:sz="0" w:space="0" w:color="auto"/>
                      </w:divBdr>
                    </w:div>
                    <w:div w:id="1700201471">
                      <w:marLeft w:val="0"/>
                      <w:marRight w:val="0"/>
                      <w:marTop w:val="0"/>
                      <w:marBottom w:val="0"/>
                      <w:divBdr>
                        <w:top w:val="none" w:sz="0" w:space="0" w:color="auto"/>
                        <w:left w:val="none" w:sz="0" w:space="0" w:color="auto"/>
                        <w:bottom w:val="none" w:sz="0" w:space="0" w:color="auto"/>
                        <w:right w:val="none" w:sz="0" w:space="0" w:color="auto"/>
                      </w:divBdr>
                    </w:div>
                    <w:div w:id="2060392456">
                      <w:marLeft w:val="0"/>
                      <w:marRight w:val="0"/>
                      <w:marTop w:val="0"/>
                      <w:marBottom w:val="0"/>
                      <w:divBdr>
                        <w:top w:val="none" w:sz="0" w:space="0" w:color="auto"/>
                        <w:left w:val="none" w:sz="0" w:space="0" w:color="auto"/>
                        <w:bottom w:val="none" w:sz="0" w:space="0" w:color="auto"/>
                        <w:right w:val="none" w:sz="0" w:space="0" w:color="auto"/>
                      </w:divBdr>
                    </w:div>
                  </w:divsChild>
                </w:div>
                <w:div w:id="1301689243">
                  <w:marLeft w:val="0"/>
                  <w:marRight w:val="0"/>
                  <w:marTop w:val="0"/>
                  <w:marBottom w:val="0"/>
                  <w:divBdr>
                    <w:top w:val="none" w:sz="0" w:space="0" w:color="auto"/>
                    <w:left w:val="none" w:sz="0" w:space="0" w:color="auto"/>
                    <w:bottom w:val="none" w:sz="0" w:space="0" w:color="auto"/>
                    <w:right w:val="none" w:sz="0" w:space="0" w:color="auto"/>
                  </w:divBdr>
                  <w:divsChild>
                    <w:div w:id="88505475">
                      <w:marLeft w:val="0"/>
                      <w:marRight w:val="0"/>
                      <w:marTop w:val="0"/>
                      <w:marBottom w:val="0"/>
                      <w:divBdr>
                        <w:top w:val="none" w:sz="0" w:space="0" w:color="auto"/>
                        <w:left w:val="none" w:sz="0" w:space="0" w:color="auto"/>
                        <w:bottom w:val="none" w:sz="0" w:space="0" w:color="auto"/>
                        <w:right w:val="none" w:sz="0" w:space="0" w:color="auto"/>
                      </w:divBdr>
                    </w:div>
                  </w:divsChild>
                </w:div>
                <w:div w:id="1474371232">
                  <w:marLeft w:val="0"/>
                  <w:marRight w:val="0"/>
                  <w:marTop w:val="0"/>
                  <w:marBottom w:val="0"/>
                  <w:divBdr>
                    <w:top w:val="none" w:sz="0" w:space="0" w:color="auto"/>
                    <w:left w:val="none" w:sz="0" w:space="0" w:color="auto"/>
                    <w:bottom w:val="none" w:sz="0" w:space="0" w:color="auto"/>
                    <w:right w:val="none" w:sz="0" w:space="0" w:color="auto"/>
                  </w:divBdr>
                  <w:divsChild>
                    <w:div w:id="1489127044">
                      <w:marLeft w:val="0"/>
                      <w:marRight w:val="0"/>
                      <w:marTop w:val="0"/>
                      <w:marBottom w:val="0"/>
                      <w:divBdr>
                        <w:top w:val="none" w:sz="0" w:space="0" w:color="auto"/>
                        <w:left w:val="none" w:sz="0" w:space="0" w:color="auto"/>
                        <w:bottom w:val="none" w:sz="0" w:space="0" w:color="auto"/>
                        <w:right w:val="none" w:sz="0" w:space="0" w:color="auto"/>
                      </w:divBdr>
                    </w:div>
                  </w:divsChild>
                </w:div>
                <w:div w:id="1542470895">
                  <w:marLeft w:val="0"/>
                  <w:marRight w:val="0"/>
                  <w:marTop w:val="0"/>
                  <w:marBottom w:val="0"/>
                  <w:divBdr>
                    <w:top w:val="none" w:sz="0" w:space="0" w:color="auto"/>
                    <w:left w:val="none" w:sz="0" w:space="0" w:color="auto"/>
                    <w:bottom w:val="none" w:sz="0" w:space="0" w:color="auto"/>
                    <w:right w:val="none" w:sz="0" w:space="0" w:color="auto"/>
                  </w:divBdr>
                  <w:divsChild>
                    <w:div w:id="1608926082">
                      <w:marLeft w:val="0"/>
                      <w:marRight w:val="0"/>
                      <w:marTop w:val="0"/>
                      <w:marBottom w:val="0"/>
                      <w:divBdr>
                        <w:top w:val="none" w:sz="0" w:space="0" w:color="auto"/>
                        <w:left w:val="none" w:sz="0" w:space="0" w:color="auto"/>
                        <w:bottom w:val="none" w:sz="0" w:space="0" w:color="auto"/>
                        <w:right w:val="none" w:sz="0" w:space="0" w:color="auto"/>
                      </w:divBdr>
                    </w:div>
                  </w:divsChild>
                </w:div>
                <w:div w:id="1638609031">
                  <w:marLeft w:val="0"/>
                  <w:marRight w:val="0"/>
                  <w:marTop w:val="0"/>
                  <w:marBottom w:val="0"/>
                  <w:divBdr>
                    <w:top w:val="none" w:sz="0" w:space="0" w:color="auto"/>
                    <w:left w:val="none" w:sz="0" w:space="0" w:color="auto"/>
                    <w:bottom w:val="none" w:sz="0" w:space="0" w:color="auto"/>
                    <w:right w:val="none" w:sz="0" w:space="0" w:color="auto"/>
                  </w:divBdr>
                  <w:divsChild>
                    <w:div w:id="1282808092">
                      <w:marLeft w:val="0"/>
                      <w:marRight w:val="0"/>
                      <w:marTop w:val="0"/>
                      <w:marBottom w:val="0"/>
                      <w:divBdr>
                        <w:top w:val="none" w:sz="0" w:space="0" w:color="auto"/>
                        <w:left w:val="none" w:sz="0" w:space="0" w:color="auto"/>
                        <w:bottom w:val="none" w:sz="0" w:space="0" w:color="auto"/>
                        <w:right w:val="none" w:sz="0" w:space="0" w:color="auto"/>
                      </w:divBdr>
                    </w:div>
                  </w:divsChild>
                </w:div>
                <w:div w:id="2052609014">
                  <w:marLeft w:val="0"/>
                  <w:marRight w:val="0"/>
                  <w:marTop w:val="0"/>
                  <w:marBottom w:val="0"/>
                  <w:divBdr>
                    <w:top w:val="none" w:sz="0" w:space="0" w:color="auto"/>
                    <w:left w:val="none" w:sz="0" w:space="0" w:color="auto"/>
                    <w:bottom w:val="none" w:sz="0" w:space="0" w:color="auto"/>
                    <w:right w:val="none" w:sz="0" w:space="0" w:color="auto"/>
                  </w:divBdr>
                  <w:divsChild>
                    <w:div w:id="233858849">
                      <w:marLeft w:val="0"/>
                      <w:marRight w:val="0"/>
                      <w:marTop w:val="0"/>
                      <w:marBottom w:val="0"/>
                      <w:divBdr>
                        <w:top w:val="none" w:sz="0" w:space="0" w:color="auto"/>
                        <w:left w:val="none" w:sz="0" w:space="0" w:color="auto"/>
                        <w:bottom w:val="none" w:sz="0" w:space="0" w:color="auto"/>
                        <w:right w:val="none" w:sz="0" w:space="0" w:color="auto"/>
                      </w:divBdr>
                    </w:div>
                    <w:div w:id="502820478">
                      <w:marLeft w:val="0"/>
                      <w:marRight w:val="0"/>
                      <w:marTop w:val="0"/>
                      <w:marBottom w:val="0"/>
                      <w:divBdr>
                        <w:top w:val="none" w:sz="0" w:space="0" w:color="auto"/>
                        <w:left w:val="none" w:sz="0" w:space="0" w:color="auto"/>
                        <w:bottom w:val="none" w:sz="0" w:space="0" w:color="auto"/>
                        <w:right w:val="none" w:sz="0" w:space="0" w:color="auto"/>
                      </w:divBdr>
                    </w:div>
                    <w:div w:id="1068695738">
                      <w:marLeft w:val="0"/>
                      <w:marRight w:val="0"/>
                      <w:marTop w:val="0"/>
                      <w:marBottom w:val="0"/>
                      <w:divBdr>
                        <w:top w:val="none" w:sz="0" w:space="0" w:color="auto"/>
                        <w:left w:val="none" w:sz="0" w:space="0" w:color="auto"/>
                        <w:bottom w:val="none" w:sz="0" w:space="0" w:color="auto"/>
                        <w:right w:val="none" w:sz="0" w:space="0" w:color="auto"/>
                      </w:divBdr>
                    </w:div>
                    <w:div w:id="1520312077">
                      <w:marLeft w:val="0"/>
                      <w:marRight w:val="0"/>
                      <w:marTop w:val="0"/>
                      <w:marBottom w:val="0"/>
                      <w:divBdr>
                        <w:top w:val="none" w:sz="0" w:space="0" w:color="auto"/>
                        <w:left w:val="none" w:sz="0" w:space="0" w:color="auto"/>
                        <w:bottom w:val="none" w:sz="0" w:space="0" w:color="auto"/>
                        <w:right w:val="none" w:sz="0" w:space="0" w:color="auto"/>
                      </w:divBdr>
                    </w:div>
                    <w:div w:id="2139257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7383429">
          <w:marLeft w:val="0"/>
          <w:marRight w:val="0"/>
          <w:marTop w:val="0"/>
          <w:marBottom w:val="0"/>
          <w:divBdr>
            <w:top w:val="none" w:sz="0" w:space="0" w:color="auto"/>
            <w:left w:val="none" w:sz="0" w:space="0" w:color="auto"/>
            <w:bottom w:val="none" w:sz="0" w:space="0" w:color="auto"/>
            <w:right w:val="none" w:sz="0" w:space="0" w:color="auto"/>
          </w:divBdr>
        </w:div>
        <w:div w:id="2129465636">
          <w:marLeft w:val="0"/>
          <w:marRight w:val="0"/>
          <w:marTop w:val="0"/>
          <w:marBottom w:val="0"/>
          <w:divBdr>
            <w:top w:val="none" w:sz="0" w:space="0" w:color="auto"/>
            <w:left w:val="none" w:sz="0" w:space="0" w:color="auto"/>
            <w:bottom w:val="none" w:sz="0" w:space="0" w:color="auto"/>
            <w:right w:val="none" w:sz="0" w:space="0" w:color="auto"/>
          </w:divBdr>
        </w:div>
        <w:div w:id="2142183991">
          <w:marLeft w:val="0"/>
          <w:marRight w:val="0"/>
          <w:marTop w:val="0"/>
          <w:marBottom w:val="0"/>
          <w:divBdr>
            <w:top w:val="none" w:sz="0" w:space="0" w:color="auto"/>
            <w:left w:val="none" w:sz="0" w:space="0" w:color="auto"/>
            <w:bottom w:val="none" w:sz="0" w:space="0" w:color="auto"/>
            <w:right w:val="none" w:sz="0" w:space="0" w:color="auto"/>
          </w:divBdr>
          <w:divsChild>
            <w:div w:id="207568910">
              <w:marLeft w:val="-75"/>
              <w:marRight w:val="0"/>
              <w:marTop w:val="30"/>
              <w:marBottom w:val="30"/>
              <w:divBdr>
                <w:top w:val="none" w:sz="0" w:space="0" w:color="auto"/>
                <w:left w:val="none" w:sz="0" w:space="0" w:color="auto"/>
                <w:bottom w:val="none" w:sz="0" w:space="0" w:color="auto"/>
                <w:right w:val="none" w:sz="0" w:space="0" w:color="auto"/>
              </w:divBdr>
              <w:divsChild>
                <w:div w:id="206651970">
                  <w:marLeft w:val="0"/>
                  <w:marRight w:val="0"/>
                  <w:marTop w:val="0"/>
                  <w:marBottom w:val="0"/>
                  <w:divBdr>
                    <w:top w:val="none" w:sz="0" w:space="0" w:color="auto"/>
                    <w:left w:val="none" w:sz="0" w:space="0" w:color="auto"/>
                    <w:bottom w:val="none" w:sz="0" w:space="0" w:color="auto"/>
                    <w:right w:val="none" w:sz="0" w:space="0" w:color="auto"/>
                  </w:divBdr>
                  <w:divsChild>
                    <w:div w:id="140930914">
                      <w:marLeft w:val="0"/>
                      <w:marRight w:val="0"/>
                      <w:marTop w:val="0"/>
                      <w:marBottom w:val="0"/>
                      <w:divBdr>
                        <w:top w:val="none" w:sz="0" w:space="0" w:color="auto"/>
                        <w:left w:val="none" w:sz="0" w:space="0" w:color="auto"/>
                        <w:bottom w:val="none" w:sz="0" w:space="0" w:color="auto"/>
                        <w:right w:val="none" w:sz="0" w:space="0" w:color="auto"/>
                      </w:divBdr>
                    </w:div>
                    <w:div w:id="409042022">
                      <w:marLeft w:val="0"/>
                      <w:marRight w:val="0"/>
                      <w:marTop w:val="0"/>
                      <w:marBottom w:val="0"/>
                      <w:divBdr>
                        <w:top w:val="none" w:sz="0" w:space="0" w:color="auto"/>
                        <w:left w:val="none" w:sz="0" w:space="0" w:color="auto"/>
                        <w:bottom w:val="none" w:sz="0" w:space="0" w:color="auto"/>
                        <w:right w:val="none" w:sz="0" w:space="0" w:color="auto"/>
                      </w:divBdr>
                    </w:div>
                    <w:div w:id="763258614">
                      <w:marLeft w:val="0"/>
                      <w:marRight w:val="0"/>
                      <w:marTop w:val="0"/>
                      <w:marBottom w:val="0"/>
                      <w:divBdr>
                        <w:top w:val="none" w:sz="0" w:space="0" w:color="auto"/>
                        <w:left w:val="none" w:sz="0" w:space="0" w:color="auto"/>
                        <w:bottom w:val="none" w:sz="0" w:space="0" w:color="auto"/>
                        <w:right w:val="none" w:sz="0" w:space="0" w:color="auto"/>
                      </w:divBdr>
                    </w:div>
                    <w:div w:id="1317958467">
                      <w:marLeft w:val="0"/>
                      <w:marRight w:val="0"/>
                      <w:marTop w:val="0"/>
                      <w:marBottom w:val="0"/>
                      <w:divBdr>
                        <w:top w:val="none" w:sz="0" w:space="0" w:color="auto"/>
                        <w:left w:val="none" w:sz="0" w:space="0" w:color="auto"/>
                        <w:bottom w:val="none" w:sz="0" w:space="0" w:color="auto"/>
                        <w:right w:val="none" w:sz="0" w:space="0" w:color="auto"/>
                      </w:divBdr>
                    </w:div>
                    <w:div w:id="1454130086">
                      <w:marLeft w:val="0"/>
                      <w:marRight w:val="0"/>
                      <w:marTop w:val="0"/>
                      <w:marBottom w:val="0"/>
                      <w:divBdr>
                        <w:top w:val="none" w:sz="0" w:space="0" w:color="auto"/>
                        <w:left w:val="none" w:sz="0" w:space="0" w:color="auto"/>
                        <w:bottom w:val="none" w:sz="0" w:space="0" w:color="auto"/>
                        <w:right w:val="none" w:sz="0" w:space="0" w:color="auto"/>
                      </w:divBdr>
                    </w:div>
                    <w:div w:id="1641036637">
                      <w:marLeft w:val="0"/>
                      <w:marRight w:val="0"/>
                      <w:marTop w:val="0"/>
                      <w:marBottom w:val="0"/>
                      <w:divBdr>
                        <w:top w:val="none" w:sz="0" w:space="0" w:color="auto"/>
                        <w:left w:val="none" w:sz="0" w:space="0" w:color="auto"/>
                        <w:bottom w:val="none" w:sz="0" w:space="0" w:color="auto"/>
                        <w:right w:val="none" w:sz="0" w:space="0" w:color="auto"/>
                      </w:divBdr>
                    </w:div>
                    <w:div w:id="1780759503">
                      <w:marLeft w:val="0"/>
                      <w:marRight w:val="0"/>
                      <w:marTop w:val="0"/>
                      <w:marBottom w:val="0"/>
                      <w:divBdr>
                        <w:top w:val="none" w:sz="0" w:space="0" w:color="auto"/>
                        <w:left w:val="none" w:sz="0" w:space="0" w:color="auto"/>
                        <w:bottom w:val="none" w:sz="0" w:space="0" w:color="auto"/>
                        <w:right w:val="none" w:sz="0" w:space="0" w:color="auto"/>
                      </w:divBdr>
                    </w:div>
                    <w:div w:id="1794404689">
                      <w:marLeft w:val="0"/>
                      <w:marRight w:val="0"/>
                      <w:marTop w:val="0"/>
                      <w:marBottom w:val="0"/>
                      <w:divBdr>
                        <w:top w:val="none" w:sz="0" w:space="0" w:color="auto"/>
                        <w:left w:val="none" w:sz="0" w:space="0" w:color="auto"/>
                        <w:bottom w:val="none" w:sz="0" w:space="0" w:color="auto"/>
                        <w:right w:val="none" w:sz="0" w:space="0" w:color="auto"/>
                      </w:divBdr>
                    </w:div>
                    <w:div w:id="1850294102">
                      <w:marLeft w:val="0"/>
                      <w:marRight w:val="0"/>
                      <w:marTop w:val="0"/>
                      <w:marBottom w:val="0"/>
                      <w:divBdr>
                        <w:top w:val="none" w:sz="0" w:space="0" w:color="auto"/>
                        <w:left w:val="none" w:sz="0" w:space="0" w:color="auto"/>
                        <w:bottom w:val="none" w:sz="0" w:space="0" w:color="auto"/>
                        <w:right w:val="none" w:sz="0" w:space="0" w:color="auto"/>
                      </w:divBdr>
                    </w:div>
                    <w:div w:id="2068263462">
                      <w:marLeft w:val="0"/>
                      <w:marRight w:val="0"/>
                      <w:marTop w:val="0"/>
                      <w:marBottom w:val="0"/>
                      <w:divBdr>
                        <w:top w:val="none" w:sz="0" w:space="0" w:color="auto"/>
                        <w:left w:val="none" w:sz="0" w:space="0" w:color="auto"/>
                        <w:bottom w:val="none" w:sz="0" w:space="0" w:color="auto"/>
                        <w:right w:val="none" w:sz="0" w:space="0" w:color="auto"/>
                      </w:divBdr>
                    </w:div>
                  </w:divsChild>
                </w:div>
                <w:div w:id="357241202">
                  <w:marLeft w:val="0"/>
                  <w:marRight w:val="0"/>
                  <w:marTop w:val="0"/>
                  <w:marBottom w:val="0"/>
                  <w:divBdr>
                    <w:top w:val="none" w:sz="0" w:space="0" w:color="auto"/>
                    <w:left w:val="none" w:sz="0" w:space="0" w:color="auto"/>
                    <w:bottom w:val="none" w:sz="0" w:space="0" w:color="auto"/>
                    <w:right w:val="none" w:sz="0" w:space="0" w:color="auto"/>
                  </w:divBdr>
                  <w:divsChild>
                    <w:div w:id="1971741016">
                      <w:marLeft w:val="0"/>
                      <w:marRight w:val="0"/>
                      <w:marTop w:val="0"/>
                      <w:marBottom w:val="0"/>
                      <w:divBdr>
                        <w:top w:val="none" w:sz="0" w:space="0" w:color="auto"/>
                        <w:left w:val="none" w:sz="0" w:space="0" w:color="auto"/>
                        <w:bottom w:val="none" w:sz="0" w:space="0" w:color="auto"/>
                        <w:right w:val="none" w:sz="0" w:space="0" w:color="auto"/>
                      </w:divBdr>
                    </w:div>
                  </w:divsChild>
                </w:div>
                <w:div w:id="603028482">
                  <w:marLeft w:val="0"/>
                  <w:marRight w:val="0"/>
                  <w:marTop w:val="0"/>
                  <w:marBottom w:val="0"/>
                  <w:divBdr>
                    <w:top w:val="none" w:sz="0" w:space="0" w:color="auto"/>
                    <w:left w:val="none" w:sz="0" w:space="0" w:color="auto"/>
                    <w:bottom w:val="none" w:sz="0" w:space="0" w:color="auto"/>
                    <w:right w:val="none" w:sz="0" w:space="0" w:color="auto"/>
                  </w:divBdr>
                  <w:divsChild>
                    <w:div w:id="10763806">
                      <w:marLeft w:val="0"/>
                      <w:marRight w:val="0"/>
                      <w:marTop w:val="0"/>
                      <w:marBottom w:val="0"/>
                      <w:divBdr>
                        <w:top w:val="none" w:sz="0" w:space="0" w:color="auto"/>
                        <w:left w:val="none" w:sz="0" w:space="0" w:color="auto"/>
                        <w:bottom w:val="none" w:sz="0" w:space="0" w:color="auto"/>
                        <w:right w:val="none" w:sz="0" w:space="0" w:color="auto"/>
                      </w:divBdr>
                    </w:div>
                    <w:div w:id="472917234">
                      <w:marLeft w:val="0"/>
                      <w:marRight w:val="0"/>
                      <w:marTop w:val="0"/>
                      <w:marBottom w:val="0"/>
                      <w:divBdr>
                        <w:top w:val="none" w:sz="0" w:space="0" w:color="auto"/>
                        <w:left w:val="none" w:sz="0" w:space="0" w:color="auto"/>
                        <w:bottom w:val="none" w:sz="0" w:space="0" w:color="auto"/>
                        <w:right w:val="none" w:sz="0" w:space="0" w:color="auto"/>
                      </w:divBdr>
                    </w:div>
                    <w:div w:id="1071806453">
                      <w:marLeft w:val="0"/>
                      <w:marRight w:val="0"/>
                      <w:marTop w:val="0"/>
                      <w:marBottom w:val="0"/>
                      <w:divBdr>
                        <w:top w:val="none" w:sz="0" w:space="0" w:color="auto"/>
                        <w:left w:val="none" w:sz="0" w:space="0" w:color="auto"/>
                        <w:bottom w:val="none" w:sz="0" w:space="0" w:color="auto"/>
                        <w:right w:val="none" w:sz="0" w:space="0" w:color="auto"/>
                      </w:divBdr>
                    </w:div>
                    <w:div w:id="1396275181">
                      <w:marLeft w:val="0"/>
                      <w:marRight w:val="0"/>
                      <w:marTop w:val="0"/>
                      <w:marBottom w:val="0"/>
                      <w:divBdr>
                        <w:top w:val="none" w:sz="0" w:space="0" w:color="auto"/>
                        <w:left w:val="none" w:sz="0" w:space="0" w:color="auto"/>
                        <w:bottom w:val="none" w:sz="0" w:space="0" w:color="auto"/>
                        <w:right w:val="none" w:sz="0" w:space="0" w:color="auto"/>
                      </w:divBdr>
                    </w:div>
                    <w:div w:id="1667899100">
                      <w:marLeft w:val="0"/>
                      <w:marRight w:val="0"/>
                      <w:marTop w:val="0"/>
                      <w:marBottom w:val="0"/>
                      <w:divBdr>
                        <w:top w:val="none" w:sz="0" w:space="0" w:color="auto"/>
                        <w:left w:val="none" w:sz="0" w:space="0" w:color="auto"/>
                        <w:bottom w:val="none" w:sz="0" w:space="0" w:color="auto"/>
                        <w:right w:val="none" w:sz="0" w:space="0" w:color="auto"/>
                      </w:divBdr>
                    </w:div>
                    <w:div w:id="2083914008">
                      <w:marLeft w:val="0"/>
                      <w:marRight w:val="0"/>
                      <w:marTop w:val="0"/>
                      <w:marBottom w:val="0"/>
                      <w:divBdr>
                        <w:top w:val="none" w:sz="0" w:space="0" w:color="auto"/>
                        <w:left w:val="none" w:sz="0" w:space="0" w:color="auto"/>
                        <w:bottom w:val="none" w:sz="0" w:space="0" w:color="auto"/>
                        <w:right w:val="none" w:sz="0" w:space="0" w:color="auto"/>
                      </w:divBdr>
                    </w:div>
                  </w:divsChild>
                </w:div>
                <w:div w:id="648168872">
                  <w:marLeft w:val="0"/>
                  <w:marRight w:val="0"/>
                  <w:marTop w:val="0"/>
                  <w:marBottom w:val="0"/>
                  <w:divBdr>
                    <w:top w:val="none" w:sz="0" w:space="0" w:color="auto"/>
                    <w:left w:val="none" w:sz="0" w:space="0" w:color="auto"/>
                    <w:bottom w:val="none" w:sz="0" w:space="0" w:color="auto"/>
                    <w:right w:val="none" w:sz="0" w:space="0" w:color="auto"/>
                  </w:divBdr>
                  <w:divsChild>
                    <w:div w:id="807358264">
                      <w:marLeft w:val="0"/>
                      <w:marRight w:val="0"/>
                      <w:marTop w:val="0"/>
                      <w:marBottom w:val="0"/>
                      <w:divBdr>
                        <w:top w:val="none" w:sz="0" w:space="0" w:color="auto"/>
                        <w:left w:val="none" w:sz="0" w:space="0" w:color="auto"/>
                        <w:bottom w:val="none" w:sz="0" w:space="0" w:color="auto"/>
                        <w:right w:val="none" w:sz="0" w:space="0" w:color="auto"/>
                      </w:divBdr>
                    </w:div>
                  </w:divsChild>
                </w:div>
                <w:div w:id="800347482">
                  <w:marLeft w:val="0"/>
                  <w:marRight w:val="0"/>
                  <w:marTop w:val="0"/>
                  <w:marBottom w:val="0"/>
                  <w:divBdr>
                    <w:top w:val="none" w:sz="0" w:space="0" w:color="auto"/>
                    <w:left w:val="none" w:sz="0" w:space="0" w:color="auto"/>
                    <w:bottom w:val="none" w:sz="0" w:space="0" w:color="auto"/>
                    <w:right w:val="none" w:sz="0" w:space="0" w:color="auto"/>
                  </w:divBdr>
                  <w:divsChild>
                    <w:div w:id="1467502402">
                      <w:marLeft w:val="0"/>
                      <w:marRight w:val="0"/>
                      <w:marTop w:val="0"/>
                      <w:marBottom w:val="0"/>
                      <w:divBdr>
                        <w:top w:val="none" w:sz="0" w:space="0" w:color="auto"/>
                        <w:left w:val="none" w:sz="0" w:space="0" w:color="auto"/>
                        <w:bottom w:val="none" w:sz="0" w:space="0" w:color="auto"/>
                        <w:right w:val="none" w:sz="0" w:space="0" w:color="auto"/>
                      </w:divBdr>
                    </w:div>
                  </w:divsChild>
                </w:div>
                <w:div w:id="1021471472">
                  <w:marLeft w:val="0"/>
                  <w:marRight w:val="0"/>
                  <w:marTop w:val="0"/>
                  <w:marBottom w:val="0"/>
                  <w:divBdr>
                    <w:top w:val="none" w:sz="0" w:space="0" w:color="auto"/>
                    <w:left w:val="none" w:sz="0" w:space="0" w:color="auto"/>
                    <w:bottom w:val="none" w:sz="0" w:space="0" w:color="auto"/>
                    <w:right w:val="none" w:sz="0" w:space="0" w:color="auto"/>
                  </w:divBdr>
                  <w:divsChild>
                    <w:div w:id="128979501">
                      <w:marLeft w:val="0"/>
                      <w:marRight w:val="0"/>
                      <w:marTop w:val="0"/>
                      <w:marBottom w:val="0"/>
                      <w:divBdr>
                        <w:top w:val="none" w:sz="0" w:space="0" w:color="auto"/>
                        <w:left w:val="none" w:sz="0" w:space="0" w:color="auto"/>
                        <w:bottom w:val="none" w:sz="0" w:space="0" w:color="auto"/>
                        <w:right w:val="none" w:sz="0" w:space="0" w:color="auto"/>
                      </w:divBdr>
                    </w:div>
                    <w:div w:id="1511489460">
                      <w:marLeft w:val="0"/>
                      <w:marRight w:val="0"/>
                      <w:marTop w:val="0"/>
                      <w:marBottom w:val="0"/>
                      <w:divBdr>
                        <w:top w:val="none" w:sz="0" w:space="0" w:color="auto"/>
                        <w:left w:val="none" w:sz="0" w:space="0" w:color="auto"/>
                        <w:bottom w:val="none" w:sz="0" w:space="0" w:color="auto"/>
                        <w:right w:val="none" w:sz="0" w:space="0" w:color="auto"/>
                      </w:divBdr>
                    </w:div>
                  </w:divsChild>
                </w:div>
                <w:div w:id="1208179918">
                  <w:marLeft w:val="0"/>
                  <w:marRight w:val="0"/>
                  <w:marTop w:val="0"/>
                  <w:marBottom w:val="0"/>
                  <w:divBdr>
                    <w:top w:val="none" w:sz="0" w:space="0" w:color="auto"/>
                    <w:left w:val="none" w:sz="0" w:space="0" w:color="auto"/>
                    <w:bottom w:val="none" w:sz="0" w:space="0" w:color="auto"/>
                    <w:right w:val="none" w:sz="0" w:space="0" w:color="auto"/>
                  </w:divBdr>
                  <w:divsChild>
                    <w:div w:id="1551110774">
                      <w:marLeft w:val="0"/>
                      <w:marRight w:val="0"/>
                      <w:marTop w:val="0"/>
                      <w:marBottom w:val="0"/>
                      <w:divBdr>
                        <w:top w:val="none" w:sz="0" w:space="0" w:color="auto"/>
                        <w:left w:val="none" w:sz="0" w:space="0" w:color="auto"/>
                        <w:bottom w:val="none" w:sz="0" w:space="0" w:color="auto"/>
                        <w:right w:val="none" w:sz="0" w:space="0" w:color="auto"/>
                      </w:divBdr>
                    </w:div>
                  </w:divsChild>
                </w:div>
                <w:div w:id="1595047482">
                  <w:marLeft w:val="0"/>
                  <w:marRight w:val="0"/>
                  <w:marTop w:val="0"/>
                  <w:marBottom w:val="0"/>
                  <w:divBdr>
                    <w:top w:val="none" w:sz="0" w:space="0" w:color="auto"/>
                    <w:left w:val="none" w:sz="0" w:space="0" w:color="auto"/>
                    <w:bottom w:val="none" w:sz="0" w:space="0" w:color="auto"/>
                    <w:right w:val="none" w:sz="0" w:space="0" w:color="auto"/>
                  </w:divBdr>
                  <w:divsChild>
                    <w:div w:id="2173460">
                      <w:marLeft w:val="0"/>
                      <w:marRight w:val="0"/>
                      <w:marTop w:val="0"/>
                      <w:marBottom w:val="0"/>
                      <w:divBdr>
                        <w:top w:val="none" w:sz="0" w:space="0" w:color="auto"/>
                        <w:left w:val="none" w:sz="0" w:space="0" w:color="auto"/>
                        <w:bottom w:val="none" w:sz="0" w:space="0" w:color="auto"/>
                        <w:right w:val="none" w:sz="0" w:space="0" w:color="auto"/>
                      </w:divBdr>
                    </w:div>
                  </w:divsChild>
                </w:div>
                <w:div w:id="1717856449">
                  <w:marLeft w:val="0"/>
                  <w:marRight w:val="0"/>
                  <w:marTop w:val="0"/>
                  <w:marBottom w:val="0"/>
                  <w:divBdr>
                    <w:top w:val="none" w:sz="0" w:space="0" w:color="auto"/>
                    <w:left w:val="none" w:sz="0" w:space="0" w:color="auto"/>
                    <w:bottom w:val="none" w:sz="0" w:space="0" w:color="auto"/>
                    <w:right w:val="none" w:sz="0" w:space="0" w:color="auto"/>
                  </w:divBdr>
                  <w:divsChild>
                    <w:div w:id="1922988770">
                      <w:marLeft w:val="0"/>
                      <w:marRight w:val="0"/>
                      <w:marTop w:val="0"/>
                      <w:marBottom w:val="0"/>
                      <w:divBdr>
                        <w:top w:val="none" w:sz="0" w:space="0" w:color="auto"/>
                        <w:left w:val="none" w:sz="0" w:space="0" w:color="auto"/>
                        <w:bottom w:val="none" w:sz="0" w:space="0" w:color="auto"/>
                        <w:right w:val="none" w:sz="0" w:space="0" w:color="auto"/>
                      </w:divBdr>
                    </w:div>
                  </w:divsChild>
                </w:div>
                <w:div w:id="1722441448">
                  <w:marLeft w:val="0"/>
                  <w:marRight w:val="0"/>
                  <w:marTop w:val="0"/>
                  <w:marBottom w:val="0"/>
                  <w:divBdr>
                    <w:top w:val="none" w:sz="0" w:space="0" w:color="auto"/>
                    <w:left w:val="none" w:sz="0" w:space="0" w:color="auto"/>
                    <w:bottom w:val="none" w:sz="0" w:space="0" w:color="auto"/>
                    <w:right w:val="none" w:sz="0" w:space="0" w:color="auto"/>
                  </w:divBdr>
                  <w:divsChild>
                    <w:div w:id="1419323321">
                      <w:marLeft w:val="0"/>
                      <w:marRight w:val="0"/>
                      <w:marTop w:val="0"/>
                      <w:marBottom w:val="0"/>
                      <w:divBdr>
                        <w:top w:val="none" w:sz="0" w:space="0" w:color="auto"/>
                        <w:left w:val="none" w:sz="0" w:space="0" w:color="auto"/>
                        <w:bottom w:val="none" w:sz="0" w:space="0" w:color="auto"/>
                        <w:right w:val="none" w:sz="0" w:space="0" w:color="auto"/>
                      </w:divBdr>
                    </w:div>
                  </w:divsChild>
                </w:div>
                <w:div w:id="1869875606">
                  <w:marLeft w:val="0"/>
                  <w:marRight w:val="0"/>
                  <w:marTop w:val="0"/>
                  <w:marBottom w:val="0"/>
                  <w:divBdr>
                    <w:top w:val="none" w:sz="0" w:space="0" w:color="auto"/>
                    <w:left w:val="none" w:sz="0" w:space="0" w:color="auto"/>
                    <w:bottom w:val="none" w:sz="0" w:space="0" w:color="auto"/>
                    <w:right w:val="none" w:sz="0" w:space="0" w:color="auto"/>
                  </w:divBdr>
                  <w:divsChild>
                    <w:div w:id="66077246">
                      <w:marLeft w:val="0"/>
                      <w:marRight w:val="0"/>
                      <w:marTop w:val="0"/>
                      <w:marBottom w:val="0"/>
                      <w:divBdr>
                        <w:top w:val="none" w:sz="0" w:space="0" w:color="auto"/>
                        <w:left w:val="none" w:sz="0" w:space="0" w:color="auto"/>
                        <w:bottom w:val="none" w:sz="0" w:space="0" w:color="auto"/>
                        <w:right w:val="none" w:sz="0" w:space="0" w:color="auto"/>
                      </w:divBdr>
                    </w:div>
                    <w:div w:id="107047046">
                      <w:marLeft w:val="0"/>
                      <w:marRight w:val="0"/>
                      <w:marTop w:val="0"/>
                      <w:marBottom w:val="0"/>
                      <w:divBdr>
                        <w:top w:val="none" w:sz="0" w:space="0" w:color="auto"/>
                        <w:left w:val="none" w:sz="0" w:space="0" w:color="auto"/>
                        <w:bottom w:val="none" w:sz="0" w:space="0" w:color="auto"/>
                        <w:right w:val="none" w:sz="0" w:space="0" w:color="auto"/>
                      </w:divBdr>
                    </w:div>
                    <w:div w:id="126166310">
                      <w:marLeft w:val="0"/>
                      <w:marRight w:val="0"/>
                      <w:marTop w:val="0"/>
                      <w:marBottom w:val="0"/>
                      <w:divBdr>
                        <w:top w:val="none" w:sz="0" w:space="0" w:color="auto"/>
                        <w:left w:val="none" w:sz="0" w:space="0" w:color="auto"/>
                        <w:bottom w:val="none" w:sz="0" w:space="0" w:color="auto"/>
                        <w:right w:val="none" w:sz="0" w:space="0" w:color="auto"/>
                      </w:divBdr>
                    </w:div>
                    <w:div w:id="468784984">
                      <w:marLeft w:val="0"/>
                      <w:marRight w:val="0"/>
                      <w:marTop w:val="0"/>
                      <w:marBottom w:val="0"/>
                      <w:divBdr>
                        <w:top w:val="none" w:sz="0" w:space="0" w:color="auto"/>
                        <w:left w:val="none" w:sz="0" w:space="0" w:color="auto"/>
                        <w:bottom w:val="none" w:sz="0" w:space="0" w:color="auto"/>
                        <w:right w:val="none" w:sz="0" w:space="0" w:color="auto"/>
                      </w:divBdr>
                    </w:div>
                    <w:div w:id="793593985">
                      <w:marLeft w:val="0"/>
                      <w:marRight w:val="0"/>
                      <w:marTop w:val="0"/>
                      <w:marBottom w:val="0"/>
                      <w:divBdr>
                        <w:top w:val="none" w:sz="0" w:space="0" w:color="auto"/>
                        <w:left w:val="none" w:sz="0" w:space="0" w:color="auto"/>
                        <w:bottom w:val="none" w:sz="0" w:space="0" w:color="auto"/>
                        <w:right w:val="none" w:sz="0" w:space="0" w:color="auto"/>
                      </w:divBdr>
                    </w:div>
                    <w:div w:id="1048841893">
                      <w:marLeft w:val="0"/>
                      <w:marRight w:val="0"/>
                      <w:marTop w:val="0"/>
                      <w:marBottom w:val="0"/>
                      <w:divBdr>
                        <w:top w:val="none" w:sz="0" w:space="0" w:color="auto"/>
                        <w:left w:val="none" w:sz="0" w:space="0" w:color="auto"/>
                        <w:bottom w:val="none" w:sz="0" w:space="0" w:color="auto"/>
                        <w:right w:val="none" w:sz="0" w:space="0" w:color="auto"/>
                      </w:divBdr>
                    </w:div>
                    <w:div w:id="1382754006">
                      <w:marLeft w:val="0"/>
                      <w:marRight w:val="0"/>
                      <w:marTop w:val="0"/>
                      <w:marBottom w:val="0"/>
                      <w:divBdr>
                        <w:top w:val="none" w:sz="0" w:space="0" w:color="auto"/>
                        <w:left w:val="none" w:sz="0" w:space="0" w:color="auto"/>
                        <w:bottom w:val="none" w:sz="0" w:space="0" w:color="auto"/>
                        <w:right w:val="none" w:sz="0" w:space="0" w:color="auto"/>
                      </w:divBdr>
                    </w:div>
                  </w:divsChild>
                </w:div>
                <w:div w:id="1901791049">
                  <w:marLeft w:val="0"/>
                  <w:marRight w:val="0"/>
                  <w:marTop w:val="0"/>
                  <w:marBottom w:val="0"/>
                  <w:divBdr>
                    <w:top w:val="none" w:sz="0" w:space="0" w:color="auto"/>
                    <w:left w:val="none" w:sz="0" w:space="0" w:color="auto"/>
                    <w:bottom w:val="none" w:sz="0" w:space="0" w:color="auto"/>
                    <w:right w:val="none" w:sz="0" w:space="0" w:color="auto"/>
                  </w:divBdr>
                  <w:divsChild>
                    <w:div w:id="1765300580">
                      <w:marLeft w:val="0"/>
                      <w:marRight w:val="0"/>
                      <w:marTop w:val="0"/>
                      <w:marBottom w:val="0"/>
                      <w:divBdr>
                        <w:top w:val="none" w:sz="0" w:space="0" w:color="auto"/>
                        <w:left w:val="none" w:sz="0" w:space="0" w:color="auto"/>
                        <w:bottom w:val="none" w:sz="0" w:space="0" w:color="auto"/>
                        <w:right w:val="none" w:sz="0" w:space="0" w:color="auto"/>
                      </w:divBdr>
                    </w:div>
                    <w:div w:id="1914465960">
                      <w:marLeft w:val="0"/>
                      <w:marRight w:val="0"/>
                      <w:marTop w:val="0"/>
                      <w:marBottom w:val="0"/>
                      <w:divBdr>
                        <w:top w:val="none" w:sz="0" w:space="0" w:color="auto"/>
                        <w:left w:val="none" w:sz="0" w:space="0" w:color="auto"/>
                        <w:bottom w:val="none" w:sz="0" w:space="0" w:color="auto"/>
                        <w:right w:val="none" w:sz="0" w:space="0" w:color="auto"/>
                      </w:divBdr>
                    </w:div>
                    <w:div w:id="1968857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09805415">
      <w:bodyDiv w:val="1"/>
      <w:marLeft w:val="0"/>
      <w:marRight w:val="0"/>
      <w:marTop w:val="0"/>
      <w:marBottom w:val="0"/>
      <w:divBdr>
        <w:top w:val="none" w:sz="0" w:space="0" w:color="auto"/>
        <w:left w:val="none" w:sz="0" w:space="0" w:color="auto"/>
        <w:bottom w:val="none" w:sz="0" w:space="0" w:color="auto"/>
        <w:right w:val="none" w:sz="0" w:space="0" w:color="auto"/>
      </w:divBdr>
    </w:div>
    <w:div w:id="1351837907">
      <w:bodyDiv w:val="1"/>
      <w:marLeft w:val="0"/>
      <w:marRight w:val="0"/>
      <w:marTop w:val="0"/>
      <w:marBottom w:val="0"/>
      <w:divBdr>
        <w:top w:val="none" w:sz="0" w:space="0" w:color="auto"/>
        <w:left w:val="none" w:sz="0" w:space="0" w:color="auto"/>
        <w:bottom w:val="none" w:sz="0" w:space="0" w:color="auto"/>
        <w:right w:val="none" w:sz="0" w:space="0" w:color="auto"/>
      </w:divBdr>
      <w:divsChild>
        <w:div w:id="36046934">
          <w:marLeft w:val="0"/>
          <w:marRight w:val="0"/>
          <w:marTop w:val="0"/>
          <w:marBottom w:val="0"/>
          <w:divBdr>
            <w:top w:val="none" w:sz="0" w:space="0" w:color="auto"/>
            <w:left w:val="none" w:sz="0" w:space="0" w:color="auto"/>
            <w:bottom w:val="none" w:sz="0" w:space="0" w:color="auto"/>
            <w:right w:val="none" w:sz="0" w:space="0" w:color="auto"/>
          </w:divBdr>
        </w:div>
        <w:div w:id="73287278">
          <w:marLeft w:val="0"/>
          <w:marRight w:val="0"/>
          <w:marTop w:val="0"/>
          <w:marBottom w:val="0"/>
          <w:divBdr>
            <w:top w:val="none" w:sz="0" w:space="0" w:color="auto"/>
            <w:left w:val="none" w:sz="0" w:space="0" w:color="auto"/>
            <w:bottom w:val="none" w:sz="0" w:space="0" w:color="auto"/>
            <w:right w:val="none" w:sz="0" w:space="0" w:color="auto"/>
          </w:divBdr>
          <w:divsChild>
            <w:div w:id="1465462424">
              <w:marLeft w:val="-75"/>
              <w:marRight w:val="0"/>
              <w:marTop w:val="30"/>
              <w:marBottom w:val="30"/>
              <w:divBdr>
                <w:top w:val="none" w:sz="0" w:space="0" w:color="auto"/>
                <w:left w:val="none" w:sz="0" w:space="0" w:color="auto"/>
                <w:bottom w:val="none" w:sz="0" w:space="0" w:color="auto"/>
                <w:right w:val="none" w:sz="0" w:space="0" w:color="auto"/>
              </w:divBdr>
              <w:divsChild>
                <w:div w:id="155998367">
                  <w:marLeft w:val="0"/>
                  <w:marRight w:val="0"/>
                  <w:marTop w:val="0"/>
                  <w:marBottom w:val="0"/>
                  <w:divBdr>
                    <w:top w:val="none" w:sz="0" w:space="0" w:color="auto"/>
                    <w:left w:val="none" w:sz="0" w:space="0" w:color="auto"/>
                    <w:bottom w:val="none" w:sz="0" w:space="0" w:color="auto"/>
                    <w:right w:val="none" w:sz="0" w:space="0" w:color="auto"/>
                  </w:divBdr>
                  <w:divsChild>
                    <w:div w:id="1631008555">
                      <w:marLeft w:val="0"/>
                      <w:marRight w:val="0"/>
                      <w:marTop w:val="0"/>
                      <w:marBottom w:val="0"/>
                      <w:divBdr>
                        <w:top w:val="none" w:sz="0" w:space="0" w:color="auto"/>
                        <w:left w:val="none" w:sz="0" w:space="0" w:color="auto"/>
                        <w:bottom w:val="none" w:sz="0" w:space="0" w:color="auto"/>
                        <w:right w:val="none" w:sz="0" w:space="0" w:color="auto"/>
                      </w:divBdr>
                    </w:div>
                  </w:divsChild>
                </w:div>
                <w:div w:id="366948730">
                  <w:marLeft w:val="0"/>
                  <w:marRight w:val="0"/>
                  <w:marTop w:val="0"/>
                  <w:marBottom w:val="0"/>
                  <w:divBdr>
                    <w:top w:val="none" w:sz="0" w:space="0" w:color="auto"/>
                    <w:left w:val="none" w:sz="0" w:space="0" w:color="auto"/>
                    <w:bottom w:val="none" w:sz="0" w:space="0" w:color="auto"/>
                    <w:right w:val="none" w:sz="0" w:space="0" w:color="auto"/>
                  </w:divBdr>
                  <w:divsChild>
                    <w:div w:id="1305962510">
                      <w:marLeft w:val="0"/>
                      <w:marRight w:val="0"/>
                      <w:marTop w:val="0"/>
                      <w:marBottom w:val="0"/>
                      <w:divBdr>
                        <w:top w:val="none" w:sz="0" w:space="0" w:color="auto"/>
                        <w:left w:val="none" w:sz="0" w:space="0" w:color="auto"/>
                        <w:bottom w:val="none" w:sz="0" w:space="0" w:color="auto"/>
                        <w:right w:val="none" w:sz="0" w:space="0" w:color="auto"/>
                      </w:divBdr>
                    </w:div>
                  </w:divsChild>
                </w:div>
                <w:div w:id="846559276">
                  <w:marLeft w:val="0"/>
                  <w:marRight w:val="0"/>
                  <w:marTop w:val="0"/>
                  <w:marBottom w:val="0"/>
                  <w:divBdr>
                    <w:top w:val="none" w:sz="0" w:space="0" w:color="auto"/>
                    <w:left w:val="none" w:sz="0" w:space="0" w:color="auto"/>
                    <w:bottom w:val="none" w:sz="0" w:space="0" w:color="auto"/>
                    <w:right w:val="none" w:sz="0" w:space="0" w:color="auto"/>
                  </w:divBdr>
                  <w:divsChild>
                    <w:div w:id="372384105">
                      <w:marLeft w:val="0"/>
                      <w:marRight w:val="0"/>
                      <w:marTop w:val="0"/>
                      <w:marBottom w:val="0"/>
                      <w:divBdr>
                        <w:top w:val="none" w:sz="0" w:space="0" w:color="auto"/>
                        <w:left w:val="none" w:sz="0" w:space="0" w:color="auto"/>
                        <w:bottom w:val="none" w:sz="0" w:space="0" w:color="auto"/>
                        <w:right w:val="none" w:sz="0" w:space="0" w:color="auto"/>
                      </w:divBdr>
                    </w:div>
                    <w:div w:id="384069233">
                      <w:marLeft w:val="0"/>
                      <w:marRight w:val="0"/>
                      <w:marTop w:val="0"/>
                      <w:marBottom w:val="0"/>
                      <w:divBdr>
                        <w:top w:val="none" w:sz="0" w:space="0" w:color="auto"/>
                        <w:left w:val="none" w:sz="0" w:space="0" w:color="auto"/>
                        <w:bottom w:val="none" w:sz="0" w:space="0" w:color="auto"/>
                        <w:right w:val="none" w:sz="0" w:space="0" w:color="auto"/>
                      </w:divBdr>
                    </w:div>
                    <w:div w:id="617227535">
                      <w:marLeft w:val="0"/>
                      <w:marRight w:val="0"/>
                      <w:marTop w:val="0"/>
                      <w:marBottom w:val="0"/>
                      <w:divBdr>
                        <w:top w:val="none" w:sz="0" w:space="0" w:color="auto"/>
                        <w:left w:val="none" w:sz="0" w:space="0" w:color="auto"/>
                        <w:bottom w:val="none" w:sz="0" w:space="0" w:color="auto"/>
                        <w:right w:val="none" w:sz="0" w:space="0" w:color="auto"/>
                      </w:divBdr>
                    </w:div>
                    <w:div w:id="662122956">
                      <w:marLeft w:val="0"/>
                      <w:marRight w:val="0"/>
                      <w:marTop w:val="0"/>
                      <w:marBottom w:val="0"/>
                      <w:divBdr>
                        <w:top w:val="none" w:sz="0" w:space="0" w:color="auto"/>
                        <w:left w:val="none" w:sz="0" w:space="0" w:color="auto"/>
                        <w:bottom w:val="none" w:sz="0" w:space="0" w:color="auto"/>
                        <w:right w:val="none" w:sz="0" w:space="0" w:color="auto"/>
                      </w:divBdr>
                    </w:div>
                    <w:div w:id="882521516">
                      <w:marLeft w:val="0"/>
                      <w:marRight w:val="0"/>
                      <w:marTop w:val="0"/>
                      <w:marBottom w:val="0"/>
                      <w:divBdr>
                        <w:top w:val="none" w:sz="0" w:space="0" w:color="auto"/>
                        <w:left w:val="none" w:sz="0" w:space="0" w:color="auto"/>
                        <w:bottom w:val="none" w:sz="0" w:space="0" w:color="auto"/>
                        <w:right w:val="none" w:sz="0" w:space="0" w:color="auto"/>
                      </w:divBdr>
                    </w:div>
                    <w:div w:id="1133251986">
                      <w:marLeft w:val="0"/>
                      <w:marRight w:val="0"/>
                      <w:marTop w:val="0"/>
                      <w:marBottom w:val="0"/>
                      <w:divBdr>
                        <w:top w:val="none" w:sz="0" w:space="0" w:color="auto"/>
                        <w:left w:val="none" w:sz="0" w:space="0" w:color="auto"/>
                        <w:bottom w:val="none" w:sz="0" w:space="0" w:color="auto"/>
                        <w:right w:val="none" w:sz="0" w:space="0" w:color="auto"/>
                      </w:divBdr>
                    </w:div>
                    <w:div w:id="1439333347">
                      <w:marLeft w:val="0"/>
                      <w:marRight w:val="0"/>
                      <w:marTop w:val="0"/>
                      <w:marBottom w:val="0"/>
                      <w:divBdr>
                        <w:top w:val="none" w:sz="0" w:space="0" w:color="auto"/>
                        <w:left w:val="none" w:sz="0" w:space="0" w:color="auto"/>
                        <w:bottom w:val="none" w:sz="0" w:space="0" w:color="auto"/>
                        <w:right w:val="none" w:sz="0" w:space="0" w:color="auto"/>
                      </w:divBdr>
                    </w:div>
                    <w:div w:id="1857501686">
                      <w:marLeft w:val="0"/>
                      <w:marRight w:val="0"/>
                      <w:marTop w:val="0"/>
                      <w:marBottom w:val="0"/>
                      <w:divBdr>
                        <w:top w:val="none" w:sz="0" w:space="0" w:color="auto"/>
                        <w:left w:val="none" w:sz="0" w:space="0" w:color="auto"/>
                        <w:bottom w:val="none" w:sz="0" w:space="0" w:color="auto"/>
                        <w:right w:val="none" w:sz="0" w:space="0" w:color="auto"/>
                      </w:divBdr>
                    </w:div>
                  </w:divsChild>
                </w:div>
                <w:div w:id="856237596">
                  <w:marLeft w:val="0"/>
                  <w:marRight w:val="0"/>
                  <w:marTop w:val="0"/>
                  <w:marBottom w:val="0"/>
                  <w:divBdr>
                    <w:top w:val="none" w:sz="0" w:space="0" w:color="auto"/>
                    <w:left w:val="none" w:sz="0" w:space="0" w:color="auto"/>
                    <w:bottom w:val="none" w:sz="0" w:space="0" w:color="auto"/>
                    <w:right w:val="none" w:sz="0" w:space="0" w:color="auto"/>
                  </w:divBdr>
                  <w:divsChild>
                    <w:div w:id="1605386032">
                      <w:marLeft w:val="0"/>
                      <w:marRight w:val="0"/>
                      <w:marTop w:val="0"/>
                      <w:marBottom w:val="0"/>
                      <w:divBdr>
                        <w:top w:val="none" w:sz="0" w:space="0" w:color="auto"/>
                        <w:left w:val="none" w:sz="0" w:space="0" w:color="auto"/>
                        <w:bottom w:val="none" w:sz="0" w:space="0" w:color="auto"/>
                        <w:right w:val="none" w:sz="0" w:space="0" w:color="auto"/>
                      </w:divBdr>
                    </w:div>
                  </w:divsChild>
                </w:div>
                <w:div w:id="907304732">
                  <w:marLeft w:val="0"/>
                  <w:marRight w:val="0"/>
                  <w:marTop w:val="0"/>
                  <w:marBottom w:val="0"/>
                  <w:divBdr>
                    <w:top w:val="none" w:sz="0" w:space="0" w:color="auto"/>
                    <w:left w:val="none" w:sz="0" w:space="0" w:color="auto"/>
                    <w:bottom w:val="none" w:sz="0" w:space="0" w:color="auto"/>
                    <w:right w:val="none" w:sz="0" w:space="0" w:color="auto"/>
                  </w:divBdr>
                  <w:divsChild>
                    <w:div w:id="251859103">
                      <w:marLeft w:val="0"/>
                      <w:marRight w:val="0"/>
                      <w:marTop w:val="0"/>
                      <w:marBottom w:val="0"/>
                      <w:divBdr>
                        <w:top w:val="none" w:sz="0" w:space="0" w:color="auto"/>
                        <w:left w:val="none" w:sz="0" w:space="0" w:color="auto"/>
                        <w:bottom w:val="none" w:sz="0" w:space="0" w:color="auto"/>
                        <w:right w:val="none" w:sz="0" w:space="0" w:color="auto"/>
                      </w:divBdr>
                    </w:div>
                  </w:divsChild>
                </w:div>
                <w:div w:id="1035882415">
                  <w:marLeft w:val="0"/>
                  <w:marRight w:val="0"/>
                  <w:marTop w:val="0"/>
                  <w:marBottom w:val="0"/>
                  <w:divBdr>
                    <w:top w:val="none" w:sz="0" w:space="0" w:color="auto"/>
                    <w:left w:val="none" w:sz="0" w:space="0" w:color="auto"/>
                    <w:bottom w:val="none" w:sz="0" w:space="0" w:color="auto"/>
                    <w:right w:val="none" w:sz="0" w:space="0" w:color="auto"/>
                  </w:divBdr>
                  <w:divsChild>
                    <w:div w:id="1936594116">
                      <w:marLeft w:val="0"/>
                      <w:marRight w:val="0"/>
                      <w:marTop w:val="0"/>
                      <w:marBottom w:val="0"/>
                      <w:divBdr>
                        <w:top w:val="none" w:sz="0" w:space="0" w:color="auto"/>
                        <w:left w:val="none" w:sz="0" w:space="0" w:color="auto"/>
                        <w:bottom w:val="none" w:sz="0" w:space="0" w:color="auto"/>
                        <w:right w:val="none" w:sz="0" w:space="0" w:color="auto"/>
                      </w:divBdr>
                    </w:div>
                  </w:divsChild>
                </w:div>
                <w:div w:id="1050887255">
                  <w:marLeft w:val="0"/>
                  <w:marRight w:val="0"/>
                  <w:marTop w:val="0"/>
                  <w:marBottom w:val="0"/>
                  <w:divBdr>
                    <w:top w:val="none" w:sz="0" w:space="0" w:color="auto"/>
                    <w:left w:val="none" w:sz="0" w:space="0" w:color="auto"/>
                    <w:bottom w:val="none" w:sz="0" w:space="0" w:color="auto"/>
                    <w:right w:val="none" w:sz="0" w:space="0" w:color="auto"/>
                  </w:divBdr>
                  <w:divsChild>
                    <w:div w:id="134152280">
                      <w:marLeft w:val="0"/>
                      <w:marRight w:val="0"/>
                      <w:marTop w:val="0"/>
                      <w:marBottom w:val="0"/>
                      <w:divBdr>
                        <w:top w:val="none" w:sz="0" w:space="0" w:color="auto"/>
                        <w:left w:val="none" w:sz="0" w:space="0" w:color="auto"/>
                        <w:bottom w:val="none" w:sz="0" w:space="0" w:color="auto"/>
                        <w:right w:val="none" w:sz="0" w:space="0" w:color="auto"/>
                      </w:divBdr>
                    </w:div>
                    <w:div w:id="162480109">
                      <w:marLeft w:val="0"/>
                      <w:marRight w:val="0"/>
                      <w:marTop w:val="0"/>
                      <w:marBottom w:val="0"/>
                      <w:divBdr>
                        <w:top w:val="none" w:sz="0" w:space="0" w:color="auto"/>
                        <w:left w:val="none" w:sz="0" w:space="0" w:color="auto"/>
                        <w:bottom w:val="none" w:sz="0" w:space="0" w:color="auto"/>
                        <w:right w:val="none" w:sz="0" w:space="0" w:color="auto"/>
                      </w:divBdr>
                    </w:div>
                    <w:div w:id="294721029">
                      <w:marLeft w:val="0"/>
                      <w:marRight w:val="0"/>
                      <w:marTop w:val="0"/>
                      <w:marBottom w:val="0"/>
                      <w:divBdr>
                        <w:top w:val="none" w:sz="0" w:space="0" w:color="auto"/>
                        <w:left w:val="none" w:sz="0" w:space="0" w:color="auto"/>
                        <w:bottom w:val="none" w:sz="0" w:space="0" w:color="auto"/>
                        <w:right w:val="none" w:sz="0" w:space="0" w:color="auto"/>
                      </w:divBdr>
                    </w:div>
                    <w:div w:id="392655660">
                      <w:marLeft w:val="0"/>
                      <w:marRight w:val="0"/>
                      <w:marTop w:val="0"/>
                      <w:marBottom w:val="0"/>
                      <w:divBdr>
                        <w:top w:val="none" w:sz="0" w:space="0" w:color="auto"/>
                        <w:left w:val="none" w:sz="0" w:space="0" w:color="auto"/>
                        <w:bottom w:val="none" w:sz="0" w:space="0" w:color="auto"/>
                        <w:right w:val="none" w:sz="0" w:space="0" w:color="auto"/>
                      </w:divBdr>
                    </w:div>
                    <w:div w:id="422382694">
                      <w:marLeft w:val="0"/>
                      <w:marRight w:val="0"/>
                      <w:marTop w:val="0"/>
                      <w:marBottom w:val="0"/>
                      <w:divBdr>
                        <w:top w:val="none" w:sz="0" w:space="0" w:color="auto"/>
                        <w:left w:val="none" w:sz="0" w:space="0" w:color="auto"/>
                        <w:bottom w:val="none" w:sz="0" w:space="0" w:color="auto"/>
                        <w:right w:val="none" w:sz="0" w:space="0" w:color="auto"/>
                      </w:divBdr>
                    </w:div>
                    <w:div w:id="514417638">
                      <w:marLeft w:val="0"/>
                      <w:marRight w:val="0"/>
                      <w:marTop w:val="0"/>
                      <w:marBottom w:val="0"/>
                      <w:divBdr>
                        <w:top w:val="none" w:sz="0" w:space="0" w:color="auto"/>
                        <w:left w:val="none" w:sz="0" w:space="0" w:color="auto"/>
                        <w:bottom w:val="none" w:sz="0" w:space="0" w:color="auto"/>
                        <w:right w:val="none" w:sz="0" w:space="0" w:color="auto"/>
                      </w:divBdr>
                    </w:div>
                    <w:div w:id="579608067">
                      <w:marLeft w:val="0"/>
                      <w:marRight w:val="0"/>
                      <w:marTop w:val="0"/>
                      <w:marBottom w:val="0"/>
                      <w:divBdr>
                        <w:top w:val="none" w:sz="0" w:space="0" w:color="auto"/>
                        <w:left w:val="none" w:sz="0" w:space="0" w:color="auto"/>
                        <w:bottom w:val="none" w:sz="0" w:space="0" w:color="auto"/>
                        <w:right w:val="none" w:sz="0" w:space="0" w:color="auto"/>
                      </w:divBdr>
                    </w:div>
                    <w:div w:id="639458446">
                      <w:marLeft w:val="0"/>
                      <w:marRight w:val="0"/>
                      <w:marTop w:val="0"/>
                      <w:marBottom w:val="0"/>
                      <w:divBdr>
                        <w:top w:val="none" w:sz="0" w:space="0" w:color="auto"/>
                        <w:left w:val="none" w:sz="0" w:space="0" w:color="auto"/>
                        <w:bottom w:val="none" w:sz="0" w:space="0" w:color="auto"/>
                        <w:right w:val="none" w:sz="0" w:space="0" w:color="auto"/>
                      </w:divBdr>
                    </w:div>
                    <w:div w:id="1460953190">
                      <w:marLeft w:val="0"/>
                      <w:marRight w:val="0"/>
                      <w:marTop w:val="0"/>
                      <w:marBottom w:val="0"/>
                      <w:divBdr>
                        <w:top w:val="none" w:sz="0" w:space="0" w:color="auto"/>
                        <w:left w:val="none" w:sz="0" w:space="0" w:color="auto"/>
                        <w:bottom w:val="none" w:sz="0" w:space="0" w:color="auto"/>
                        <w:right w:val="none" w:sz="0" w:space="0" w:color="auto"/>
                      </w:divBdr>
                    </w:div>
                    <w:div w:id="1645963493">
                      <w:marLeft w:val="0"/>
                      <w:marRight w:val="0"/>
                      <w:marTop w:val="0"/>
                      <w:marBottom w:val="0"/>
                      <w:divBdr>
                        <w:top w:val="none" w:sz="0" w:space="0" w:color="auto"/>
                        <w:left w:val="none" w:sz="0" w:space="0" w:color="auto"/>
                        <w:bottom w:val="none" w:sz="0" w:space="0" w:color="auto"/>
                        <w:right w:val="none" w:sz="0" w:space="0" w:color="auto"/>
                      </w:divBdr>
                    </w:div>
                    <w:div w:id="2038581018">
                      <w:marLeft w:val="0"/>
                      <w:marRight w:val="0"/>
                      <w:marTop w:val="0"/>
                      <w:marBottom w:val="0"/>
                      <w:divBdr>
                        <w:top w:val="none" w:sz="0" w:space="0" w:color="auto"/>
                        <w:left w:val="none" w:sz="0" w:space="0" w:color="auto"/>
                        <w:bottom w:val="none" w:sz="0" w:space="0" w:color="auto"/>
                        <w:right w:val="none" w:sz="0" w:space="0" w:color="auto"/>
                      </w:divBdr>
                    </w:div>
                  </w:divsChild>
                </w:div>
                <w:div w:id="1212352769">
                  <w:marLeft w:val="0"/>
                  <w:marRight w:val="0"/>
                  <w:marTop w:val="0"/>
                  <w:marBottom w:val="0"/>
                  <w:divBdr>
                    <w:top w:val="none" w:sz="0" w:space="0" w:color="auto"/>
                    <w:left w:val="none" w:sz="0" w:space="0" w:color="auto"/>
                    <w:bottom w:val="none" w:sz="0" w:space="0" w:color="auto"/>
                    <w:right w:val="none" w:sz="0" w:space="0" w:color="auto"/>
                  </w:divBdr>
                  <w:divsChild>
                    <w:div w:id="1733308424">
                      <w:marLeft w:val="0"/>
                      <w:marRight w:val="0"/>
                      <w:marTop w:val="0"/>
                      <w:marBottom w:val="0"/>
                      <w:divBdr>
                        <w:top w:val="none" w:sz="0" w:space="0" w:color="auto"/>
                        <w:left w:val="none" w:sz="0" w:space="0" w:color="auto"/>
                        <w:bottom w:val="none" w:sz="0" w:space="0" w:color="auto"/>
                        <w:right w:val="none" w:sz="0" w:space="0" w:color="auto"/>
                      </w:divBdr>
                    </w:div>
                  </w:divsChild>
                </w:div>
                <w:div w:id="1921015894">
                  <w:marLeft w:val="0"/>
                  <w:marRight w:val="0"/>
                  <w:marTop w:val="0"/>
                  <w:marBottom w:val="0"/>
                  <w:divBdr>
                    <w:top w:val="none" w:sz="0" w:space="0" w:color="auto"/>
                    <w:left w:val="none" w:sz="0" w:space="0" w:color="auto"/>
                    <w:bottom w:val="none" w:sz="0" w:space="0" w:color="auto"/>
                    <w:right w:val="none" w:sz="0" w:space="0" w:color="auto"/>
                  </w:divBdr>
                  <w:divsChild>
                    <w:div w:id="1985966801">
                      <w:marLeft w:val="0"/>
                      <w:marRight w:val="0"/>
                      <w:marTop w:val="0"/>
                      <w:marBottom w:val="0"/>
                      <w:divBdr>
                        <w:top w:val="none" w:sz="0" w:space="0" w:color="auto"/>
                        <w:left w:val="none" w:sz="0" w:space="0" w:color="auto"/>
                        <w:bottom w:val="none" w:sz="0" w:space="0" w:color="auto"/>
                        <w:right w:val="none" w:sz="0" w:space="0" w:color="auto"/>
                      </w:divBdr>
                    </w:div>
                  </w:divsChild>
                </w:div>
                <w:div w:id="1972323465">
                  <w:marLeft w:val="0"/>
                  <w:marRight w:val="0"/>
                  <w:marTop w:val="0"/>
                  <w:marBottom w:val="0"/>
                  <w:divBdr>
                    <w:top w:val="none" w:sz="0" w:space="0" w:color="auto"/>
                    <w:left w:val="none" w:sz="0" w:space="0" w:color="auto"/>
                    <w:bottom w:val="none" w:sz="0" w:space="0" w:color="auto"/>
                    <w:right w:val="none" w:sz="0" w:space="0" w:color="auto"/>
                  </w:divBdr>
                  <w:divsChild>
                    <w:div w:id="51318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6119088">
          <w:marLeft w:val="0"/>
          <w:marRight w:val="0"/>
          <w:marTop w:val="0"/>
          <w:marBottom w:val="0"/>
          <w:divBdr>
            <w:top w:val="none" w:sz="0" w:space="0" w:color="auto"/>
            <w:left w:val="none" w:sz="0" w:space="0" w:color="auto"/>
            <w:bottom w:val="none" w:sz="0" w:space="0" w:color="auto"/>
            <w:right w:val="none" w:sz="0" w:space="0" w:color="auto"/>
          </w:divBdr>
        </w:div>
        <w:div w:id="128405162">
          <w:marLeft w:val="0"/>
          <w:marRight w:val="0"/>
          <w:marTop w:val="0"/>
          <w:marBottom w:val="0"/>
          <w:divBdr>
            <w:top w:val="none" w:sz="0" w:space="0" w:color="auto"/>
            <w:left w:val="none" w:sz="0" w:space="0" w:color="auto"/>
            <w:bottom w:val="none" w:sz="0" w:space="0" w:color="auto"/>
            <w:right w:val="none" w:sz="0" w:space="0" w:color="auto"/>
          </w:divBdr>
          <w:divsChild>
            <w:div w:id="1911883640">
              <w:marLeft w:val="-75"/>
              <w:marRight w:val="0"/>
              <w:marTop w:val="30"/>
              <w:marBottom w:val="30"/>
              <w:divBdr>
                <w:top w:val="none" w:sz="0" w:space="0" w:color="auto"/>
                <w:left w:val="none" w:sz="0" w:space="0" w:color="auto"/>
                <w:bottom w:val="none" w:sz="0" w:space="0" w:color="auto"/>
                <w:right w:val="none" w:sz="0" w:space="0" w:color="auto"/>
              </w:divBdr>
              <w:divsChild>
                <w:div w:id="37439771">
                  <w:marLeft w:val="0"/>
                  <w:marRight w:val="0"/>
                  <w:marTop w:val="0"/>
                  <w:marBottom w:val="0"/>
                  <w:divBdr>
                    <w:top w:val="none" w:sz="0" w:space="0" w:color="auto"/>
                    <w:left w:val="none" w:sz="0" w:space="0" w:color="auto"/>
                    <w:bottom w:val="none" w:sz="0" w:space="0" w:color="auto"/>
                    <w:right w:val="none" w:sz="0" w:space="0" w:color="auto"/>
                  </w:divBdr>
                  <w:divsChild>
                    <w:div w:id="688920708">
                      <w:marLeft w:val="0"/>
                      <w:marRight w:val="0"/>
                      <w:marTop w:val="0"/>
                      <w:marBottom w:val="0"/>
                      <w:divBdr>
                        <w:top w:val="none" w:sz="0" w:space="0" w:color="auto"/>
                        <w:left w:val="none" w:sz="0" w:space="0" w:color="auto"/>
                        <w:bottom w:val="none" w:sz="0" w:space="0" w:color="auto"/>
                        <w:right w:val="none" w:sz="0" w:space="0" w:color="auto"/>
                      </w:divBdr>
                    </w:div>
                  </w:divsChild>
                </w:div>
                <w:div w:id="64769214">
                  <w:marLeft w:val="0"/>
                  <w:marRight w:val="0"/>
                  <w:marTop w:val="0"/>
                  <w:marBottom w:val="0"/>
                  <w:divBdr>
                    <w:top w:val="none" w:sz="0" w:space="0" w:color="auto"/>
                    <w:left w:val="none" w:sz="0" w:space="0" w:color="auto"/>
                    <w:bottom w:val="none" w:sz="0" w:space="0" w:color="auto"/>
                    <w:right w:val="none" w:sz="0" w:space="0" w:color="auto"/>
                  </w:divBdr>
                  <w:divsChild>
                    <w:div w:id="155339249">
                      <w:marLeft w:val="0"/>
                      <w:marRight w:val="0"/>
                      <w:marTop w:val="0"/>
                      <w:marBottom w:val="0"/>
                      <w:divBdr>
                        <w:top w:val="none" w:sz="0" w:space="0" w:color="auto"/>
                        <w:left w:val="none" w:sz="0" w:space="0" w:color="auto"/>
                        <w:bottom w:val="none" w:sz="0" w:space="0" w:color="auto"/>
                        <w:right w:val="none" w:sz="0" w:space="0" w:color="auto"/>
                      </w:divBdr>
                    </w:div>
                    <w:div w:id="482084454">
                      <w:marLeft w:val="0"/>
                      <w:marRight w:val="0"/>
                      <w:marTop w:val="0"/>
                      <w:marBottom w:val="0"/>
                      <w:divBdr>
                        <w:top w:val="none" w:sz="0" w:space="0" w:color="auto"/>
                        <w:left w:val="none" w:sz="0" w:space="0" w:color="auto"/>
                        <w:bottom w:val="none" w:sz="0" w:space="0" w:color="auto"/>
                        <w:right w:val="none" w:sz="0" w:space="0" w:color="auto"/>
                      </w:divBdr>
                    </w:div>
                    <w:div w:id="887374225">
                      <w:marLeft w:val="0"/>
                      <w:marRight w:val="0"/>
                      <w:marTop w:val="0"/>
                      <w:marBottom w:val="0"/>
                      <w:divBdr>
                        <w:top w:val="none" w:sz="0" w:space="0" w:color="auto"/>
                        <w:left w:val="none" w:sz="0" w:space="0" w:color="auto"/>
                        <w:bottom w:val="none" w:sz="0" w:space="0" w:color="auto"/>
                        <w:right w:val="none" w:sz="0" w:space="0" w:color="auto"/>
                      </w:divBdr>
                    </w:div>
                    <w:div w:id="907687656">
                      <w:marLeft w:val="0"/>
                      <w:marRight w:val="0"/>
                      <w:marTop w:val="0"/>
                      <w:marBottom w:val="0"/>
                      <w:divBdr>
                        <w:top w:val="none" w:sz="0" w:space="0" w:color="auto"/>
                        <w:left w:val="none" w:sz="0" w:space="0" w:color="auto"/>
                        <w:bottom w:val="none" w:sz="0" w:space="0" w:color="auto"/>
                        <w:right w:val="none" w:sz="0" w:space="0" w:color="auto"/>
                      </w:divBdr>
                    </w:div>
                    <w:div w:id="1001927117">
                      <w:marLeft w:val="0"/>
                      <w:marRight w:val="0"/>
                      <w:marTop w:val="0"/>
                      <w:marBottom w:val="0"/>
                      <w:divBdr>
                        <w:top w:val="none" w:sz="0" w:space="0" w:color="auto"/>
                        <w:left w:val="none" w:sz="0" w:space="0" w:color="auto"/>
                        <w:bottom w:val="none" w:sz="0" w:space="0" w:color="auto"/>
                        <w:right w:val="none" w:sz="0" w:space="0" w:color="auto"/>
                      </w:divBdr>
                    </w:div>
                    <w:div w:id="1271401002">
                      <w:marLeft w:val="0"/>
                      <w:marRight w:val="0"/>
                      <w:marTop w:val="0"/>
                      <w:marBottom w:val="0"/>
                      <w:divBdr>
                        <w:top w:val="none" w:sz="0" w:space="0" w:color="auto"/>
                        <w:left w:val="none" w:sz="0" w:space="0" w:color="auto"/>
                        <w:bottom w:val="none" w:sz="0" w:space="0" w:color="auto"/>
                        <w:right w:val="none" w:sz="0" w:space="0" w:color="auto"/>
                      </w:divBdr>
                    </w:div>
                    <w:div w:id="1638298650">
                      <w:marLeft w:val="0"/>
                      <w:marRight w:val="0"/>
                      <w:marTop w:val="0"/>
                      <w:marBottom w:val="0"/>
                      <w:divBdr>
                        <w:top w:val="none" w:sz="0" w:space="0" w:color="auto"/>
                        <w:left w:val="none" w:sz="0" w:space="0" w:color="auto"/>
                        <w:bottom w:val="none" w:sz="0" w:space="0" w:color="auto"/>
                        <w:right w:val="none" w:sz="0" w:space="0" w:color="auto"/>
                      </w:divBdr>
                    </w:div>
                    <w:div w:id="1748527902">
                      <w:marLeft w:val="0"/>
                      <w:marRight w:val="0"/>
                      <w:marTop w:val="0"/>
                      <w:marBottom w:val="0"/>
                      <w:divBdr>
                        <w:top w:val="none" w:sz="0" w:space="0" w:color="auto"/>
                        <w:left w:val="none" w:sz="0" w:space="0" w:color="auto"/>
                        <w:bottom w:val="none" w:sz="0" w:space="0" w:color="auto"/>
                        <w:right w:val="none" w:sz="0" w:space="0" w:color="auto"/>
                      </w:divBdr>
                    </w:div>
                  </w:divsChild>
                </w:div>
                <w:div w:id="68235211">
                  <w:marLeft w:val="0"/>
                  <w:marRight w:val="0"/>
                  <w:marTop w:val="0"/>
                  <w:marBottom w:val="0"/>
                  <w:divBdr>
                    <w:top w:val="none" w:sz="0" w:space="0" w:color="auto"/>
                    <w:left w:val="none" w:sz="0" w:space="0" w:color="auto"/>
                    <w:bottom w:val="none" w:sz="0" w:space="0" w:color="auto"/>
                    <w:right w:val="none" w:sz="0" w:space="0" w:color="auto"/>
                  </w:divBdr>
                  <w:divsChild>
                    <w:div w:id="295645448">
                      <w:marLeft w:val="0"/>
                      <w:marRight w:val="0"/>
                      <w:marTop w:val="0"/>
                      <w:marBottom w:val="0"/>
                      <w:divBdr>
                        <w:top w:val="none" w:sz="0" w:space="0" w:color="auto"/>
                        <w:left w:val="none" w:sz="0" w:space="0" w:color="auto"/>
                        <w:bottom w:val="none" w:sz="0" w:space="0" w:color="auto"/>
                        <w:right w:val="none" w:sz="0" w:space="0" w:color="auto"/>
                      </w:divBdr>
                    </w:div>
                    <w:div w:id="550923160">
                      <w:marLeft w:val="0"/>
                      <w:marRight w:val="0"/>
                      <w:marTop w:val="0"/>
                      <w:marBottom w:val="0"/>
                      <w:divBdr>
                        <w:top w:val="none" w:sz="0" w:space="0" w:color="auto"/>
                        <w:left w:val="none" w:sz="0" w:space="0" w:color="auto"/>
                        <w:bottom w:val="none" w:sz="0" w:space="0" w:color="auto"/>
                        <w:right w:val="none" w:sz="0" w:space="0" w:color="auto"/>
                      </w:divBdr>
                    </w:div>
                    <w:div w:id="621813190">
                      <w:marLeft w:val="0"/>
                      <w:marRight w:val="0"/>
                      <w:marTop w:val="0"/>
                      <w:marBottom w:val="0"/>
                      <w:divBdr>
                        <w:top w:val="none" w:sz="0" w:space="0" w:color="auto"/>
                        <w:left w:val="none" w:sz="0" w:space="0" w:color="auto"/>
                        <w:bottom w:val="none" w:sz="0" w:space="0" w:color="auto"/>
                        <w:right w:val="none" w:sz="0" w:space="0" w:color="auto"/>
                      </w:divBdr>
                    </w:div>
                    <w:div w:id="758676031">
                      <w:marLeft w:val="0"/>
                      <w:marRight w:val="0"/>
                      <w:marTop w:val="0"/>
                      <w:marBottom w:val="0"/>
                      <w:divBdr>
                        <w:top w:val="none" w:sz="0" w:space="0" w:color="auto"/>
                        <w:left w:val="none" w:sz="0" w:space="0" w:color="auto"/>
                        <w:bottom w:val="none" w:sz="0" w:space="0" w:color="auto"/>
                        <w:right w:val="none" w:sz="0" w:space="0" w:color="auto"/>
                      </w:divBdr>
                    </w:div>
                    <w:div w:id="767310532">
                      <w:marLeft w:val="0"/>
                      <w:marRight w:val="0"/>
                      <w:marTop w:val="0"/>
                      <w:marBottom w:val="0"/>
                      <w:divBdr>
                        <w:top w:val="none" w:sz="0" w:space="0" w:color="auto"/>
                        <w:left w:val="none" w:sz="0" w:space="0" w:color="auto"/>
                        <w:bottom w:val="none" w:sz="0" w:space="0" w:color="auto"/>
                        <w:right w:val="none" w:sz="0" w:space="0" w:color="auto"/>
                      </w:divBdr>
                    </w:div>
                    <w:div w:id="880439958">
                      <w:marLeft w:val="0"/>
                      <w:marRight w:val="0"/>
                      <w:marTop w:val="0"/>
                      <w:marBottom w:val="0"/>
                      <w:divBdr>
                        <w:top w:val="none" w:sz="0" w:space="0" w:color="auto"/>
                        <w:left w:val="none" w:sz="0" w:space="0" w:color="auto"/>
                        <w:bottom w:val="none" w:sz="0" w:space="0" w:color="auto"/>
                        <w:right w:val="none" w:sz="0" w:space="0" w:color="auto"/>
                      </w:divBdr>
                    </w:div>
                    <w:div w:id="1060791242">
                      <w:marLeft w:val="0"/>
                      <w:marRight w:val="0"/>
                      <w:marTop w:val="0"/>
                      <w:marBottom w:val="0"/>
                      <w:divBdr>
                        <w:top w:val="none" w:sz="0" w:space="0" w:color="auto"/>
                        <w:left w:val="none" w:sz="0" w:space="0" w:color="auto"/>
                        <w:bottom w:val="none" w:sz="0" w:space="0" w:color="auto"/>
                        <w:right w:val="none" w:sz="0" w:space="0" w:color="auto"/>
                      </w:divBdr>
                    </w:div>
                    <w:div w:id="1290016171">
                      <w:marLeft w:val="0"/>
                      <w:marRight w:val="0"/>
                      <w:marTop w:val="0"/>
                      <w:marBottom w:val="0"/>
                      <w:divBdr>
                        <w:top w:val="none" w:sz="0" w:space="0" w:color="auto"/>
                        <w:left w:val="none" w:sz="0" w:space="0" w:color="auto"/>
                        <w:bottom w:val="none" w:sz="0" w:space="0" w:color="auto"/>
                        <w:right w:val="none" w:sz="0" w:space="0" w:color="auto"/>
                      </w:divBdr>
                    </w:div>
                    <w:div w:id="1332640420">
                      <w:marLeft w:val="0"/>
                      <w:marRight w:val="0"/>
                      <w:marTop w:val="0"/>
                      <w:marBottom w:val="0"/>
                      <w:divBdr>
                        <w:top w:val="none" w:sz="0" w:space="0" w:color="auto"/>
                        <w:left w:val="none" w:sz="0" w:space="0" w:color="auto"/>
                        <w:bottom w:val="none" w:sz="0" w:space="0" w:color="auto"/>
                        <w:right w:val="none" w:sz="0" w:space="0" w:color="auto"/>
                      </w:divBdr>
                    </w:div>
                    <w:div w:id="1455251790">
                      <w:marLeft w:val="0"/>
                      <w:marRight w:val="0"/>
                      <w:marTop w:val="0"/>
                      <w:marBottom w:val="0"/>
                      <w:divBdr>
                        <w:top w:val="none" w:sz="0" w:space="0" w:color="auto"/>
                        <w:left w:val="none" w:sz="0" w:space="0" w:color="auto"/>
                        <w:bottom w:val="none" w:sz="0" w:space="0" w:color="auto"/>
                        <w:right w:val="none" w:sz="0" w:space="0" w:color="auto"/>
                      </w:divBdr>
                    </w:div>
                  </w:divsChild>
                </w:div>
                <w:div w:id="529300103">
                  <w:marLeft w:val="0"/>
                  <w:marRight w:val="0"/>
                  <w:marTop w:val="0"/>
                  <w:marBottom w:val="0"/>
                  <w:divBdr>
                    <w:top w:val="none" w:sz="0" w:space="0" w:color="auto"/>
                    <w:left w:val="none" w:sz="0" w:space="0" w:color="auto"/>
                    <w:bottom w:val="none" w:sz="0" w:space="0" w:color="auto"/>
                    <w:right w:val="none" w:sz="0" w:space="0" w:color="auto"/>
                  </w:divBdr>
                  <w:divsChild>
                    <w:div w:id="742488020">
                      <w:marLeft w:val="0"/>
                      <w:marRight w:val="0"/>
                      <w:marTop w:val="0"/>
                      <w:marBottom w:val="0"/>
                      <w:divBdr>
                        <w:top w:val="none" w:sz="0" w:space="0" w:color="auto"/>
                        <w:left w:val="none" w:sz="0" w:space="0" w:color="auto"/>
                        <w:bottom w:val="none" w:sz="0" w:space="0" w:color="auto"/>
                        <w:right w:val="none" w:sz="0" w:space="0" w:color="auto"/>
                      </w:divBdr>
                    </w:div>
                    <w:div w:id="872571875">
                      <w:marLeft w:val="0"/>
                      <w:marRight w:val="0"/>
                      <w:marTop w:val="0"/>
                      <w:marBottom w:val="0"/>
                      <w:divBdr>
                        <w:top w:val="none" w:sz="0" w:space="0" w:color="auto"/>
                        <w:left w:val="none" w:sz="0" w:space="0" w:color="auto"/>
                        <w:bottom w:val="none" w:sz="0" w:space="0" w:color="auto"/>
                        <w:right w:val="none" w:sz="0" w:space="0" w:color="auto"/>
                      </w:divBdr>
                    </w:div>
                  </w:divsChild>
                </w:div>
                <w:div w:id="625963916">
                  <w:marLeft w:val="0"/>
                  <w:marRight w:val="0"/>
                  <w:marTop w:val="0"/>
                  <w:marBottom w:val="0"/>
                  <w:divBdr>
                    <w:top w:val="none" w:sz="0" w:space="0" w:color="auto"/>
                    <w:left w:val="none" w:sz="0" w:space="0" w:color="auto"/>
                    <w:bottom w:val="none" w:sz="0" w:space="0" w:color="auto"/>
                    <w:right w:val="none" w:sz="0" w:space="0" w:color="auto"/>
                  </w:divBdr>
                  <w:divsChild>
                    <w:div w:id="919825460">
                      <w:marLeft w:val="0"/>
                      <w:marRight w:val="0"/>
                      <w:marTop w:val="0"/>
                      <w:marBottom w:val="0"/>
                      <w:divBdr>
                        <w:top w:val="none" w:sz="0" w:space="0" w:color="auto"/>
                        <w:left w:val="none" w:sz="0" w:space="0" w:color="auto"/>
                        <w:bottom w:val="none" w:sz="0" w:space="0" w:color="auto"/>
                        <w:right w:val="none" w:sz="0" w:space="0" w:color="auto"/>
                      </w:divBdr>
                    </w:div>
                  </w:divsChild>
                </w:div>
                <w:div w:id="1153450974">
                  <w:marLeft w:val="0"/>
                  <w:marRight w:val="0"/>
                  <w:marTop w:val="0"/>
                  <w:marBottom w:val="0"/>
                  <w:divBdr>
                    <w:top w:val="none" w:sz="0" w:space="0" w:color="auto"/>
                    <w:left w:val="none" w:sz="0" w:space="0" w:color="auto"/>
                    <w:bottom w:val="none" w:sz="0" w:space="0" w:color="auto"/>
                    <w:right w:val="none" w:sz="0" w:space="0" w:color="auto"/>
                  </w:divBdr>
                  <w:divsChild>
                    <w:div w:id="211232162">
                      <w:marLeft w:val="0"/>
                      <w:marRight w:val="0"/>
                      <w:marTop w:val="0"/>
                      <w:marBottom w:val="0"/>
                      <w:divBdr>
                        <w:top w:val="none" w:sz="0" w:space="0" w:color="auto"/>
                        <w:left w:val="none" w:sz="0" w:space="0" w:color="auto"/>
                        <w:bottom w:val="none" w:sz="0" w:space="0" w:color="auto"/>
                        <w:right w:val="none" w:sz="0" w:space="0" w:color="auto"/>
                      </w:divBdr>
                    </w:div>
                  </w:divsChild>
                </w:div>
                <w:div w:id="1433360591">
                  <w:marLeft w:val="0"/>
                  <w:marRight w:val="0"/>
                  <w:marTop w:val="0"/>
                  <w:marBottom w:val="0"/>
                  <w:divBdr>
                    <w:top w:val="none" w:sz="0" w:space="0" w:color="auto"/>
                    <w:left w:val="none" w:sz="0" w:space="0" w:color="auto"/>
                    <w:bottom w:val="none" w:sz="0" w:space="0" w:color="auto"/>
                    <w:right w:val="none" w:sz="0" w:space="0" w:color="auto"/>
                  </w:divBdr>
                  <w:divsChild>
                    <w:div w:id="934631753">
                      <w:marLeft w:val="0"/>
                      <w:marRight w:val="0"/>
                      <w:marTop w:val="0"/>
                      <w:marBottom w:val="0"/>
                      <w:divBdr>
                        <w:top w:val="none" w:sz="0" w:space="0" w:color="auto"/>
                        <w:left w:val="none" w:sz="0" w:space="0" w:color="auto"/>
                        <w:bottom w:val="none" w:sz="0" w:space="0" w:color="auto"/>
                        <w:right w:val="none" w:sz="0" w:space="0" w:color="auto"/>
                      </w:divBdr>
                    </w:div>
                  </w:divsChild>
                </w:div>
                <w:div w:id="1807695553">
                  <w:marLeft w:val="0"/>
                  <w:marRight w:val="0"/>
                  <w:marTop w:val="0"/>
                  <w:marBottom w:val="0"/>
                  <w:divBdr>
                    <w:top w:val="none" w:sz="0" w:space="0" w:color="auto"/>
                    <w:left w:val="none" w:sz="0" w:space="0" w:color="auto"/>
                    <w:bottom w:val="none" w:sz="0" w:space="0" w:color="auto"/>
                    <w:right w:val="none" w:sz="0" w:space="0" w:color="auto"/>
                  </w:divBdr>
                  <w:divsChild>
                    <w:div w:id="779568876">
                      <w:marLeft w:val="0"/>
                      <w:marRight w:val="0"/>
                      <w:marTop w:val="0"/>
                      <w:marBottom w:val="0"/>
                      <w:divBdr>
                        <w:top w:val="none" w:sz="0" w:space="0" w:color="auto"/>
                        <w:left w:val="none" w:sz="0" w:space="0" w:color="auto"/>
                        <w:bottom w:val="none" w:sz="0" w:space="0" w:color="auto"/>
                        <w:right w:val="none" w:sz="0" w:space="0" w:color="auto"/>
                      </w:divBdr>
                    </w:div>
                  </w:divsChild>
                </w:div>
                <w:div w:id="1929999062">
                  <w:marLeft w:val="0"/>
                  <w:marRight w:val="0"/>
                  <w:marTop w:val="0"/>
                  <w:marBottom w:val="0"/>
                  <w:divBdr>
                    <w:top w:val="none" w:sz="0" w:space="0" w:color="auto"/>
                    <w:left w:val="none" w:sz="0" w:space="0" w:color="auto"/>
                    <w:bottom w:val="none" w:sz="0" w:space="0" w:color="auto"/>
                    <w:right w:val="none" w:sz="0" w:space="0" w:color="auto"/>
                  </w:divBdr>
                  <w:divsChild>
                    <w:div w:id="94249176">
                      <w:marLeft w:val="0"/>
                      <w:marRight w:val="0"/>
                      <w:marTop w:val="0"/>
                      <w:marBottom w:val="0"/>
                      <w:divBdr>
                        <w:top w:val="none" w:sz="0" w:space="0" w:color="auto"/>
                        <w:left w:val="none" w:sz="0" w:space="0" w:color="auto"/>
                        <w:bottom w:val="none" w:sz="0" w:space="0" w:color="auto"/>
                        <w:right w:val="none" w:sz="0" w:space="0" w:color="auto"/>
                      </w:divBdr>
                    </w:div>
                    <w:div w:id="371342286">
                      <w:marLeft w:val="0"/>
                      <w:marRight w:val="0"/>
                      <w:marTop w:val="0"/>
                      <w:marBottom w:val="0"/>
                      <w:divBdr>
                        <w:top w:val="none" w:sz="0" w:space="0" w:color="auto"/>
                        <w:left w:val="none" w:sz="0" w:space="0" w:color="auto"/>
                        <w:bottom w:val="none" w:sz="0" w:space="0" w:color="auto"/>
                        <w:right w:val="none" w:sz="0" w:space="0" w:color="auto"/>
                      </w:divBdr>
                    </w:div>
                    <w:div w:id="596523719">
                      <w:marLeft w:val="0"/>
                      <w:marRight w:val="0"/>
                      <w:marTop w:val="0"/>
                      <w:marBottom w:val="0"/>
                      <w:divBdr>
                        <w:top w:val="none" w:sz="0" w:space="0" w:color="auto"/>
                        <w:left w:val="none" w:sz="0" w:space="0" w:color="auto"/>
                        <w:bottom w:val="none" w:sz="0" w:space="0" w:color="auto"/>
                        <w:right w:val="none" w:sz="0" w:space="0" w:color="auto"/>
                      </w:divBdr>
                    </w:div>
                    <w:div w:id="772673207">
                      <w:marLeft w:val="0"/>
                      <w:marRight w:val="0"/>
                      <w:marTop w:val="0"/>
                      <w:marBottom w:val="0"/>
                      <w:divBdr>
                        <w:top w:val="none" w:sz="0" w:space="0" w:color="auto"/>
                        <w:left w:val="none" w:sz="0" w:space="0" w:color="auto"/>
                        <w:bottom w:val="none" w:sz="0" w:space="0" w:color="auto"/>
                        <w:right w:val="none" w:sz="0" w:space="0" w:color="auto"/>
                      </w:divBdr>
                    </w:div>
                    <w:div w:id="1807043799">
                      <w:marLeft w:val="0"/>
                      <w:marRight w:val="0"/>
                      <w:marTop w:val="0"/>
                      <w:marBottom w:val="0"/>
                      <w:divBdr>
                        <w:top w:val="none" w:sz="0" w:space="0" w:color="auto"/>
                        <w:left w:val="none" w:sz="0" w:space="0" w:color="auto"/>
                        <w:bottom w:val="none" w:sz="0" w:space="0" w:color="auto"/>
                        <w:right w:val="none" w:sz="0" w:space="0" w:color="auto"/>
                      </w:divBdr>
                    </w:div>
                    <w:div w:id="2121605763">
                      <w:marLeft w:val="0"/>
                      <w:marRight w:val="0"/>
                      <w:marTop w:val="0"/>
                      <w:marBottom w:val="0"/>
                      <w:divBdr>
                        <w:top w:val="none" w:sz="0" w:space="0" w:color="auto"/>
                        <w:left w:val="none" w:sz="0" w:space="0" w:color="auto"/>
                        <w:bottom w:val="none" w:sz="0" w:space="0" w:color="auto"/>
                        <w:right w:val="none" w:sz="0" w:space="0" w:color="auto"/>
                      </w:divBdr>
                    </w:div>
                    <w:div w:id="2146462828">
                      <w:marLeft w:val="0"/>
                      <w:marRight w:val="0"/>
                      <w:marTop w:val="0"/>
                      <w:marBottom w:val="0"/>
                      <w:divBdr>
                        <w:top w:val="none" w:sz="0" w:space="0" w:color="auto"/>
                        <w:left w:val="none" w:sz="0" w:space="0" w:color="auto"/>
                        <w:bottom w:val="none" w:sz="0" w:space="0" w:color="auto"/>
                        <w:right w:val="none" w:sz="0" w:space="0" w:color="auto"/>
                      </w:divBdr>
                    </w:div>
                  </w:divsChild>
                </w:div>
                <w:div w:id="2026469956">
                  <w:marLeft w:val="0"/>
                  <w:marRight w:val="0"/>
                  <w:marTop w:val="0"/>
                  <w:marBottom w:val="0"/>
                  <w:divBdr>
                    <w:top w:val="none" w:sz="0" w:space="0" w:color="auto"/>
                    <w:left w:val="none" w:sz="0" w:space="0" w:color="auto"/>
                    <w:bottom w:val="none" w:sz="0" w:space="0" w:color="auto"/>
                    <w:right w:val="none" w:sz="0" w:space="0" w:color="auto"/>
                  </w:divBdr>
                  <w:divsChild>
                    <w:div w:id="758525301">
                      <w:marLeft w:val="0"/>
                      <w:marRight w:val="0"/>
                      <w:marTop w:val="0"/>
                      <w:marBottom w:val="0"/>
                      <w:divBdr>
                        <w:top w:val="none" w:sz="0" w:space="0" w:color="auto"/>
                        <w:left w:val="none" w:sz="0" w:space="0" w:color="auto"/>
                        <w:bottom w:val="none" w:sz="0" w:space="0" w:color="auto"/>
                        <w:right w:val="none" w:sz="0" w:space="0" w:color="auto"/>
                      </w:divBdr>
                    </w:div>
                  </w:divsChild>
                </w:div>
                <w:div w:id="2121605499">
                  <w:marLeft w:val="0"/>
                  <w:marRight w:val="0"/>
                  <w:marTop w:val="0"/>
                  <w:marBottom w:val="0"/>
                  <w:divBdr>
                    <w:top w:val="none" w:sz="0" w:space="0" w:color="auto"/>
                    <w:left w:val="none" w:sz="0" w:space="0" w:color="auto"/>
                    <w:bottom w:val="none" w:sz="0" w:space="0" w:color="auto"/>
                    <w:right w:val="none" w:sz="0" w:space="0" w:color="auto"/>
                  </w:divBdr>
                  <w:divsChild>
                    <w:div w:id="910966495">
                      <w:marLeft w:val="0"/>
                      <w:marRight w:val="0"/>
                      <w:marTop w:val="0"/>
                      <w:marBottom w:val="0"/>
                      <w:divBdr>
                        <w:top w:val="none" w:sz="0" w:space="0" w:color="auto"/>
                        <w:left w:val="none" w:sz="0" w:space="0" w:color="auto"/>
                        <w:bottom w:val="none" w:sz="0" w:space="0" w:color="auto"/>
                        <w:right w:val="none" w:sz="0" w:space="0" w:color="auto"/>
                      </w:divBdr>
                    </w:div>
                  </w:divsChild>
                </w:div>
                <w:div w:id="2135753929">
                  <w:marLeft w:val="0"/>
                  <w:marRight w:val="0"/>
                  <w:marTop w:val="0"/>
                  <w:marBottom w:val="0"/>
                  <w:divBdr>
                    <w:top w:val="none" w:sz="0" w:space="0" w:color="auto"/>
                    <w:left w:val="none" w:sz="0" w:space="0" w:color="auto"/>
                    <w:bottom w:val="none" w:sz="0" w:space="0" w:color="auto"/>
                    <w:right w:val="none" w:sz="0" w:space="0" w:color="auto"/>
                  </w:divBdr>
                  <w:divsChild>
                    <w:div w:id="251005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19845998">
          <w:marLeft w:val="0"/>
          <w:marRight w:val="0"/>
          <w:marTop w:val="0"/>
          <w:marBottom w:val="0"/>
          <w:divBdr>
            <w:top w:val="none" w:sz="0" w:space="0" w:color="auto"/>
            <w:left w:val="none" w:sz="0" w:space="0" w:color="auto"/>
            <w:bottom w:val="none" w:sz="0" w:space="0" w:color="auto"/>
            <w:right w:val="none" w:sz="0" w:space="0" w:color="auto"/>
          </w:divBdr>
          <w:divsChild>
            <w:div w:id="639115520">
              <w:marLeft w:val="-75"/>
              <w:marRight w:val="0"/>
              <w:marTop w:val="30"/>
              <w:marBottom w:val="30"/>
              <w:divBdr>
                <w:top w:val="none" w:sz="0" w:space="0" w:color="auto"/>
                <w:left w:val="none" w:sz="0" w:space="0" w:color="auto"/>
                <w:bottom w:val="none" w:sz="0" w:space="0" w:color="auto"/>
                <w:right w:val="none" w:sz="0" w:space="0" w:color="auto"/>
              </w:divBdr>
              <w:divsChild>
                <w:div w:id="13964844">
                  <w:marLeft w:val="0"/>
                  <w:marRight w:val="0"/>
                  <w:marTop w:val="0"/>
                  <w:marBottom w:val="0"/>
                  <w:divBdr>
                    <w:top w:val="none" w:sz="0" w:space="0" w:color="auto"/>
                    <w:left w:val="none" w:sz="0" w:space="0" w:color="auto"/>
                    <w:bottom w:val="none" w:sz="0" w:space="0" w:color="auto"/>
                    <w:right w:val="none" w:sz="0" w:space="0" w:color="auto"/>
                  </w:divBdr>
                  <w:divsChild>
                    <w:div w:id="1486512361">
                      <w:marLeft w:val="0"/>
                      <w:marRight w:val="0"/>
                      <w:marTop w:val="0"/>
                      <w:marBottom w:val="0"/>
                      <w:divBdr>
                        <w:top w:val="none" w:sz="0" w:space="0" w:color="auto"/>
                        <w:left w:val="none" w:sz="0" w:space="0" w:color="auto"/>
                        <w:bottom w:val="none" w:sz="0" w:space="0" w:color="auto"/>
                        <w:right w:val="none" w:sz="0" w:space="0" w:color="auto"/>
                      </w:divBdr>
                    </w:div>
                  </w:divsChild>
                </w:div>
                <w:div w:id="241065239">
                  <w:marLeft w:val="0"/>
                  <w:marRight w:val="0"/>
                  <w:marTop w:val="0"/>
                  <w:marBottom w:val="0"/>
                  <w:divBdr>
                    <w:top w:val="none" w:sz="0" w:space="0" w:color="auto"/>
                    <w:left w:val="none" w:sz="0" w:space="0" w:color="auto"/>
                    <w:bottom w:val="none" w:sz="0" w:space="0" w:color="auto"/>
                    <w:right w:val="none" w:sz="0" w:space="0" w:color="auto"/>
                  </w:divBdr>
                  <w:divsChild>
                    <w:div w:id="52587811">
                      <w:marLeft w:val="0"/>
                      <w:marRight w:val="0"/>
                      <w:marTop w:val="0"/>
                      <w:marBottom w:val="0"/>
                      <w:divBdr>
                        <w:top w:val="none" w:sz="0" w:space="0" w:color="auto"/>
                        <w:left w:val="none" w:sz="0" w:space="0" w:color="auto"/>
                        <w:bottom w:val="none" w:sz="0" w:space="0" w:color="auto"/>
                        <w:right w:val="none" w:sz="0" w:space="0" w:color="auto"/>
                      </w:divBdr>
                    </w:div>
                    <w:div w:id="182599031">
                      <w:marLeft w:val="0"/>
                      <w:marRight w:val="0"/>
                      <w:marTop w:val="0"/>
                      <w:marBottom w:val="0"/>
                      <w:divBdr>
                        <w:top w:val="none" w:sz="0" w:space="0" w:color="auto"/>
                        <w:left w:val="none" w:sz="0" w:space="0" w:color="auto"/>
                        <w:bottom w:val="none" w:sz="0" w:space="0" w:color="auto"/>
                        <w:right w:val="none" w:sz="0" w:space="0" w:color="auto"/>
                      </w:divBdr>
                    </w:div>
                    <w:div w:id="489054708">
                      <w:marLeft w:val="0"/>
                      <w:marRight w:val="0"/>
                      <w:marTop w:val="0"/>
                      <w:marBottom w:val="0"/>
                      <w:divBdr>
                        <w:top w:val="none" w:sz="0" w:space="0" w:color="auto"/>
                        <w:left w:val="none" w:sz="0" w:space="0" w:color="auto"/>
                        <w:bottom w:val="none" w:sz="0" w:space="0" w:color="auto"/>
                        <w:right w:val="none" w:sz="0" w:space="0" w:color="auto"/>
                      </w:divBdr>
                    </w:div>
                    <w:div w:id="987781870">
                      <w:marLeft w:val="0"/>
                      <w:marRight w:val="0"/>
                      <w:marTop w:val="0"/>
                      <w:marBottom w:val="0"/>
                      <w:divBdr>
                        <w:top w:val="none" w:sz="0" w:space="0" w:color="auto"/>
                        <w:left w:val="none" w:sz="0" w:space="0" w:color="auto"/>
                        <w:bottom w:val="none" w:sz="0" w:space="0" w:color="auto"/>
                        <w:right w:val="none" w:sz="0" w:space="0" w:color="auto"/>
                      </w:divBdr>
                    </w:div>
                    <w:div w:id="1505824419">
                      <w:marLeft w:val="0"/>
                      <w:marRight w:val="0"/>
                      <w:marTop w:val="0"/>
                      <w:marBottom w:val="0"/>
                      <w:divBdr>
                        <w:top w:val="none" w:sz="0" w:space="0" w:color="auto"/>
                        <w:left w:val="none" w:sz="0" w:space="0" w:color="auto"/>
                        <w:bottom w:val="none" w:sz="0" w:space="0" w:color="auto"/>
                        <w:right w:val="none" w:sz="0" w:space="0" w:color="auto"/>
                      </w:divBdr>
                    </w:div>
                    <w:div w:id="1776711336">
                      <w:marLeft w:val="0"/>
                      <w:marRight w:val="0"/>
                      <w:marTop w:val="0"/>
                      <w:marBottom w:val="0"/>
                      <w:divBdr>
                        <w:top w:val="none" w:sz="0" w:space="0" w:color="auto"/>
                        <w:left w:val="none" w:sz="0" w:space="0" w:color="auto"/>
                        <w:bottom w:val="none" w:sz="0" w:space="0" w:color="auto"/>
                        <w:right w:val="none" w:sz="0" w:space="0" w:color="auto"/>
                      </w:divBdr>
                    </w:div>
                    <w:div w:id="1784180189">
                      <w:marLeft w:val="0"/>
                      <w:marRight w:val="0"/>
                      <w:marTop w:val="0"/>
                      <w:marBottom w:val="0"/>
                      <w:divBdr>
                        <w:top w:val="none" w:sz="0" w:space="0" w:color="auto"/>
                        <w:left w:val="none" w:sz="0" w:space="0" w:color="auto"/>
                        <w:bottom w:val="none" w:sz="0" w:space="0" w:color="auto"/>
                        <w:right w:val="none" w:sz="0" w:space="0" w:color="auto"/>
                      </w:divBdr>
                    </w:div>
                    <w:div w:id="1881891887">
                      <w:marLeft w:val="0"/>
                      <w:marRight w:val="0"/>
                      <w:marTop w:val="0"/>
                      <w:marBottom w:val="0"/>
                      <w:divBdr>
                        <w:top w:val="none" w:sz="0" w:space="0" w:color="auto"/>
                        <w:left w:val="none" w:sz="0" w:space="0" w:color="auto"/>
                        <w:bottom w:val="none" w:sz="0" w:space="0" w:color="auto"/>
                        <w:right w:val="none" w:sz="0" w:space="0" w:color="auto"/>
                      </w:divBdr>
                    </w:div>
                    <w:div w:id="2060468641">
                      <w:marLeft w:val="0"/>
                      <w:marRight w:val="0"/>
                      <w:marTop w:val="0"/>
                      <w:marBottom w:val="0"/>
                      <w:divBdr>
                        <w:top w:val="none" w:sz="0" w:space="0" w:color="auto"/>
                        <w:left w:val="none" w:sz="0" w:space="0" w:color="auto"/>
                        <w:bottom w:val="none" w:sz="0" w:space="0" w:color="auto"/>
                        <w:right w:val="none" w:sz="0" w:space="0" w:color="auto"/>
                      </w:divBdr>
                    </w:div>
                  </w:divsChild>
                </w:div>
                <w:div w:id="801387423">
                  <w:marLeft w:val="0"/>
                  <w:marRight w:val="0"/>
                  <w:marTop w:val="0"/>
                  <w:marBottom w:val="0"/>
                  <w:divBdr>
                    <w:top w:val="none" w:sz="0" w:space="0" w:color="auto"/>
                    <w:left w:val="none" w:sz="0" w:space="0" w:color="auto"/>
                    <w:bottom w:val="none" w:sz="0" w:space="0" w:color="auto"/>
                    <w:right w:val="none" w:sz="0" w:space="0" w:color="auto"/>
                  </w:divBdr>
                  <w:divsChild>
                    <w:div w:id="906185320">
                      <w:marLeft w:val="0"/>
                      <w:marRight w:val="0"/>
                      <w:marTop w:val="0"/>
                      <w:marBottom w:val="0"/>
                      <w:divBdr>
                        <w:top w:val="none" w:sz="0" w:space="0" w:color="auto"/>
                        <w:left w:val="none" w:sz="0" w:space="0" w:color="auto"/>
                        <w:bottom w:val="none" w:sz="0" w:space="0" w:color="auto"/>
                        <w:right w:val="none" w:sz="0" w:space="0" w:color="auto"/>
                      </w:divBdr>
                    </w:div>
                    <w:div w:id="1265308109">
                      <w:marLeft w:val="0"/>
                      <w:marRight w:val="0"/>
                      <w:marTop w:val="0"/>
                      <w:marBottom w:val="0"/>
                      <w:divBdr>
                        <w:top w:val="none" w:sz="0" w:space="0" w:color="auto"/>
                        <w:left w:val="none" w:sz="0" w:space="0" w:color="auto"/>
                        <w:bottom w:val="none" w:sz="0" w:space="0" w:color="auto"/>
                        <w:right w:val="none" w:sz="0" w:space="0" w:color="auto"/>
                      </w:divBdr>
                    </w:div>
                    <w:div w:id="1387491607">
                      <w:marLeft w:val="0"/>
                      <w:marRight w:val="0"/>
                      <w:marTop w:val="0"/>
                      <w:marBottom w:val="0"/>
                      <w:divBdr>
                        <w:top w:val="none" w:sz="0" w:space="0" w:color="auto"/>
                        <w:left w:val="none" w:sz="0" w:space="0" w:color="auto"/>
                        <w:bottom w:val="none" w:sz="0" w:space="0" w:color="auto"/>
                        <w:right w:val="none" w:sz="0" w:space="0" w:color="auto"/>
                      </w:divBdr>
                    </w:div>
                    <w:div w:id="1395347992">
                      <w:marLeft w:val="0"/>
                      <w:marRight w:val="0"/>
                      <w:marTop w:val="0"/>
                      <w:marBottom w:val="0"/>
                      <w:divBdr>
                        <w:top w:val="none" w:sz="0" w:space="0" w:color="auto"/>
                        <w:left w:val="none" w:sz="0" w:space="0" w:color="auto"/>
                        <w:bottom w:val="none" w:sz="0" w:space="0" w:color="auto"/>
                        <w:right w:val="none" w:sz="0" w:space="0" w:color="auto"/>
                      </w:divBdr>
                    </w:div>
                    <w:div w:id="1597711144">
                      <w:marLeft w:val="0"/>
                      <w:marRight w:val="0"/>
                      <w:marTop w:val="0"/>
                      <w:marBottom w:val="0"/>
                      <w:divBdr>
                        <w:top w:val="none" w:sz="0" w:space="0" w:color="auto"/>
                        <w:left w:val="none" w:sz="0" w:space="0" w:color="auto"/>
                        <w:bottom w:val="none" w:sz="0" w:space="0" w:color="auto"/>
                        <w:right w:val="none" w:sz="0" w:space="0" w:color="auto"/>
                      </w:divBdr>
                    </w:div>
                    <w:div w:id="1732266035">
                      <w:marLeft w:val="0"/>
                      <w:marRight w:val="0"/>
                      <w:marTop w:val="0"/>
                      <w:marBottom w:val="0"/>
                      <w:divBdr>
                        <w:top w:val="none" w:sz="0" w:space="0" w:color="auto"/>
                        <w:left w:val="none" w:sz="0" w:space="0" w:color="auto"/>
                        <w:bottom w:val="none" w:sz="0" w:space="0" w:color="auto"/>
                        <w:right w:val="none" w:sz="0" w:space="0" w:color="auto"/>
                      </w:divBdr>
                    </w:div>
                    <w:div w:id="1873154014">
                      <w:marLeft w:val="0"/>
                      <w:marRight w:val="0"/>
                      <w:marTop w:val="0"/>
                      <w:marBottom w:val="0"/>
                      <w:divBdr>
                        <w:top w:val="none" w:sz="0" w:space="0" w:color="auto"/>
                        <w:left w:val="none" w:sz="0" w:space="0" w:color="auto"/>
                        <w:bottom w:val="none" w:sz="0" w:space="0" w:color="auto"/>
                        <w:right w:val="none" w:sz="0" w:space="0" w:color="auto"/>
                      </w:divBdr>
                    </w:div>
                    <w:div w:id="2026323915">
                      <w:marLeft w:val="0"/>
                      <w:marRight w:val="0"/>
                      <w:marTop w:val="0"/>
                      <w:marBottom w:val="0"/>
                      <w:divBdr>
                        <w:top w:val="none" w:sz="0" w:space="0" w:color="auto"/>
                        <w:left w:val="none" w:sz="0" w:space="0" w:color="auto"/>
                        <w:bottom w:val="none" w:sz="0" w:space="0" w:color="auto"/>
                        <w:right w:val="none" w:sz="0" w:space="0" w:color="auto"/>
                      </w:divBdr>
                    </w:div>
                    <w:div w:id="2085906123">
                      <w:marLeft w:val="0"/>
                      <w:marRight w:val="0"/>
                      <w:marTop w:val="0"/>
                      <w:marBottom w:val="0"/>
                      <w:divBdr>
                        <w:top w:val="none" w:sz="0" w:space="0" w:color="auto"/>
                        <w:left w:val="none" w:sz="0" w:space="0" w:color="auto"/>
                        <w:bottom w:val="none" w:sz="0" w:space="0" w:color="auto"/>
                        <w:right w:val="none" w:sz="0" w:space="0" w:color="auto"/>
                      </w:divBdr>
                    </w:div>
                  </w:divsChild>
                </w:div>
                <w:div w:id="903027514">
                  <w:marLeft w:val="0"/>
                  <w:marRight w:val="0"/>
                  <w:marTop w:val="0"/>
                  <w:marBottom w:val="0"/>
                  <w:divBdr>
                    <w:top w:val="none" w:sz="0" w:space="0" w:color="auto"/>
                    <w:left w:val="none" w:sz="0" w:space="0" w:color="auto"/>
                    <w:bottom w:val="none" w:sz="0" w:space="0" w:color="auto"/>
                    <w:right w:val="none" w:sz="0" w:space="0" w:color="auto"/>
                  </w:divBdr>
                  <w:divsChild>
                    <w:div w:id="928927828">
                      <w:marLeft w:val="0"/>
                      <w:marRight w:val="0"/>
                      <w:marTop w:val="0"/>
                      <w:marBottom w:val="0"/>
                      <w:divBdr>
                        <w:top w:val="none" w:sz="0" w:space="0" w:color="auto"/>
                        <w:left w:val="none" w:sz="0" w:space="0" w:color="auto"/>
                        <w:bottom w:val="none" w:sz="0" w:space="0" w:color="auto"/>
                        <w:right w:val="none" w:sz="0" w:space="0" w:color="auto"/>
                      </w:divBdr>
                    </w:div>
                  </w:divsChild>
                </w:div>
                <w:div w:id="950628698">
                  <w:marLeft w:val="0"/>
                  <w:marRight w:val="0"/>
                  <w:marTop w:val="0"/>
                  <w:marBottom w:val="0"/>
                  <w:divBdr>
                    <w:top w:val="none" w:sz="0" w:space="0" w:color="auto"/>
                    <w:left w:val="none" w:sz="0" w:space="0" w:color="auto"/>
                    <w:bottom w:val="none" w:sz="0" w:space="0" w:color="auto"/>
                    <w:right w:val="none" w:sz="0" w:space="0" w:color="auto"/>
                  </w:divBdr>
                  <w:divsChild>
                    <w:div w:id="1988901637">
                      <w:marLeft w:val="0"/>
                      <w:marRight w:val="0"/>
                      <w:marTop w:val="0"/>
                      <w:marBottom w:val="0"/>
                      <w:divBdr>
                        <w:top w:val="none" w:sz="0" w:space="0" w:color="auto"/>
                        <w:left w:val="none" w:sz="0" w:space="0" w:color="auto"/>
                        <w:bottom w:val="none" w:sz="0" w:space="0" w:color="auto"/>
                        <w:right w:val="none" w:sz="0" w:space="0" w:color="auto"/>
                      </w:divBdr>
                    </w:div>
                  </w:divsChild>
                </w:div>
                <w:div w:id="952437419">
                  <w:marLeft w:val="0"/>
                  <w:marRight w:val="0"/>
                  <w:marTop w:val="0"/>
                  <w:marBottom w:val="0"/>
                  <w:divBdr>
                    <w:top w:val="none" w:sz="0" w:space="0" w:color="auto"/>
                    <w:left w:val="none" w:sz="0" w:space="0" w:color="auto"/>
                    <w:bottom w:val="none" w:sz="0" w:space="0" w:color="auto"/>
                    <w:right w:val="none" w:sz="0" w:space="0" w:color="auto"/>
                  </w:divBdr>
                  <w:divsChild>
                    <w:div w:id="443889359">
                      <w:marLeft w:val="0"/>
                      <w:marRight w:val="0"/>
                      <w:marTop w:val="0"/>
                      <w:marBottom w:val="0"/>
                      <w:divBdr>
                        <w:top w:val="none" w:sz="0" w:space="0" w:color="auto"/>
                        <w:left w:val="none" w:sz="0" w:space="0" w:color="auto"/>
                        <w:bottom w:val="none" w:sz="0" w:space="0" w:color="auto"/>
                        <w:right w:val="none" w:sz="0" w:space="0" w:color="auto"/>
                      </w:divBdr>
                    </w:div>
                    <w:div w:id="1607079408">
                      <w:marLeft w:val="0"/>
                      <w:marRight w:val="0"/>
                      <w:marTop w:val="0"/>
                      <w:marBottom w:val="0"/>
                      <w:divBdr>
                        <w:top w:val="none" w:sz="0" w:space="0" w:color="auto"/>
                        <w:left w:val="none" w:sz="0" w:space="0" w:color="auto"/>
                        <w:bottom w:val="none" w:sz="0" w:space="0" w:color="auto"/>
                        <w:right w:val="none" w:sz="0" w:space="0" w:color="auto"/>
                      </w:divBdr>
                    </w:div>
                  </w:divsChild>
                </w:div>
                <w:div w:id="1190483505">
                  <w:marLeft w:val="0"/>
                  <w:marRight w:val="0"/>
                  <w:marTop w:val="0"/>
                  <w:marBottom w:val="0"/>
                  <w:divBdr>
                    <w:top w:val="none" w:sz="0" w:space="0" w:color="auto"/>
                    <w:left w:val="none" w:sz="0" w:space="0" w:color="auto"/>
                    <w:bottom w:val="none" w:sz="0" w:space="0" w:color="auto"/>
                    <w:right w:val="none" w:sz="0" w:space="0" w:color="auto"/>
                  </w:divBdr>
                  <w:divsChild>
                    <w:div w:id="47412825">
                      <w:marLeft w:val="0"/>
                      <w:marRight w:val="0"/>
                      <w:marTop w:val="0"/>
                      <w:marBottom w:val="0"/>
                      <w:divBdr>
                        <w:top w:val="none" w:sz="0" w:space="0" w:color="auto"/>
                        <w:left w:val="none" w:sz="0" w:space="0" w:color="auto"/>
                        <w:bottom w:val="none" w:sz="0" w:space="0" w:color="auto"/>
                        <w:right w:val="none" w:sz="0" w:space="0" w:color="auto"/>
                      </w:divBdr>
                    </w:div>
                    <w:div w:id="1852838401">
                      <w:marLeft w:val="0"/>
                      <w:marRight w:val="0"/>
                      <w:marTop w:val="0"/>
                      <w:marBottom w:val="0"/>
                      <w:divBdr>
                        <w:top w:val="none" w:sz="0" w:space="0" w:color="auto"/>
                        <w:left w:val="none" w:sz="0" w:space="0" w:color="auto"/>
                        <w:bottom w:val="none" w:sz="0" w:space="0" w:color="auto"/>
                        <w:right w:val="none" w:sz="0" w:space="0" w:color="auto"/>
                      </w:divBdr>
                    </w:div>
                  </w:divsChild>
                </w:div>
                <w:div w:id="1768961836">
                  <w:marLeft w:val="0"/>
                  <w:marRight w:val="0"/>
                  <w:marTop w:val="0"/>
                  <w:marBottom w:val="0"/>
                  <w:divBdr>
                    <w:top w:val="none" w:sz="0" w:space="0" w:color="auto"/>
                    <w:left w:val="none" w:sz="0" w:space="0" w:color="auto"/>
                    <w:bottom w:val="none" w:sz="0" w:space="0" w:color="auto"/>
                    <w:right w:val="none" w:sz="0" w:space="0" w:color="auto"/>
                  </w:divBdr>
                  <w:divsChild>
                    <w:div w:id="1509325515">
                      <w:marLeft w:val="0"/>
                      <w:marRight w:val="0"/>
                      <w:marTop w:val="0"/>
                      <w:marBottom w:val="0"/>
                      <w:divBdr>
                        <w:top w:val="none" w:sz="0" w:space="0" w:color="auto"/>
                        <w:left w:val="none" w:sz="0" w:space="0" w:color="auto"/>
                        <w:bottom w:val="none" w:sz="0" w:space="0" w:color="auto"/>
                        <w:right w:val="none" w:sz="0" w:space="0" w:color="auto"/>
                      </w:divBdr>
                    </w:div>
                    <w:div w:id="1627809715">
                      <w:marLeft w:val="0"/>
                      <w:marRight w:val="0"/>
                      <w:marTop w:val="0"/>
                      <w:marBottom w:val="0"/>
                      <w:divBdr>
                        <w:top w:val="none" w:sz="0" w:space="0" w:color="auto"/>
                        <w:left w:val="none" w:sz="0" w:space="0" w:color="auto"/>
                        <w:bottom w:val="none" w:sz="0" w:space="0" w:color="auto"/>
                        <w:right w:val="none" w:sz="0" w:space="0" w:color="auto"/>
                      </w:divBdr>
                    </w:div>
                  </w:divsChild>
                </w:div>
                <w:div w:id="1777363238">
                  <w:marLeft w:val="0"/>
                  <w:marRight w:val="0"/>
                  <w:marTop w:val="0"/>
                  <w:marBottom w:val="0"/>
                  <w:divBdr>
                    <w:top w:val="none" w:sz="0" w:space="0" w:color="auto"/>
                    <w:left w:val="none" w:sz="0" w:space="0" w:color="auto"/>
                    <w:bottom w:val="none" w:sz="0" w:space="0" w:color="auto"/>
                    <w:right w:val="none" w:sz="0" w:space="0" w:color="auto"/>
                  </w:divBdr>
                  <w:divsChild>
                    <w:div w:id="1138644490">
                      <w:marLeft w:val="0"/>
                      <w:marRight w:val="0"/>
                      <w:marTop w:val="0"/>
                      <w:marBottom w:val="0"/>
                      <w:divBdr>
                        <w:top w:val="none" w:sz="0" w:space="0" w:color="auto"/>
                        <w:left w:val="none" w:sz="0" w:space="0" w:color="auto"/>
                        <w:bottom w:val="none" w:sz="0" w:space="0" w:color="auto"/>
                        <w:right w:val="none" w:sz="0" w:space="0" w:color="auto"/>
                      </w:divBdr>
                    </w:div>
                  </w:divsChild>
                </w:div>
                <w:div w:id="1973560755">
                  <w:marLeft w:val="0"/>
                  <w:marRight w:val="0"/>
                  <w:marTop w:val="0"/>
                  <w:marBottom w:val="0"/>
                  <w:divBdr>
                    <w:top w:val="none" w:sz="0" w:space="0" w:color="auto"/>
                    <w:left w:val="none" w:sz="0" w:space="0" w:color="auto"/>
                    <w:bottom w:val="none" w:sz="0" w:space="0" w:color="auto"/>
                    <w:right w:val="none" w:sz="0" w:space="0" w:color="auto"/>
                  </w:divBdr>
                  <w:divsChild>
                    <w:div w:id="1843204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8779274">
          <w:marLeft w:val="0"/>
          <w:marRight w:val="0"/>
          <w:marTop w:val="0"/>
          <w:marBottom w:val="0"/>
          <w:divBdr>
            <w:top w:val="none" w:sz="0" w:space="0" w:color="auto"/>
            <w:left w:val="none" w:sz="0" w:space="0" w:color="auto"/>
            <w:bottom w:val="none" w:sz="0" w:space="0" w:color="auto"/>
            <w:right w:val="none" w:sz="0" w:space="0" w:color="auto"/>
          </w:divBdr>
        </w:div>
        <w:div w:id="395593041">
          <w:marLeft w:val="0"/>
          <w:marRight w:val="0"/>
          <w:marTop w:val="0"/>
          <w:marBottom w:val="0"/>
          <w:divBdr>
            <w:top w:val="none" w:sz="0" w:space="0" w:color="auto"/>
            <w:left w:val="none" w:sz="0" w:space="0" w:color="auto"/>
            <w:bottom w:val="none" w:sz="0" w:space="0" w:color="auto"/>
            <w:right w:val="none" w:sz="0" w:space="0" w:color="auto"/>
          </w:divBdr>
        </w:div>
        <w:div w:id="396129020">
          <w:marLeft w:val="0"/>
          <w:marRight w:val="0"/>
          <w:marTop w:val="0"/>
          <w:marBottom w:val="0"/>
          <w:divBdr>
            <w:top w:val="none" w:sz="0" w:space="0" w:color="auto"/>
            <w:left w:val="none" w:sz="0" w:space="0" w:color="auto"/>
            <w:bottom w:val="none" w:sz="0" w:space="0" w:color="auto"/>
            <w:right w:val="none" w:sz="0" w:space="0" w:color="auto"/>
          </w:divBdr>
        </w:div>
        <w:div w:id="525949559">
          <w:marLeft w:val="0"/>
          <w:marRight w:val="0"/>
          <w:marTop w:val="0"/>
          <w:marBottom w:val="0"/>
          <w:divBdr>
            <w:top w:val="none" w:sz="0" w:space="0" w:color="auto"/>
            <w:left w:val="none" w:sz="0" w:space="0" w:color="auto"/>
            <w:bottom w:val="none" w:sz="0" w:space="0" w:color="auto"/>
            <w:right w:val="none" w:sz="0" w:space="0" w:color="auto"/>
          </w:divBdr>
        </w:div>
        <w:div w:id="583614150">
          <w:marLeft w:val="0"/>
          <w:marRight w:val="0"/>
          <w:marTop w:val="0"/>
          <w:marBottom w:val="0"/>
          <w:divBdr>
            <w:top w:val="none" w:sz="0" w:space="0" w:color="auto"/>
            <w:left w:val="none" w:sz="0" w:space="0" w:color="auto"/>
            <w:bottom w:val="none" w:sz="0" w:space="0" w:color="auto"/>
            <w:right w:val="none" w:sz="0" w:space="0" w:color="auto"/>
          </w:divBdr>
        </w:div>
        <w:div w:id="664864627">
          <w:marLeft w:val="0"/>
          <w:marRight w:val="0"/>
          <w:marTop w:val="0"/>
          <w:marBottom w:val="0"/>
          <w:divBdr>
            <w:top w:val="none" w:sz="0" w:space="0" w:color="auto"/>
            <w:left w:val="none" w:sz="0" w:space="0" w:color="auto"/>
            <w:bottom w:val="none" w:sz="0" w:space="0" w:color="auto"/>
            <w:right w:val="none" w:sz="0" w:space="0" w:color="auto"/>
          </w:divBdr>
          <w:divsChild>
            <w:div w:id="1826779221">
              <w:marLeft w:val="-75"/>
              <w:marRight w:val="0"/>
              <w:marTop w:val="30"/>
              <w:marBottom w:val="30"/>
              <w:divBdr>
                <w:top w:val="none" w:sz="0" w:space="0" w:color="auto"/>
                <w:left w:val="none" w:sz="0" w:space="0" w:color="auto"/>
                <w:bottom w:val="none" w:sz="0" w:space="0" w:color="auto"/>
                <w:right w:val="none" w:sz="0" w:space="0" w:color="auto"/>
              </w:divBdr>
              <w:divsChild>
                <w:div w:id="185145013">
                  <w:marLeft w:val="0"/>
                  <w:marRight w:val="0"/>
                  <w:marTop w:val="0"/>
                  <w:marBottom w:val="0"/>
                  <w:divBdr>
                    <w:top w:val="none" w:sz="0" w:space="0" w:color="auto"/>
                    <w:left w:val="none" w:sz="0" w:space="0" w:color="auto"/>
                    <w:bottom w:val="none" w:sz="0" w:space="0" w:color="auto"/>
                    <w:right w:val="none" w:sz="0" w:space="0" w:color="auto"/>
                  </w:divBdr>
                  <w:divsChild>
                    <w:div w:id="2020546632">
                      <w:marLeft w:val="0"/>
                      <w:marRight w:val="0"/>
                      <w:marTop w:val="0"/>
                      <w:marBottom w:val="0"/>
                      <w:divBdr>
                        <w:top w:val="none" w:sz="0" w:space="0" w:color="auto"/>
                        <w:left w:val="none" w:sz="0" w:space="0" w:color="auto"/>
                        <w:bottom w:val="none" w:sz="0" w:space="0" w:color="auto"/>
                        <w:right w:val="none" w:sz="0" w:space="0" w:color="auto"/>
                      </w:divBdr>
                    </w:div>
                  </w:divsChild>
                </w:div>
                <w:div w:id="668140340">
                  <w:marLeft w:val="0"/>
                  <w:marRight w:val="0"/>
                  <w:marTop w:val="0"/>
                  <w:marBottom w:val="0"/>
                  <w:divBdr>
                    <w:top w:val="none" w:sz="0" w:space="0" w:color="auto"/>
                    <w:left w:val="none" w:sz="0" w:space="0" w:color="auto"/>
                    <w:bottom w:val="none" w:sz="0" w:space="0" w:color="auto"/>
                    <w:right w:val="none" w:sz="0" w:space="0" w:color="auto"/>
                  </w:divBdr>
                  <w:divsChild>
                    <w:div w:id="972519950">
                      <w:marLeft w:val="0"/>
                      <w:marRight w:val="0"/>
                      <w:marTop w:val="0"/>
                      <w:marBottom w:val="0"/>
                      <w:divBdr>
                        <w:top w:val="none" w:sz="0" w:space="0" w:color="auto"/>
                        <w:left w:val="none" w:sz="0" w:space="0" w:color="auto"/>
                        <w:bottom w:val="none" w:sz="0" w:space="0" w:color="auto"/>
                        <w:right w:val="none" w:sz="0" w:space="0" w:color="auto"/>
                      </w:divBdr>
                    </w:div>
                  </w:divsChild>
                </w:div>
                <w:div w:id="919488473">
                  <w:marLeft w:val="0"/>
                  <w:marRight w:val="0"/>
                  <w:marTop w:val="0"/>
                  <w:marBottom w:val="0"/>
                  <w:divBdr>
                    <w:top w:val="none" w:sz="0" w:space="0" w:color="auto"/>
                    <w:left w:val="none" w:sz="0" w:space="0" w:color="auto"/>
                    <w:bottom w:val="none" w:sz="0" w:space="0" w:color="auto"/>
                    <w:right w:val="none" w:sz="0" w:space="0" w:color="auto"/>
                  </w:divBdr>
                  <w:divsChild>
                    <w:div w:id="1668554238">
                      <w:marLeft w:val="0"/>
                      <w:marRight w:val="0"/>
                      <w:marTop w:val="0"/>
                      <w:marBottom w:val="0"/>
                      <w:divBdr>
                        <w:top w:val="none" w:sz="0" w:space="0" w:color="auto"/>
                        <w:left w:val="none" w:sz="0" w:space="0" w:color="auto"/>
                        <w:bottom w:val="none" w:sz="0" w:space="0" w:color="auto"/>
                        <w:right w:val="none" w:sz="0" w:space="0" w:color="auto"/>
                      </w:divBdr>
                    </w:div>
                  </w:divsChild>
                </w:div>
                <w:div w:id="1318918564">
                  <w:marLeft w:val="0"/>
                  <w:marRight w:val="0"/>
                  <w:marTop w:val="0"/>
                  <w:marBottom w:val="0"/>
                  <w:divBdr>
                    <w:top w:val="none" w:sz="0" w:space="0" w:color="auto"/>
                    <w:left w:val="none" w:sz="0" w:space="0" w:color="auto"/>
                    <w:bottom w:val="none" w:sz="0" w:space="0" w:color="auto"/>
                    <w:right w:val="none" w:sz="0" w:space="0" w:color="auto"/>
                  </w:divBdr>
                  <w:divsChild>
                    <w:div w:id="810057262">
                      <w:marLeft w:val="0"/>
                      <w:marRight w:val="0"/>
                      <w:marTop w:val="0"/>
                      <w:marBottom w:val="0"/>
                      <w:divBdr>
                        <w:top w:val="none" w:sz="0" w:space="0" w:color="auto"/>
                        <w:left w:val="none" w:sz="0" w:space="0" w:color="auto"/>
                        <w:bottom w:val="none" w:sz="0" w:space="0" w:color="auto"/>
                        <w:right w:val="none" w:sz="0" w:space="0" w:color="auto"/>
                      </w:divBdr>
                    </w:div>
                  </w:divsChild>
                </w:div>
                <w:div w:id="1341395708">
                  <w:marLeft w:val="0"/>
                  <w:marRight w:val="0"/>
                  <w:marTop w:val="0"/>
                  <w:marBottom w:val="0"/>
                  <w:divBdr>
                    <w:top w:val="none" w:sz="0" w:space="0" w:color="auto"/>
                    <w:left w:val="none" w:sz="0" w:space="0" w:color="auto"/>
                    <w:bottom w:val="none" w:sz="0" w:space="0" w:color="auto"/>
                    <w:right w:val="none" w:sz="0" w:space="0" w:color="auto"/>
                  </w:divBdr>
                  <w:divsChild>
                    <w:div w:id="1225873790">
                      <w:marLeft w:val="0"/>
                      <w:marRight w:val="0"/>
                      <w:marTop w:val="0"/>
                      <w:marBottom w:val="0"/>
                      <w:divBdr>
                        <w:top w:val="none" w:sz="0" w:space="0" w:color="auto"/>
                        <w:left w:val="none" w:sz="0" w:space="0" w:color="auto"/>
                        <w:bottom w:val="none" w:sz="0" w:space="0" w:color="auto"/>
                        <w:right w:val="none" w:sz="0" w:space="0" w:color="auto"/>
                      </w:divBdr>
                    </w:div>
                  </w:divsChild>
                </w:div>
                <w:div w:id="1358392022">
                  <w:marLeft w:val="0"/>
                  <w:marRight w:val="0"/>
                  <w:marTop w:val="0"/>
                  <w:marBottom w:val="0"/>
                  <w:divBdr>
                    <w:top w:val="none" w:sz="0" w:space="0" w:color="auto"/>
                    <w:left w:val="none" w:sz="0" w:space="0" w:color="auto"/>
                    <w:bottom w:val="none" w:sz="0" w:space="0" w:color="auto"/>
                    <w:right w:val="none" w:sz="0" w:space="0" w:color="auto"/>
                  </w:divBdr>
                  <w:divsChild>
                    <w:div w:id="857087030">
                      <w:marLeft w:val="0"/>
                      <w:marRight w:val="0"/>
                      <w:marTop w:val="0"/>
                      <w:marBottom w:val="0"/>
                      <w:divBdr>
                        <w:top w:val="none" w:sz="0" w:space="0" w:color="auto"/>
                        <w:left w:val="none" w:sz="0" w:space="0" w:color="auto"/>
                        <w:bottom w:val="none" w:sz="0" w:space="0" w:color="auto"/>
                        <w:right w:val="none" w:sz="0" w:space="0" w:color="auto"/>
                      </w:divBdr>
                    </w:div>
                  </w:divsChild>
                </w:div>
                <w:div w:id="1522012293">
                  <w:marLeft w:val="0"/>
                  <w:marRight w:val="0"/>
                  <w:marTop w:val="0"/>
                  <w:marBottom w:val="0"/>
                  <w:divBdr>
                    <w:top w:val="none" w:sz="0" w:space="0" w:color="auto"/>
                    <w:left w:val="none" w:sz="0" w:space="0" w:color="auto"/>
                    <w:bottom w:val="none" w:sz="0" w:space="0" w:color="auto"/>
                    <w:right w:val="none" w:sz="0" w:space="0" w:color="auto"/>
                  </w:divBdr>
                  <w:divsChild>
                    <w:div w:id="1237059767">
                      <w:marLeft w:val="0"/>
                      <w:marRight w:val="0"/>
                      <w:marTop w:val="0"/>
                      <w:marBottom w:val="0"/>
                      <w:divBdr>
                        <w:top w:val="none" w:sz="0" w:space="0" w:color="auto"/>
                        <w:left w:val="none" w:sz="0" w:space="0" w:color="auto"/>
                        <w:bottom w:val="none" w:sz="0" w:space="0" w:color="auto"/>
                        <w:right w:val="none" w:sz="0" w:space="0" w:color="auto"/>
                      </w:divBdr>
                    </w:div>
                  </w:divsChild>
                </w:div>
                <w:div w:id="1614053337">
                  <w:marLeft w:val="0"/>
                  <w:marRight w:val="0"/>
                  <w:marTop w:val="0"/>
                  <w:marBottom w:val="0"/>
                  <w:divBdr>
                    <w:top w:val="none" w:sz="0" w:space="0" w:color="auto"/>
                    <w:left w:val="none" w:sz="0" w:space="0" w:color="auto"/>
                    <w:bottom w:val="none" w:sz="0" w:space="0" w:color="auto"/>
                    <w:right w:val="none" w:sz="0" w:space="0" w:color="auto"/>
                  </w:divBdr>
                  <w:divsChild>
                    <w:div w:id="216628198">
                      <w:marLeft w:val="0"/>
                      <w:marRight w:val="0"/>
                      <w:marTop w:val="0"/>
                      <w:marBottom w:val="0"/>
                      <w:divBdr>
                        <w:top w:val="none" w:sz="0" w:space="0" w:color="auto"/>
                        <w:left w:val="none" w:sz="0" w:space="0" w:color="auto"/>
                        <w:bottom w:val="none" w:sz="0" w:space="0" w:color="auto"/>
                        <w:right w:val="none" w:sz="0" w:space="0" w:color="auto"/>
                      </w:divBdr>
                    </w:div>
                    <w:div w:id="722289364">
                      <w:marLeft w:val="0"/>
                      <w:marRight w:val="0"/>
                      <w:marTop w:val="0"/>
                      <w:marBottom w:val="0"/>
                      <w:divBdr>
                        <w:top w:val="none" w:sz="0" w:space="0" w:color="auto"/>
                        <w:left w:val="none" w:sz="0" w:space="0" w:color="auto"/>
                        <w:bottom w:val="none" w:sz="0" w:space="0" w:color="auto"/>
                        <w:right w:val="none" w:sz="0" w:space="0" w:color="auto"/>
                      </w:divBdr>
                    </w:div>
                    <w:div w:id="847136297">
                      <w:marLeft w:val="0"/>
                      <w:marRight w:val="0"/>
                      <w:marTop w:val="0"/>
                      <w:marBottom w:val="0"/>
                      <w:divBdr>
                        <w:top w:val="none" w:sz="0" w:space="0" w:color="auto"/>
                        <w:left w:val="none" w:sz="0" w:space="0" w:color="auto"/>
                        <w:bottom w:val="none" w:sz="0" w:space="0" w:color="auto"/>
                        <w:right w:val="none" w:sz="0" w:space="0" w:color="auto"/>
                      </w:divBdr>
                    </w:div>
                    <w:div w:id="1276406458">
                      <w:marLeft w:val="0"/>
                      <w:marRight w:val="0"/>
                      <w:marTop w:val="0"/>
                      <w:marBottom w:val="0"/>
                      <w:divBdr>
                        <w:top w:val="none" w:sz="0" w:space="0" w:color="auto"/>
                        <w:left w:val="none" w:sz="0" w:space="0" w:color="auto"/>
                        <w:bottom w:val="none" w:sz="0" w:space="0" w:color="auto"/>
                        <w:right w:val="none" w:sz="0" w:space="0" w:color="auto"/>
                      </w:divBdr>
                    </w:div>
                    <w:div w:id="1708217605">
                      <w:marLeft w:val="0"/>
                      <w:marRight w:val="0"/>
                      <w:marTop w:val="0"/>
                      <w:marBottom w:val="0"/>
                      <w:divBdr>
                        <w:top w:val="none" w:sz="0" w:space="0" w:color="auto"/>
                        <w:left w:val="none" w:sz="0" w:space="0" w:color="auto"/>
                        <w:bottom w:val="none" w:sz="0" w:space="0" w:color="auto"/>
                        <w:right w:val="none" w:sz="0" w:space="0" w:color="auto"/>
                      </w:divBdr>
                    </w:div>
                    <w:div w:id="1920285081">
                      <w:marLeft w:val="0"/>
                      <w:marRight w:val="0"/>
                      <w:marTop w:val="0"/>
                      <w:marBottom w:val="0"/>
                      <w:divBdr>
                        <w:top w:val="none" w:sz="0" w:space="0" w:color="auto"/>
                        <w:left w:val="none" w:sz="0" w:space="0" w:color="auto"/>
                        <w:bottom w:val="none" w:sz="0" w:space="0" w:color="auto"/>
                        <w:right w:val="none" w:sz="0" w:space="0" w:color="auto"/>
                      </w:divBdr>
                    </w:div>
                  </w:divsChild>
                </w:div>
                <w:div w:id="1625505435">
                  <w:marLeft w:val="0"/>
                  <w:marRight w:val="0"/>
                  <w:marTop w:val="0"/>
                  <w:marBottom w:val="0"/>
                  <w:divBdr>
                    <w:top w:val="none" w:sz="0" w:space="0" w:color="auto"/>
                    <w:left w:val="none" w:sz="0" w:space="0" w:color="auto"/>
                    <w:bottom w:val="none" w:sz="0" w:space="0" w:color="auto"/>
                    <w:right w:val="none" w:sz="0" w:space="0" w:color="auto"/>
                  </w:divBdr>
                  <w:divsChild>
                    <w:div w:id="100298316">
                      <w:marLeft w:val="0"/>
                      <w:marRight w:val="0"/>
                      <w:marTop w:val="0"/>
                      <w:marBottom w:val="0"/>
                      <w:divBdr>
                        <w:top w:val="none" w:sz="0" w:space="0" w:color="auto"/>
                        <w:left w:val="none" w:sz="0" w:space="0" w:color="auto"/>
                        <w:bottom w:val="none" w:sz="0" w:space="0" w:color="auto"/>
                        <w:right w:val="none" w:sz="0" w:space="0" w:color="auto"/>
                      </w:divBdr>
                    </w:div>
                    <w:div w:id="212932057">
                      <w:marLeft w:val="0"/>
                      <w:marRight w:val="0"/>
                      <w:marTop w:val="0"/>
                      <w:marBottom w:val="0"/>
                      <w:divBdr>
                        <w:top w:val="none" w:sz="0" w:space="0" w:color="auto"/>
                        <w:left w:val="none" w:sz="0" w:space="0" w:color="auto"/>
                        <w:bottom w:val="none" w:sz="0" w:space="0" w:color="auto"/>
                        <w:right w:val="none" w:sz="0" w:space="0" w:color="auto"/>
                      </w:divBdr>
                    </w:div>
                    <w:div w:id="474372111">
                      <w:marLeft w:val="0"/>
                      <w:marRight w:val="0"/>
                      <w:marTop w:val="0"/>
                      <w:marBottom w:val="0"/>
                      <w:divBdr>
                        <w:top w:val="none" w:sz="0" w:space="0" w:color="auto"/>
                        <w:left w:val="none" w:sz="0" w:space="0" w:color="auto"/>
                        <w:bottom w:val="none" w:sz="0" w:space="0" w:color="auto"/>
                        <w:right w:val="none" w:sz="0" w:space="0" w:color="auto"/>
                      </w:divBdr>
                    </w:div>
                    <w:div w:id="876770108">
                      <w:marLeft w:val="0"/>
                      <w:marRight w:val="0"/>
                      <w:marTop w:val="0"/>
                      <w:marBottom w:val="0"/>
                      <w:divBdr>
                        <w:top w:val="none" w:sz="0" w:space="0" w:color="auto"/>
                        <w:left w:val="none" w:sz="0" w:space="0" w:color="auto"/>
                        <w:bottom w:val="none" w:sz="0" w:space="0" w:color="auto"/>
                        <w:right w:val="none" w:sz="0" w:space="0" w:color="auto"/>
                      </w:divBdr>
                    </w:div>
                    <w:div w:id="899706998">
                      <w:marLeft w:val="0"/>
                      <w:marRight w:val="0"/>
                      <w:marTop w:val="0"/>
                      <w:marBottom w:val="0"/>
                      <w:divBdr>
                        <w:top w:val="none" w:sz="0" w:space="0" w:color="auto"/>
                        <w:left w:val="none" w:sz="0" w:space="0" w:color="auto"/>
                        <w:bottom w:val="none" w:sz="0" w:space="0" w:color="auto"/>
                        <w:right w:val="none" w:sz="0" w:space="0" w:color="auto"/>
                      </w:divBdr>
                    </w:div>
                    <w:div w:id="1065372337">
                      <w:marLeft w:val="0"/>
                      <w:marRight w:val="0"/>
                      <w:marTop w:val="0"/>
                      <w:marBottom w:val="0"/>
                      <w:divBdr>
                        <w:top w:val="none" w:sz="0" w:space="0" w:color="auto"/>
                        <w:left w:val="none" w:sz="0" w:space="0" w:color="auto"/>
                        <w:bottom w:val="none" w:sz="0" w:space="0" w:color="auto"/>
                        <w:right w:val="none" w:sz="0" w:space="0" w:color="auto"/>
                      </w:divBdr>
                    </w:div>
                    <w:div w:id="1620182256">
                      <w:marLeft w:val="0"/>
                      <w:marRight w:val="0"/>
                      <w:marTop w:val="0"/>
                      <w:marBottom w:val="0"/>
                      <w:divBdr>
                        <w:top w:val="none" w:sz="0" w:space="0" w:color="auto"/>
                        <w:left w:val="none" w:sz="0" w:space="0" w:color="auto"/>
                        <w:bottom w:val="none" w:sz="0" w:space="0" w:color="auto"/>
                        <w:right w:val="none" w:sz="0" w:space="0" w:color="auto"/>
                      </w:divBdr>
                    </w:div>
                    <w:div w:id="1685664435">
                      <w:marLeft w:val="0"/>
                      <w:marRight w:val="0"/>
                      <w:marTop w:val="0"/>
                      <w:marBottom w:val="0"/>
                      <w:divBdr>
                        <w:top w:val="none" w:sz="0" w:space="0" w:color="auto"/>
                        <w:left w:val="none" w:sz="0" w:space="0" w:color="auto"/>
                        <w:bottom w:val="none" w:sz="0" w:space="0" w:color="auto"/>
                        <w:right w:val="none" w:sz="0" w:space="0" w:color="auto"/>
                      </w:divBdr>
                    </w:div>
                    <w:div w:id="1706322397">
                      <w:marLeft w:val="0"/>
                      <w:marRight w:val="0"/>
                      <w:marTop w:val="0"/>
                      <w:marBottom w:val="0"/>
                      <w:divBdr>
                        <w:top w:val="none" w:sz="0" w:space="0" w:color="auto"/>
                        <w:left w:val="none" w:sz="0" w:space="0" w:color="auto"/>
                        <w:bottom w:val="none" w:sz="0" w:space="0" w:color="auto"/>
                        <w:right w:val="none" w:sz="0" w:space="0" w:color="auto"/>
                      </w:divBdr>
                    </w:div>
                    <w:div w:id="1762993763">
                      <w:marLeft w:val="0"/>
                      <w:marRight w:val="0"/>
                      <w:marTop w:val="0"/>
                      <w:marBottom w:val="0"/>
                      <w:divBdr>
                        <w:top w:val="none" w:sz="0" w:space="0" w:color="auto"/>
                        <w:left w:val="none" w:sz="0" w:space="0" w:color="auto"/>
                        <w:bottom w:val="none" w:sz="0" w:space="0" w:color="auto"/>
                        <w:right w:val="none" w:sz="0" w:space="0" w:color="auto"/>
                      </w:divBdr>
                    </w:div>
                    <w:div w:id="2078890571">
                      <w:marLeft w:val="0"/>
                      <w:marRight w:val="0"/>
                      <w:marTop w:val="0"/>
                      <w:marBottom w:val="0"/>
                      <w:divBdr>
                        <w:top w:val="none" w:sz="0" w:space="0" w:color="auto"/>
                        <w:left w:val="none" w:sz="0" w:space="0" w:color="auto"/>
                        <w:bottom w:val="none" w:sz="0" w:space="0" w:color="auto"/>
                        <w:right w:val="none" w:sz="0" w:space="0" w:color="auto"/>
                      </w:divBdr>
                    </w:div>
                    <w:div w:id="2122990649">
                      <w:marLeft w:val="0"/>
                      <w:marRight w:val="0"/>
                      <w:marTop w:val="0"/>
                      <w:marBottom w:val="0"/>
                      <w:divBdr>
                        <w:top w:val="none" w:sz="0" w:space="0" w:color="auto"/>
                        <w:left w:val="none" w:sz="0" w:space="0" w:color="auto"/>
                        <w:bottom w:val="none" w:sz="0" w:space="0" w:color="auto"/>
                        <w:right w:val="none" w:sz="0" w:space="0" w:color="auto"/>
                      </w:divBdr>
                    </w:div>
                    <w:div w:id="2128159112">
                      <w:marLeft w:val="0"/>
                      <w:marRight w:val="0"/>
                      <w:marTop w:val="0"/>
                      <w:marBottom w:val="0"/>
                      <w:divBdr>
                        <w:top w:val="none" w:sz="0" w:space="0" w:color="auto"/>
                        <w:left w:val="none" w:sz="0" w:space="0" w:color="auto"/>
                        <w:bottom w:val="none" w:sz="0" w:space="0" w:color="auto"/>
                        <w:right w:val="none" w:sz="0" w:space="0" w:color="auto"/>
                      </w:divBdr>
                    </w:div>
                  </w:divsChild>
                </w:div>
                <w:div w:id="2024088680">
                  <w:marLeft w:val="0"/>
                  <w:marRight w:val="0"/>
                  <w:marTop w:val="0"/>
                  <w:marBottom w:val="0"/>
                  <w:divBdr>
                    <w:top w:val="none" w:sz="0" w:space="0" w:color="auto"/>
                    <w:left w:val="none" w:sz="0" w:space="0" w:color="auto"/>
                    <w:bottom w:val="none" w:sz="0" w:space="0" w:color="auto"/>
                    <w:right w:val="none" w:sz="0" w:space="0" w:color="auto"/>
                  </w:divBdr>
                  <w:divsChild>
                    <w:div w:id="19205608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6785692">
          <w:marLeft w:val="0"/>
          <w:marRight w:val="0"/>
          <w:marTop w:val="0"/>
          <w:marBottom w:val="0"/>
          <w:divBdr>
            <w:top w:val="none" w:sz="0" w:space="0" w:color="auto"/>
            <w:left w:val="none" w:sz="0" w:space="0" w:color="auto"/>
            <w:bottom w:val="none" w:sz="0" w:space="0" w:color="auto"/>
            <w:right w:val="none" w:sz="0" w:space="0" w:color="auto"/>
          </w:divBdr>
        </w:div>
        <w:div w:id="750388319">
          <w:marLeft w:val="0"/>
          <w:marRight w:val="0"/>
          <w:marTop w:val="0"/>
          <w:marBottom w:val="0"/>
          <w:divBdr>
            <w:top w:val="none" w:sz="0" w:space="0" w:color="auto"/>
            <w:left w:val="none" w:sz="0" w:space="0" w:color="auto"/>
            <w:bottom w:val="none" w:sz="0" w:space="0" w:color="auto"/>
            <w:right w:val="none" w:sz="0" w:space="0" w:color="auto"/>
          </w:divBdr>
        </w:div>
        <w:div w:id="775052797">
          <w:marLeft w:val="0"/>
          <w:marRight w:val="0"/>
          <w:marTop w:val="0"/>
          <w:marBottom w:val="0"/>
          <w:divBdr>
            <w:top w:val="none" w:sz="0" w:space="0" w:color="auto"/>
            <w:left w:val="none" w:sz="0" w:space="0" w:color="auto"/>
            <w:bottom w:val="none" w:sz="0" w:space="0" w:color="auto"/>
            <w:right w:val="none" w:sz="0" w:space="0" w:color="auto"/>
          </w:divBdr>
        </w:div>
        <w:div w:id="796487963">
          <w:marLeft w:val="0"/>
          <w:marRight w:val="0"/>
          <w:marTop w:val="0"/>
          <w:marBottom w:val="0"/>
          <w:divBdr>
            <w:top w:val="none" w:sz="0" w:space="0" w:color="auto"/>
            <w:left w:val="none" w:sz="0" w:space="0" w:color="auto"/>
            <w:bottom w:val="none" w:sz="0" w:space="0" w:color="auto"/>
            <w:right w:val="none" w:sz="0" w:space="0" w:color="auto"/>
          </w:divBdr>
        </w:div>
        <w:div w:id="859046426">
          <w:marLeft w:val="0"/>
          <w:marRight w:val="0"/>
          <w:marTop w:val="0"/>
          <w:marBottom w:val="0"/>
          <w:divBdr>
            <w:top w:val="none" w:sz="0" w:space="0" w:color="auto"/>
            <w:left w:val="none" w:sz="0" w:space="0" w:color="auto"/>
            <w:bottom w:val="none" w:sz="0" w:space="0" w:color="auto"/>
            <w:right w:val="none" w:sz="0" w:space="0" w:color="auto"/>
          </w:divBdr>
        </w:div>
        <w:div w:id="860893516">
          <w:marLeft w:val="0"/>
          <w:marRight w:val="0"/>
          <w:marTop w:val="0"/>
          <w:marBottom w:val="0"/>
          <w:divBdr>
            <w:top w:val="none" w:sz="0" w:space="0" w:color="auto"/>
            <w:left w:val="none" w:sz="0" w:space="0" w:color="auto"/>
            <w:bottom w:val="none" w:sz="0" w:space="0" w:color="auto"/>
            <w:right w:val="none" w:sz="0" w:space="0" w:color="auto"/>
          </w:divBdr>
        </w:div>
        <w:div w:id="891692848">
          <w:marLeft w:val="0"/>
          <w:marRight w:val="0"/>
          <w:marTop w:val="0"/>
          <w:marBottom w:val="0"/>
          <w:divBdr>
            <w:top w:val="none" w:sz="0" w:space="0" w:color="auto"/>
            <w:left w:val="none" w:sz="0" w:space="0" w:color="auto"/>
            <w:bottom w:val="none" w:sz="0" w:space="0" w:color="auto"/>
            <w:right w:val="none" w:sz="0" w:space="0" w:color="auto"/>
          </w:divBdr>
        </w:div>
        <w:div w:id="897473772">
          <w:marLeft w:val="0"/>
          <w:marRight w:val="0"/>
          <w:marTop w:val="0"/>
          <w:marBottom w:val="0"/>
          <w:divBdr>
            <w:top w:val="none" w:sz="0" w:space="0" w:color="auto"/>
            <w:left w:val="none" w:sz="0" w:space="0" w:color="auto"/>
            <w:bottom w:val="none" w:sz="0" w:space="0" w:color="auto"/>
            <w:right w:val="none" w:sz="0" w:space="0" w:color="auto"/>
          </w:divBdr>
        </w:div>
        <w:div w:id="940917272">
          <w:marLeft w:val="0"/>
          <w:marRight w:val="0"/>
          <w:marTop w:val="0"/>
          <w:marBottom w:val="0"/>
          <w:divBdr>
            <w:top w:val="none" w:sz="0" w:space="0" w:color="auto"/>
            <w:left w:val="none" w:sz="0" w:space="0" w:color="auto"/>
            <w:bottom w:val="none" w:sz="0" w:space="0" w:color="auto"/>
            <w:right w:val="none" w:sz="0" w:space="0" w:color="auto"/>
          </w:divBdr>
        </w:div>
        <w:div w:id="944767736">
          <w:marLeft w:val="0"/>
          <w:marRight w:val="0"/>
          <w:marTop w:val="0"/>
          <w:marBottom w:val="0"/>
          <w:divBdr>
            <w:top w:val="none" w:sz="0" w:space="0" w:color="auto"/>
            <w:left w:val="none" w:sz="0" w:space="0" w:color="auto"/>
            <w:bottom w:val="none" w:sz="0" w:space="0" w:color="auto"/>
            <w:right w:val="none" w:sz="0" w:space="0" w:color="auto"/>
          </w:divBdr>
          <w:divsChild>
            <w:div w:id="126054156">
              <w:marLeft w:val="-75"/>
              <w:marRight w:val="0"/>
              <w:marTop w:val="30"/>
              <w:marBottom w:val="30"/>
              <w:divBdr>
                <w:top w:val="none" w:sz="0" w:space="0" w:color="auto"/>
                <w:left w:val="none" w:sz="0" w:space="0" w:color="auto"/>
                <w:bottom w:val="none" w:sz="0" w:space="0" w:color="auto"/>
                <w:right w:val="none" w:sz="0" w:space="0" w:color="auto"/>
              </w:divBdr>
              <w:divsChild>
                <w:div w:id="234973702">
                  <w:marLeft w:val="0"/>
                  <w:marRight w:val="0"/>
                  <w:marTop w:val="0"/>
                  <w:marBottom w:val="0"/>
                  <w:divBdr>
                    <w:top w:val="none" w:sz="0" w:space="0" w:color="auto"/>
                    <w:left w:val="none" w:sz="0" w:space="0" w:color="auto"/>
                    <w:bottom w:val="none" w:sz="0" w:space="0" w:color="auto"/>
                    <w:right w:val="none" w:sz="0" w:space="0" w:color="auto"/>
                  </w:divBdr>
                  <w:divsChild>
                    <w:div w:id="228929799">
                      <w:marLeft w:val="0"/>
                      <w:marRight w:val="0"/>
                      <w:marTop w:val="0"/>
                      <w:marBottom w:val="0"/>
                      <w:divBdr>
                        <w:top w:val="none" w:sz="0" w:space="0" w:color="auto"/>
                        <w:left w:val="none" w:sz="0" w:space="0" w:color="auto"/>
                        <w:bottom w:val="none" w:sz="0" w:space="0" w:color="auto"/>
                        <w:right w:val="none" w:sz="0" w:space="0" w:color="auto"/>
                      </w:divBdr>
                    </w:div>
                    <w:div w:id="631444695">
                      <w:marLeft w:val="0"/>
                      <w:marRight w:val="0"/>
                      <w:marTop w:val="0"/>
                      <w:marBottom w:val="0"/>
                      <w:divBdr>
                        <w:top w:val="none" w:sz="0" w:space="0" w:color="auto"/>
                        <w:left w:val="none" w:sz="0" w:space="0" w:color="auto"/>
                        <w:bottom w:val="none" w:sz="0" w:space="0" w:color="auto"/>
                        <w:right w:val="none" w:sz="0" w:space="0" w:color="auto"/>
                      </w:divBdr>
                    </w:div>
                    <w:div w:id="1642692437">
                      <w:marLeft w:val="0"/>
                      <w:marRight w:val="0"/>
                      <w:marTop w:val="0"/>
                      <w:marBottom w:val="0"/>
                      <w:divBdr>
                        <w:top w:val="none" w:sz="0" w:space="0" w:color="auto"/>
                        <w:left w:val="none" w:sz="0" w:space="0" w:color="auto"/>
                        <w:bottom w:val="none" w:sz="0" w:space="0" w:color="auto"/>
                        <w:right w:val="none" w:sz="0" w:space="0" w:color="auto"/>
                      </w:divBdr>
                    </w:div>
                    <w:div w:id="1650792033">
                      <w:marLeft w:val="0"/>
                      <w:marRight w:val="0"/>
                      <w:marTop w:val="0"/>
                      <w:marBottom w:val="0"/>
                      <w:divBdr>
                        <w:top w:val="none" w:sz="0" w:space="0" w:color="auto"/>
                        <w:left w:val="none" w:sz="0" w:space="0" w:color="auto"/>
                        <w:bottom w:val="none" w:sz="0" w:space="0" w:color="auto"/>
                        <w:right w:val="none" w:sz="0" w:space="0" w:color="auto"/>
                      </w:divBdr>
                    </w:div>
                    <w:div w:id="1675186669">
                      <w:marLeft w:val="0"/>
                      <w:marRight w:val="0"/>
                      <w:marTop w:val="0"/>
                      <w:marBottom w:val="0"/>
                      <w:divBdr>
                        <w:top w:val="none" w:sz="0" w:space="0" w:color="auto"/>
                        <w:left w:val="none" w:sz="0" w:space="0" w:color="auto"/>
                        <w:bottom w:val="none" w:sz="0" w:space="0" w:color="auto"/>
                        <w:right w:val="none" w:sz="0" w:space="0" w:color="auto"/>
                      </w:divBdr>
                    </w:div>
                    <w:div w:id="1781798092">
                      <w:marLeft w:val="0"/>
                      <w:marRight w:val="0"/>
                      <w:marTop w:val="0"/>
                      <w:marBottom w:val="0"/>
                      <w:divBdr>
                        <w:top w:val="none" w:sz="0" w:space="0" w:color="auto"/>
                        <w:left w:val="none" w:sz="0" w:space="0" w:color="auto"/>
                        <w:bottom w:val="none" w:sz="0" w:space="0" w:color="auto"/>
                        <w:right w:val="none" w:sz="0" w:space="0" w:color="auto"/>
                      </w:divBdr>
                    </w:div>
                  </w:divsChild>
                </w:div>
                <w:div w:id="358239857">
                  <w:marLeft w:val="0"/>
                  <w:marRight w:val="0"/>
                  <w:marTop w:val="0"/>
                  <w:marBottom w:val="0"/>
                  <w:divBdr>
                    <w:top w:val="none" w:sz="0" w:space="0" w:color="auto"/>
                    <w:left w:val="none" w:sz="0" w:space="0" w:color="auto"/>
                    <w:bottom w:val="none" w:sz="0" w:space="0" w:color="auto"/>
                    <w:right w:val="none" w:sz="0" w:space="0" w:color="auto"/>
                  </w:divBdr>
                  <w:divsChild>
                    <w:div w:id="1802771795">
                      <w:marLeft w:val="0"/>
                      <w:marRight w:val="0"/>
                      <w:marTop w:val="0"/>
                      <w:marBottom w:val="0"/>
                      <w:divBdr>
                        <w:top w:val="none" w:sz="0" w:space="0" w:color="auto"/>
                        <w:left w:val="none" w:sz="0" w:space="0" w:color="auto"/>
                        <w:bottom w:val="none" w:sz="0" w:space="0" w:color="auto"/>
                        <w:right w:val="none" w:sz="0" w:space="0" w:color="auto"/>
                      </w:divBdr>
                    </w:div>
                  </w:divsChild>
                </w:div>
                <w:div w:id="404303713">
                  <w:marLeft w:val="0"/>
                  <w:marRight w:val="0"/>
                  <w:marTop w:val="0"/>
                  <w:marBottom w:val="0"/>
                  <w:divBdr>
                    <w:top w:val="none" w:sz="0" w:space="0" w:color="auto"/>
                    <w:left w:val="none" w:sz="0" w:space="0" w:color="auto"/>
                    <w:bottom w:val="none" w:sz="0" w:space="0" w:color="auto"/>
                    <w:right w:val="none" w:sz="0" w:space="0" w:color="auto"/>
                  </w:divBdr>
                  <w:divsChild>
                    <w:div w:id="429588894">
                      <w:marLeft w:val="0"/>
                      <w:marRight w:val="0"/>
                      <w:marTop w:val="0"/>
                      <w:marBottom w:val="0"/>
                      <w:divBdr>
                        <w:top w:val="none" w:sz="0" w:space="0" w:color="auto"/>
                        <w:left w:val="none" w:sz="0" w:space="0" w:color="auto"/>
                        <w:bottom w:val="none" w:sz="0" w:space="0" w:color="auto"/>
                        <w:right w:val="none" w:sz="0" w:space="0" w:color="auto"/>
                      </w:divBdr>
                    </w:div>
                  </w:divsChild>
                </w:div>
                <w:div w:id="605845495">
                  <w:marLeft w:val="0"/>
                  <w:marRight w:val="0"/>
                  <w:marTop w:val="0"/>
                  <w:marBottom w:val="0"/>
                  <w:divBdr>
                    <w:top w:val="none" w:sz="0" w:space="0" w:color="auto"/>
                    <w:left w:val="none" w:sz="0" w:space="0" w:color="auto"/>
                    <w:bottom w:val="none" w:sz="0" w:space="0" w:color="auto"/>
                    <w:right w:val="none" w:sz="0" w:space="0" w:color="auto"/>
                  </w:divBdr>
                  <w:divsChild>
                    <w:div w:id="164169552">
                      <w:marLeft w:val="0"/>
                      <w:marRight w:val="0"/>
                      <w:marTop w:val="0"/>
                      <w:marBottom w:val="0"/>
                      <w:divBdr>
                        <w:top w:val="none" w:sz="0" w:space="0" w:color="auto"/>
                        <w:left w:val="none" w:sz="0" w:space="0" w:color="auto"/>
                        <w:bottom w:val="none" w:sz="0" w:space="0" w:color="auto"/>
                        <w:right w:val="none" w:sz="0" w:space="0" w:color="auto"/>
                      </w:divBdr>
                    </w:div>
                  </w:divsChild>
                </w:div>
                <w:div w:id="933514996">
                  <w:marLeft w:val="0"/>
                  <w:marRight w:val="0"/>
                  <w:marTop w:val="0"/>
                  <w:marBottom w:val="0"/>
                  <w:divBdr>
                    <w:top w:val="none" w:sz="0" w:space="0" w:color="auto"/>
                    <w:left w:val="none" w:sz="0" w:space="0" w:color="auto"/>
                    <w:bottom w:val="none" w:sz="0" w:space="0" w:color="auto"/>
                    <w:right w:val="none" w:sz="0" w:space="0" w:color="auto"/>
                  </w:divBdr>
                  <w:divsChild>
                    <w:div w:id="265964596">
                      <w:marLeft w:val="0"/>
                      <w:marRight w:val="0"/>
                      <w:marTop w:val="0"/>
                      <w:marBottom w:val="0"/>
                      <w:divBdr>
                        <w:top w:val="none" w:sz="0" w:space="0" w:color="auto"/>
                        <w:left w:val="none" w:sz="0" w:space="0" w:color="auto"/>
                        <w:bottom w:val="none" w:sz="0" w:space="0" w:color="auto"/>
                        <w:right w:val="none" w:sz="0" w:space="0" w:color="auto"/>
                      </w:divBdr>
                    </w:div>
                    <w:div w:id="1031030966">
                      <w:marLeft w:val="0"/>
                      <w:marRight w:val="0"/>
                      <w:marTop w:val="0"/>
                      <w:marBottom w:val="0"/>
                      <w:divBdr>
                        <w:top w:val="none" w:sz="0" w:space="0" w:color="auto"/>
                        <w:left w:val="none" w:sz="0" w:space="0" w:color="auto"/>
                        <w:bottom w:val="none" w:sz="0" w:space="0" w:color="auto"/>
                        <w:right w:val="none" w:sz="0" w:space="0" w:color="auto"/>
                      </w:divBdr>
                    </w:div>
                    <w:div w:id="1266619588">
                      <w:marLeft w:val="0"/>
                      <w:marRight w:val="0"/>
                      <w:marTop w:val="0"/>
                      <w:marBottom w:val="0"/>
                      <w:divBdr>
                        <w:top w:val="none" w:sz="0" w:space="0" w:color="auto"/>
                        <w:left w:val="none" w:sz="0" w:space="0" w:color="auto"/>
                        <w:bottom w:val="none" w:sz="0" w:space="0" w:color="auto"/>
                        <w:right w:val="none" w:sz="0" w:space="0" w:color="auto"/>
                      </w:divBdr>
                    </w:div>
                    <w:div w:id="1506242155">
                      <w:marLeft w:val="0"/>
                      <w:marRight w:val="0"/>
                      <w:marTop w:val="0"/>
                      <w:marBottom w:val="0"/>
                      <w:divBdr>
                        <w:top w:val="none" w:sz="0" w:space="0" w:color="auto"/>
                        <w:left w:val="none" w:sz="0" w:space="0" w:color="auto"/>
                        <w:bottom w:val="none" w:sz="0" w:space="0" w:color="auto"/>
                        <w:right w:val="none" w:sz="0" w:space="0" w:color="auto"/>
                      </w:divBdr>
                    </w:div>
                    <w:div w:id="1607467499">
                      <w:marLeft w:val="0"/>
                      <w:marRight w:val="0"/>
                      <w:marTop w:val="0"/>
                      <w:marBottom w:val="0"/>
                      <w:divBdr>
                        <w:top w:val="none" w:sz="0" w:space="0" w:color="auto"/>
                        <w:left w:val="none" w:sz="0" w:space="0" w:color="auto"/>
                        <w:bottom w:val="none" w:sz="0" w:space="0" w:color="auto"/>
                        <w:right w:val="none" w:sz="0" w:space="0" w:color="auto"/>
                      </w:divBdr>
                    </w:div>
                    <w:div w:id="1870486363">
                      <w:marLeft w:val="0"/>
                      <w:marRight w:val="0"/>
                      <w:marTop w:val="0"/>
                      <w:marBottom w:val="0"/>
                      <w:divBdr>
                        <w:top w:val="none" w:sz="0" w:space="0" w:color="auto"/>
                        <w:left w:val="none" w:sz="0" w:space="0" w:color="auto"/>
                        <w:bottom w:val="none" w:sz="0" w:space="0" w:color="auto"/>
                        <w:right w:val="none" w:sz="0" w:space="0" w:color="auto"/>
                      </w:divBdr>
                    </w:div>
                    <w:div w:id="1979913444">
                      <w:marLeft w:val="0"/>
                      <w:marRight w:val="0"/>
                      <w:marTop w:val="0"/>
                      <w:marBottom w:val="0"/>
                      <w:divBdr>
                        <w:top w:val="none" w:sz="0" w:space="0" w:color="auto"/>
                        <w:left w:val="none" w:sz="0" w:space="0" w:color="auto"/>
                        <w:bottom w:val="none" w:sz="0" w:space="0" w:color="auto"/>
                        <w:right w:val="none" w:sz="0" w:space="0" w:color="auto"/>
                      </w:divBdr>
                    </w:div>
                  </w:divsChild>
                </w:div>
                <w:div w:id="1089620975">
                  <w:marLeft w:val="0"/>
                  <w:marRight w:val="0"/>
                  <w:marTop w:val="0"/>
                  <w:marBottom w:val="0"/>
                  <w:divBdr>
                    <w:top w:val="none" w:sz="0" w:space="0" w:color="auto"/>
                    <w:left w:val="none" w:sz="0" w:space="0" w:color="auto"/>
                    <w:bottom w:val="none" w:sz="0" w:space="0" w:color="auto"/>
                    <w:right w:val="none" w:sz="0" w:space="0" w:color="auto"/>
                  </w:divBdr>
                  <w:divsChild>
                    <w:div w:id="1576353234">
                      <w:marLeft w:val="0"/>
                      <w:marRight w:val="0"/>
                      <w:marTop w:val="0"/>
                      <w:marBottom w:val="0"/>
                      <w:divBdr>
                        <w:top w:val="none" w:sz="0" w:space="0" w:color="auto"/>
                        <w:left w:val="none" w:sz="0" w:space="0" w:color="auto"/>
                        <w:bottom w:val="none" w:sz="0" w:space="0" w:color="auto"/>
                        <w:right w:val="none" w:sz="0" w:space="0" w:color="auto"/>
                      </w:divBdr>
                    </w:div>
                  </w:divsChild>
                </w:div>
                <w:div w:id="1622805698">
                  <w:marLeft w:val="0"/>
                  <w:marRight w:val="0"/>
                  <w:marTop w:val="0"/>
                  <w:marBottom w:val="0"/>
                  <w:divBdr>
                    <w:top w:val="none" w:sz="0" w:space="0" w:color="auto"/>
                    <w:left w:val="none" w:sz="0" w:space="0" w:color="auto"/>
                    <w:bottom w:val="none" w:sz="0" w:space="0" w:color="auto"/>
                    <w:right w:val="none" w:sz="0" w:space="0" w:color="auto"/>
                  </w:divBdr>
                  <w:divsChild>
                    <w:div w:id="2123457379">
                      <w:marLeft w:val="0"/>
                      <w:marRight w:val="0"/>
                      <w:marTop w:val="0"/>
                      <w:marBottom w:val="0"/>
                      <w:divBdr>
                        <w:top w:val="none" w:sz="0" w:space="0" w:color="auto"/>
                        <w:left w:val="none" w:sz="0" w:space="0" w:color="auto"/>
                        <w:bottom w:val="none" w:sz="0" w:space="0" w:color="auto"/>
                        <w:right w:val="none" w:sz="0" w:space="0" w:color="auto"/>
                      </w:divBdr>
                    </w:div>
                  </w:divsChild>
                </w:div>
                <w:div w:id="1637487497">
                  <w:marLeft w:val="0"/>
                  <w:marRight w:val="0"/>
                  <w:marTop w:val="0"/>
                  <w:marBottom w:val="0"/>
                  <w:divBdr>
                    <w:top w:val="none" w:sz="0" w:space="0" w:color="auto"/>
                    <w:left w:val="none" w:sz="0" w:space="0" w:color="auto"/>
                    <w:bottom w:val="none" w:sz="0" w:space="0" w:color="auto"/>
                    <w:right w:val="none" w:sz="0" w:space="0" w:color="auto"/>
                  </w:divBdr>
                  <w:divsChild>
                    <w:div w:id="1970624444">
                      <w:marLeft w:val="0"/>
                      <w:marRight w:val="0"/>
                      <w:marTop w:val="0"/>
                      <w:marBottom w:val="0"/>
                      <w:divBdr>
                        <w:top w:val="none" w:sz="0" w:space="0" w:color="auto"/>
                        <w:left w:val="none" w:sz="0" w:space="0" w:color="auto"/>
                        <w:bottom w:val="none" w:sz="0" w:space="0" w:color="auto"/>
                        <w:right w:val="none" w:sz="0" w:space="0" w:color="auto"/>
                      </w:divBdr>
                    </w:div>
                  </w:divsChild>
                </w:div>
                <w:div w:id="1753162551">
                  <w:marLeft w:val="0"/>
                  <w:marRight w:val="0"/>
                  <w:marTop w:val="0"/>
                  <w:marBottom w:val="0"/>
                  <w:divBdr>
                    <w:top w:val="none" w:sz="0" w:space="0" w:color="auto"/>
                    <w:left w:val="none" w:sz="0" w:space="0" w:color="auto"/>
                    <w:bottom w:val="none" w:sz="0" w:space="0" w:color="auto"/>
                    <w:right w:val="none" w:sz="0" w:space="0" w:color="auto"/>
                  </w:divBdr>
                  <w:divsChild>
                    <w:div w:id="649290525">
                      <w:marLeft w:val="0"/>
                      <w:marRight w:val="0"/>
                      <w:marTop w:val="0"/>
                      <w:marBottom w:val="0"/>
                      <w:divBdr>
                        <w:top w:val="none" w:sz="0" w:space="0" w:color="auto"/>
                        <w:left w:val="none" w:sz="0" w:space="0" w:color="auto"/>
                        <w:bottom w:val="none" w:sz="0" w:space="0" w:color="auto"/>
                        <w:right w:val="none" w:sz="0" w:space="0" w:color="auto"/>
                      </w:divBdr>
                    </w:div>
                  </w:divsChild>
                </w:div>
                <w:div w:id="2119716756">
                  <w:marLeft w:val="0"/>
                  <w:marRight w:val="0"/>
                  <w:marTop w:val="0"/>
                  <w:marBottom w:val="0"/>
                  <w:divBdr>
                    <w:top w:val="none" w:sz="0" w:space="0" w:color="auto"/>
                    <w:left w:val="none" w:sz="0" w:space="0" w:color="auto"/>
                    <w:bottom w:val="none" w:sz="0" w:space="0" w:color="auto"/>
                    <w:right w:val="none" w:sz="0" w:space="0" w:color="auto"/>
                  </w:divBdr>
                  <w:divsChild>
                    <w:div w:id="565844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9820183">
          <w:marLeft w:val="0"/>
          <w:marRight w:val="0"/>
          <w:marTop w:val="0"/>
          <w:marBottom w:val="0"/>
          <w:divBdr>
            <w:top w:val="none" w:sz="0" w:space="0" w:color="auto"/>
            <w:left w:val="none" w:sz="0" w:space="0" w:color="auto"/>
            <w:bottom w:val="none" w:sz="0" w:space="0" w:color="auto"/>
            <w:right w:val="none" w:sz="0" w:space="0" w:color="auto"/>
          </w:divBdr>
        </w:div>
        <w:div w:id="1107388761">
          <w:marLeft w:val="0"/>
          <w:marRight w:val="0"/>
          <w:marTop w:val="0"/>
          <w:marBottom w:val="0"/>
          <w:divBdr>
            <w:top w:val="none" w:sz="0" w:space="0" w:color="auto"/>
            <w:left w:val="none" w:sz="0" w:space="0" w:color="auto"/>
            <w:bottom w:val="none" w:sz="0" w:space="0" w:color="auto"/>
            <w:right w:val="none" w:sz="0" w:space="0" w:color="auto"/>
          </w:divBdr>
          <w:divsChild>
            <w:div w:id="476842627">
              <w:marLeft w:val="-75"/>
              <w:marRight w:val="0"/>
              <w:marTop w:val="30"/>
              <w:marBottom w:val="30"/>
              <w:divBdr>
                <w:top w:val="none" w:sz="0" w:space="0" w:color="auto"/>
                <w:left w:val="none" w:sz="0" w:space="0" w:color="auto"/>
                <w:bottom w:val="none" w:sz="0" w:space="0" w:color="auto"/>
                <w:right w:val="none" w:sz="0" w:space="0" w:color="auto"/>
              </w:divBdr>
              <w:divsChild>
                <w:div w:id="254024050">
                  <w:marLeft w:val="0"/>
                  <w:marRight w:val="0"/>
                  <w:marTop w:val="0"/>
                  <w:marBottom w:val="0"/>
                  <w:divBdr>
                    <w:top w:val="none" w:sz="0" w:space="0" w:color="auto"/>
                    <w:left w:val="none" w:sz="0" w:space="0" w:color="auto"/>
                    <w:bottom w:val="none" w:sz="0" w:space="0" w:color="auto"/>
                    <w:right w:val="none" w:sz="0" w:space="0" w:color="auto"/>
                  </w:divBdr>
                  <w:divsChild>
                    <w:div w:id="847402184">
                      <w:marLeft w:val="0"/>
                      <w:marRight w:val="0"/>
                      <w:marTop w:val="0"/>
                      <w:marBottom w:val="0"/>
                      <w:divBdr>
                        <w:top w:val="none" w:sz="0" w:space="0" w:color="auto"/>
                        <w:left w:val="none" w:sz="0" w:space="0" w:color="auto"/>
                        <w:bottom w:val="none" w:sz="0" w:space="0" w:color="auto"/>
                        <w:right w:val="none" w:sz="0" w:space="0" w:color="auto"/>
                      </w:divBdr>
                    </w:div>
                  </w:divsChild>
                </w:div>
                <w:div w:id="266426076">
                  <w:marLeft w:val="0"/>
                  <w:marRight w:val="0"/>
                  <w:marTop w:val="0"/>
                  <w:marBottom w:val="0"/>
                  <w:divBdr>
                    <w:top w:val="none" w:sz="0" w:space="0" w:color="auto"/>
                    <w:left w:val="none" w:sz="0" w:space="0" w:color="auto"/>
                    <w:bottom w:val="none" w:sz="0" w:space="0" w:color="auto"/>
                    <w:right w:val="none" w:sz="0" w:space="0" w:color="auto"/>
                  </w:divBdr>
                  <w:divsChild>
                    <w:div w:id="152261748">
                      <w:marLeft w:val="0"/>
                      <w:marRight w:val="0"/>
                      <w:marTop w:val="0"/>
                      <w:marBottom w:val="0"/>
                      <w:divBdr>
                        <w:top w:val="none" w:sz="0" w:space="0" w:color="auto"/>
                        <w:left w:val="none" w:sz="0" w:space="0" w:color="auto"/>
                        <w:bottom w:val="none" w:sz="0" w:space="0" w:color="auto"/>
                        <w:right w:val="none" w:sz="0" w:space="0" w:color="auto"/>
                      </w:divBdr>
                    </w:div>
                  </w:divsChild>
                </w:div>
                <w:div w:id="275450427">
                  <w:marLeft w:val="0"/>
                  <w:marRight w:val="0"/>
                  <w:marTop w:val="0"/>
                  <w:marBottom w:val="0"/>
                  <w:divBdr>
                    <w:top w:val="none" w:sz="0" w:space="0" w:color="auto"/>
                    <w:left w:val="none" w:sz="0" w:space="0" w:color="auto"/>
                    <w:bottom w:val="none" w:sz="0" w:space="0" w:color="auto"/>
                    <w:right w:val="none" w:sz="0" w:space="0" w:color="auto"/>
                  </w:divBdr>
                  <w:divsChild>
                    <w:div w:id="821119545">
                      <w:marLeft w:val="0"/>
                      <w:marRight w:val="0"/>
                      <w:marTop w:val="0"/>
                      <w:marBottom w:val="0"/>
                      <w:divBdr>
                        <w:top w:val="none" w:sz="0" w:space="0" w:color="auto"/>
                        <w:left w:val="none" w:sz="0" w:space="0" w:color="auto"/>
                        <w:bottom w:val="none" w:sz="0" w:space="0" w:color="auto"/>
                        <w:right w:val="none" w:sz="0" w:space="0" w:color="auto"/>
                      </w:divBdr>
                    </w:div>
                  </w:divsChild>
                </w:div>
                <w:div w:id="399211733">
                  <w:marLeft w:val="0"/>
                  <w:marRight w:val="0"/>
                  <w:marTop w:val="0"/>
                  <w:marBottom w:val="0"/>
                  <w:divBdr>
                    <w:top w:val="none" w:sz="0" w:space="0" w:color="auto"/>
                    <w:left w:val="none" w:sz="0" w:space="0" w:color="auto"/>
                    <w:bottom w:val="none" w:sz="0" w:space="0" w:color="auto"/>
                    <w:right w:val="none" w:sz="0" w:space="0" w:color="auto"/>
                  </w:divBdr>
                  <w:divsChild>
                    <w:div w:id="1569219308">
                      <w:marLeft w:val="0"/>
                      <w:marRight w:val="0"/>
                      <w:marTop w:val="0"/>
                      <w:marBottom w:val="0"/>
                      <w:divBdr>
                        <w:top w:val="none" w:sz="0" w:space="0" w:color="auto"/>
                        <w:left w:val="none" w:sz="0" w:space="0" w:color="auto"/>
                        <w:bottom w:val="none" w:sz="0" w:space="0" w:color="auto"/>
                        <w:right w:val="none" w:sz="0" w:space="0" w:color="auto"/>
                      </w:divBdr>
                    </w:div>
                  </w:divsChild>
                </w:div>
                <w:div w:id="779226256">
                  <w:marLeft w:val="0"/>
                  <w:marRight w:val="0"/>
                  <w:marTop w:val="0"/>
                  <w:marBottom w:val="0"/>
                  <w:divBdr>
                    <w:top w:val="none" w:sz="0" w:space="0" w:color="auto"/>
                    <w:left w:val="none" w:sz="0" w:space="0" w:color="auto"/>
                    <w:bottom w:val="none" w:sz="0" w:space="0" w:color="auto"/>
                    <w:right w:val="none" w:sz="0" w:space="0" w:color="auto"/>
                  </w:divBdr>
                  <w:divsChild>
                    <w:div w:id="558516630">
                      <w:marLeft w:val="0"/>
                      <w:marRight w:val="0"/>
                      <w:marTop w:val="0"/>
                      <w:marBottom w:val="0"/>
                      <w:divBdr>
                        <w:top w:val="none" w:sz="0" w:space="0" w:color="auto"/>
                        <w:left w:val="none" w:sz="0" w:space="0" w:color="auto"/>
                        <w:bottom w:val="none" w:sz="0" w:space="0" w:color="auto"/>
                        <w:right w:val="none" w:sz="0" w:space="0" w:color="auto"/>
                      </w:divBdr>
                    </w:div>
                    <w:div w:id="600145077">
                      <w:marLeft w:val="0"/>
                      <w:marRight w:val="0"/>
                      <w:marTop w:val="0"/>
                      <w:marBottom w:val="0"/>
                      <w:divBdr>
                        <w:top w:val="none" w:sz="0" w:space="0" w:color="auto"/>
                        <w:left w:val="none" w:sz="0" w:space="0" w:color="auto"/>
                        <w:bottom w:val="none" w:sz="0" w:space="0" w:color="auto"/>
                        <w:right w:val="none" w:sz="0" w:space="0" w:color="auto"/>
                      </w:divBdr>
                    </w:div>
                    <w:div w:id="671182780">
                      <w:marLeft w:val="0"/>
                      <w:marRight w:val="0"/>
                      <w:marTop w:val="0"/>
                      <w:marBottom w:val="0"/>
                      <w:divBdr>
                        <w:top w:val="none" w:sz="0" w:space="0" w:color="auto"/>
                        <w:left w:val="none" w:sz="0" w:space="0" w:color="auto"/>
                        <w:bottom w:val="none" w:sz="0" w:space="0" w:color="auto"/>
                        <w:right w:val="none" w:sz="0" w:space="0" w:color="auto"/>
                      </w:divBdr>
                    </w:div>
                    <w:div w:id="990325133">
                      <w:marLeft w:val="0"/>
                      <w:marRight w:val="0"/>
                      <w:marTop w:val="0"/>
                      <w:marBottom w:val="0"/>
                      <w:divBdr>
                        <w:top w:val="none" w:sz="0" w:space="0" w:color="auto"/>
                        <w:left w:val="none" w:sz="0" w:space="0" w:color="auto"/>
                        <w:bottom w:val="none" w:sz="0" w:space="0" w:color="auto"/>
                        <w:right w:val="none" w:sz="0" w:space="0" w:color="auto"/>
                      </w:divBdr>
                    </w:div>
                    <w:div w:id="1121148842">
                      <w:marLeft w:val="0"/>
                      <w:marRight w:val="0"/>
                      <w:marTop w:val="0"/>
                      <w:marBottom w:val="0"/>
                      <w:divBdr>
                        <w:top w:val="none" w:sz="0" w:space="0" w:color="auto"/>
                        <w:left w:val="none" w:sz="0" w:space="0" w:color="auto"/>
                        <w:bottom w:val="none" w:sz="0" w:space="0" w:color="auto"/>
                        <w:right w:val="none" w:sz="0" w:space="0" w:color="auto"/>
                      </w:divBdr>
                    </w:div>
                    <w:div w:id="1365522529">
                      <w:marLeft w:val="0"/>
                      <w:marRight w:val="0"/>
                      <w:marTop w:val="0"/>
                      <w:marBottom w:val="0"/>
                      <w:divBdr>
                        <w:top w:val="none" w:sz="0" w:space="0" w:color="auto"/>
                        <w:left w:val="none" w:sz="0" w:space="0" w:color="auto"/>
                        <w:bottom w:val="none" w:sz="0" w:space="0" w:color="auto"/>
                        <w:right w:val="none" w:sz="0" w:space="0" w:color="auto"/>
                      </w:divBdr>
                    </w:div>
                    <w:div w:id="1499036590">
                      <w:marLeft w:val="0"/>
                      <w:marRight w:val="0"/>
                      <w:marTop w:val="0"/>
                      <w:marBottom w:val="0"/>
                      <w:divBdr>
                        <w:top w:val="none" w:sz="0" w:space="0" w:color="auto"/>
                        <w:left w:val="none" w:sz="0" w:space="0" w:color="auto"/>
                        <w:bottom w:val="none" w:sz="0" w:space="0" w:color="auto"/>
                        <w:right w:val="none" w:sz="0" w:space="0" w:color="auto"/>
                      </w:divBdr>
                    </w:div>
                    <w:div w:id="1501846795">
                      <w:marLeft w:val="0"/>
                      <w:marRight w:val="0"/>
                      <w:marTop w:val="0"/>
                      <w:marBottom w:val="0"/>
                      <w:divBdr>
                        <w:top w:val="none" w:sz="0" w:space="0" w:color="auto"/>
                        <w:left w:val="none" w:sz="0" w:space="0" w:color="auto"/>
                        <w:bottom w:val="none" w:sz="0" w:space="0" w:color="auto"/>
                        <w:right w:val="none" w:sz="0" w:space="0" w:color="auto"/>
                      </w:divBdr>
                    </w:div>
                    <w:div w:id="1599172256">
                      <w:marLeft w:val="0"/>
                      <w:marRight w:val="0"/>
                      <w:marTop w:val="0"/>
                      <w:marBottom w:val="0"/>
                      <w:divBdr>
                        <w:top w:val="none" w:sz="0" w:space="0" w:color="auto"/>
                        <w:left w:val="none" w:sz="0" w:space="0" w:color="auto"/>
                        <w:bottom w:val="none" w:sz="0" w:space="0" w:color="auto"/>
                        <w:right w:val="none" w:sz="0" w:space="0" w:color="auto"/>
                      </w:divBdr>
                    </w:div>
                    <w:div w:id="1701199949">
                      <w:marLeft w:val="0"/>
                      <w:marRight w:val="0"/>
                      <w:marTop w:val="0"/>
                      <w:marBottom w:val="0"/>
                      <w:divBdr>
                        <w:top w:val="none" w:sz="0" w:space="0" w:color="auto"/>
                        <w:left w:val="none" w:sz="0" w:space="0" w:color="auto"/>
                        <w:bottom w:val="none" w:sz="0" w:space="0" w:color="auto"/>
                        <w:right w:val="none" w:sz="0" w:space="0" w:color="auto"/>
                      </w:divBdr>
                    </w:div>
                    <w:div w:id="1985352856">
                      <w:marLeft w:val="0"/>
                      <w:marRight w:val="0"/>
                      <w:marTop w:val="0"/>
                      <w:marBottom w:val="0"/>
                      <w:divBdr>
                        <w:top w:val="none" w:sz="0" w:space="0" w:color="auto"/>
                        <w:left w:val="none" w:sz="0" w:space="0" w:color="auto"/>
                        <w:bottom w:val="none" w:sz="0" w:space="0" w:color="auto"/>
                        <w:right w:val="none" w:sz="0" w:space="0" w:color="auto"/>
                      </w:divBdr>
                    </w:div>
                  </w:divsChild>
                </w:div>
                <w:div w:id="1074936555">
                  <w:marLeft w:val="0"/>
                  <w:marRight w:val="0"/>
                  <w:marTop w:val="0"/>
                  <w:marBottom w:val="0"/>
                  <w:divBdr>
                    <w:top w:val="none" w:sz="0" w:space="0" w:color="auto"/>
                    <w:left w:val="none" w:sz="0" w:space="0" w:color="auto"/>
                    <w:bottom w:val="none" w:sz="0" w:space="0" w:color="auto"/>
                    <w:right w:val="none" w:sz="0" w:space="0" w:color="auto"/>
                  </w:divBdr>
                  <w:divsChild>
                    <w:div w:id="1504853535">
                      <w:marLeft w:val="0"/>
                      <w:marRight w:val="0"/>
                      <w:marTop w:val="0"/>
                      <w:marBottom w:val="0"/>
                      <w:divBdr>
                        <w:top w:val="none" w:sz="0" w:space="0" w:color="auto"/>
                        <w:left w:val="none" w:sz="0" w:space="0" w:color="auto"/>
                        <w:bottom w:val="none" w:sz="0" w:space="0" w:color="auto"/>
                        <w:right w:val="none" w:sz="0" w:space="0" w:color="auto"/>
                      </w:divBdr>
                    </w:div>
                  </w:divsChild>
                </w:div>
                <w:div w:id="1280531015">
                  <w:marLeft w:val="0"/>
                  <w:marRight w:val="0"/>
                  <w:marTop w:val="0"/>
                  <w:marBottom w:val="0"/>
                  <w:divBdr>
                    <w:top w:val="none" w:sz="0" w:space="0" w:color="auto"/>
                    <w:left w:val="none" w:sz="0" w:space="0" w:color="auto"/>
                    <w:bottom w:val="none" w:sz="0" w:space="0" w:color="auto"/>
                    <w:right w:val="none" w:sz="0" w:space="0" w:color="auto"/>
                  </w:divBdr>
                  <w:divsChild>
                    <w:div w:id="83915370">
                      <w:marLeft w:val="0"/>
                      <w:marRight w:val="0"/>
                      <w:marTop w:val="0"/>
                      <w:marBottom w:val="0"/>
                      <w:divBdr>
                        <w:top w:val="none" w:sz="0" w:space="0" w:color="auto"/>
                        <w:left w:val="none" w:sz="0" w:space="0" w:color="auto"/>
                        <w:bottom w:val="none" w:sz="0" w:space="0" w:color="auto"/>
                        <w:right w:val="none" w:sz="0" w:space="0" w:color="auto"/>
                      </w:divBdr>
                    </w:div>
                    <w:div w:id="512841074">
                      <w:marLeft w:val="0"/>
                      <w:marRight w:val="0"/>
                      <w:marTop w:val="0"/>
                      <w:marBottom w:val="0"/>
                      <w:divBdr>
                        <w:top w:val="none" w:sz="0" w:space="0" w:color="auto"/>
                        <w:left w:val="none" w:sz="0" w:space="0" w:color="auto"/>
                        <w:bottom w:val="none" w:sz="0" w:space="0" w:color="auto"/>
                        <w:right w:val="none" w:sz="0" w:space="0" w:color="auto"/>
                      </w:divBdr>
                    </w:div>
                    <w:div w:id="518548244">
                      <w:marLeft w:val="0"/>
                      <w:marRight w:val="0"/>
                      <w:marTop w:val="0"/>
                      <w:marBottom w:val="0"/>
                      <w:divBdr>
                        <w:top w:val="none" w:sz="0" w:space="0" w:color="auto"/>
                        <w:left w:val="none" w:sz="0" w:space="0" w:color="auto"/>
                        <w:bottom w:val="none" w:sz="0" w:space="0" w:color="auto"/>
                        <w:right w:val="none" w:sz="0" w:space="0" w:color="auto"/>
                      </w:divBdr>
                    </w:div>
                    <w:div w:id="709648645">
                      <w:marLeft w:val="0"/>
                      <w:marRight w:val="0"/>
                      <w:marTop w:val="0"/>
                      <w:marBottom w:val="0"/>
                      <w:divBdr>
                        <w:top w:val="none" w:sz="0" w:space="0" w:color="auto"/>
                        <w:left w:val="none" w:sz="0" w:space="0" w:color="auto"/>
                        <w:bottom w:val="none" w:sz="0" w:space="0" w:color="auto"/>
                        <w:right w:val="none" w:sz="0" w:space="0" w:color="auto"/>
                      </w:divBdr>
                    </w:div>
                    <w:div w:id="916940580">
                      <w:marLeft w:val="0"/>
                      <w:marRight w:val="0"/>
                      <w:marTop w:val="0"/>
                      <w:marBottom w:val="0"/>
                      <w:divBdr>
                        <w:top w:val="none" w:sz="0" w:space="0" w:color="auto"/>
                        <w:left w:val="none" w:sz="0" w:space="0" w:color="auto"/>
                        <w:bottom w:val="none" w:sz="0" w:space="0" w:color="auto"/>
                        <w:right w:val="none" w:sz="0" w:space="0" w:color="auto"/>
                      </w:divBdr>
                    </w:div>
                    <w:div w:id="1519193288">
                      <w:marLeft w:val="0"/>
                      <w:marRight w:val="0"/>
                      <w:marTop w:val="0"/>
                      <w:marBottom w:val="0"/>
                      <w:divBdr>
                        <w:top w:val="none" w:sz="0" w:space="0" w:color="auto"/>
                        <w:left w:val="none" w:sz="0" w:space="0" w:color="auto"/>
                        <w:bottom w:val="none" w:sz="0" w:space="0" w:color="auto"/>
                        <w:right w:val="none" w:sz="0" w:space="0" w:color="auto"/>
                      </w:divBdr>
                    </w:div>
                    <w:div w:id="1611543869">
                      <w:marLeft w:val="0"/>
                      <w:marRight w:val="0"/>
                      <w:marTop w:val="0"/>
                      <w:marBottom w:val="0"/>
                      <w:divBdr>
                        <w:top w:val="none" w:sz="0" w:space="0" w:color="auto"/>
                        <w:left w:val="none" w:sz="0" w:space="0" w:color="auto"/>
                        <w:bottom w:val="none" w:sz="0" w:space="0" w:color="auto"/>
                        <w:right w:val="none" w:sz="0" w:space="0" w:color="auto"/>
                      </w:divBdr>
                    </w:div>
                    <w:div w:id="1698234467">
                      <w:marLeft w:val="0"/>
                      <w:marRight w:val="0"/>
                      <w:marTop w:val="0"/>
                      <w:marBottom w:val="0"/>
                      <w:divBdr>
                        <w:top w:val="none" w:sz="0" w:space="0" w:color="auto"/>
                        <w:left w:val="none" w:sz="0" w:space="0" w:color="auto"/>
                        <w:bottom w:val="none" w:sz="0" w:space="0" w:color="auto"/>
                        <w:right w:val="none" w:sz="0" w:space="0" w:color="auto"/>
                      </w:divBdr>
                    </w:div>
                  </w:divsChild>
                </w:div>
                <w:div w:id="1502694528">
                  <w:marLeft w:val="0"/>
                  <w:marRight w:val="0"/>
                  <w:marTop w:val="0"/>
                  <w:marBottom w:val="0"/>
                  <w:divBdr>
                    <w:top w:val="none" w:sz="0" w:space="0" w:color="auto"/>
                    <w:left w:val="none" w:sz="0" w:space="0" w:color="auto"/>
                    <w:bottom w:val="none" w:sz="0" w:space="0" w:color="auto"/>
                    <w:right w:val="none" w:sz="0" w:space="0" w:color="auto"/>
                  </w:divBdr>
                  <w:divsChild>
                    <w:div w:id="581641951">
                      <w:marLeft w:val="0"/>
                      <w:marRight w:val="0"/>
                      <w:marTop w:val="0"/>
                      <w:marBottom w:val="0"/>
                      <w:divBdr>
                        <w:top w:val="none" w:sz="0" w:space="0" w:color="auto"/>
                        <w:left w:val="none" w:sz="0" w:space="0" w:color="auto"/>
                        <w:bottom w:val="none" w:sz="0" w:space="0" w:color="auto"/>
                        <w:right w:val="none" w:sz="0" w:space="0" w:color="auto"/>
                      </w:divBdr>
                    </w:div>
                  </w:divsChild>
                </w:div>
                <w:div w:id="1722749499">
                  <w:marLeft w:val="0"/>
                  <w:marRight w:val="0"/>
                  <w:marTop w:val="0"/>
                  <w:marBottom w:val="0"/>
                  <w:divBdr>
                    <w:top w:val="none" w:sz="0" w:space="0" w:color="auto"/>
                    <w:left w:val="none" w:sz="0" w:space="0" w:color="auto"/>
                    <w:bottom w:val="none" w:sz="0" w:space="0" w:color="auto"/>
                    <w:right w:val="none" w:sz="0" w:space="0" w:color="auto"/>
                  </w:divBdr>
                  <w:divsChild>
                    <w:div w:id="1778863923">
                      <w:marLeft w:val="0"/>
                      <w:marRight w:val="0"/>
                      <w:marTop w:val="0"/>
                      <w:marBottom w:val="0"/>
                      <w:divBdr>
                        <w:top w:val="none" w:sz="0" w:space="0" w:color="auto"/>
                        <w:left w:val="none" w:sz="0" w:space="0" w:color="auto"/>
                        <w:bottom w:val="none" w:sz="0" w:space="0" w:color="auto"/>
                        <w:right w:val="none" w:sz="0" w:space="0" w:color="auto"/>
                      </w:divBdr>
                    </w:div>
                  </w:divsChild>
                </w:div>
                <w:div w:id="2118677883">
                  <w:marLeft w:val="0"/>
                  <w:marRight w:val="0"/>
                  <w:marTop w:val="0"/>
                  <w:marBottom w:val="0"/>
                  <w:divBdr>
                    <w:top w:val="none" w:sz="0" w:space="0" w:color="auto"/>
                    <w:left w:val="none" w:sz="0" w:space="0" w:color="auto"/>
                    <w:bottom w:val="none" w:sz="0" w:space="0" w:color="auto"/>
                    <w:right w:val="none" w:sz="0" w:space="0" w:color="auto"/>
                  </w:divBdr>
                  <w:divsChild>
                    <w:div w:id="7610712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54183592">
          <w:marLeft w:val="0"/>
          <w:marRight w:val="0"/>
          <w:marTop w:val="0"/>
          <w:marBottom w:val="0"/>
          <w:divBdr>
            <w:top w:val="none" w:sz="0" w:space="0" w:color="auto"/>
            <w:left w:val="none" w:sz="0" w:space="0" w:color="auto"/>
            <w:bottom w:val="none" w:sz="0" w:space="0" w:color="auto"/>
            <w:right w:val="none" w:sz="0" w:space="0" w:color="auto"/>
          </w:divBdr>
          <w:divsChild>
            <w:div w:id="922953796">
              <w:marLeft w:val="-75"/>
              <w:marRight w:val="0"/>
              <w:marTop w:val="30"/>
              <w:marBottom w:val="30"/>
              <w:divBdr>
                <w:top w:val="none" w:sz="0" w:space="0" w:color="auto"/>
                <w:left w:val="none" w:sz="0" w:space="0" w:color="auto"/>
                <w:bottom w:val="none" w:sz="0" w:space="0" w:color="auto"/>
                <w:right w:val="none" w:sz="0" w:space="0" w:color="auto"/>
              </w:divBdr>
              <w:divsChild>
                <w:div w:id="163663995">
                  <w:marLeft w:val="0"/>
                  <w:marRight w:val="0"/>
                  <w:marTop w:val="0"/>
                  <w:marBottom w:val="0"/>
                  <w:divBdr>
                    <w:top w:val="none" w:sz="0" w:space="0" w:color="auto"/>
                    <w:left w:val="none" w:sz="0" w:space="0" w:color="auto"/>
                    <w:bottom w:val="none" w:sz="0" w:space="0" w:color="auto"/>
                    <w:right w:val="none" w:sz="0" w:space="0" w:color="auto"/>
                  </w:divBdr>
                  <w:divsChild>
                    <w:div w:id="1939633043">
                      <w:marLeft w:val="0"/>
                      <w:marRight w:val="0"/>
                      <w:marTop w:val="0"/>
                      <w:marBottom w:val="0"/>
                      <w:divBdr>
                        <w:top w:val="none" w:sz="0" w:space="0" w:color="auto"/>
                        <w:left w:val="none" w:sz="0" w:space="0" w:color="auto"/>
                        <w:bottom w:val="none" w:sz="0" w:space="0" w:color="auto"/>
                        <w:right w:val="none" w:sz="0" w:space="0" w:color="auto"/>
                      </w:divBdr>
                    </w:div>
                  </w:divsChild>
                </w:div>
                <w:div w:id="277877046">
                  <w:marLeft w:val="0"/>
                  <w:marRight w:val="0"/>
                  <w:marTop w:val="0"/>
                  <w:marBottom w:val="0"/>
                  <w:divBdr>
                    <w:top w:val="none" w:sz="0" w:space="0" w:color="auto"/>
                    <w:left w:val="none" w:sz="0" w:space="0" w:color="auto"/>
                    <w:bottom w:val="none" w:sz="0" w:space="0" w:color="auto"/>
                    <w:right w:val="none" w:sz="0" w:space="0" w:color="auto"/>
                  </w:divBdr>
                  <w:divsChild>
                    <w:div w:id="1472166063">
                      <w:marLeft w:val="0"/>
                      <w:marRight w:val="0"/>
                      <w:marTop w:val="0"/>
                      <w:marBottom w:val="0"/>
                      <w:divBdr>
                        <w:top w:val="none" w:sz="0" w:space="0" w:color="auto"/>
                        <w:left w:val="none" w:sz="0" w:space="0" w:color="auto"/>
                        <w:bottom w:val="none" w:sz="0" w:space="0" w:color="auto"/>
                        <w:right w:val="none" w:sz="0" w:space="0" w:color="auto"/>
                      </w:divBdr>
                    </w:div>
                  </w:divsChild>
                </w:div>
                <w:div w:id="307129938">
                  <w:marLeft w:val="0"/>
                  <w:marRight w:val="0"/>
                  <w:marTop w:val="0"/>
                  <w:marBottom w:val="0"/>
                  <w:divBdr>
                    <w:top w:val="none" w:sz="0" w:space="0" w:color="auto"/>
                    <w:left w:val="none" w:sz="0" w:space="0" w:color="auto"/>
                    <w:bottom w:val="none" w:sz="0" w:space="0" w:color="auto"/>
                    <w:right w:val="none" w:sz="0" w:space="0" w:color="auto"/>
                  </w:divBdr>
                  <w:divsChild>
                    <w:div w:id="1998024779">
                      <w:marLeft w:val="0"/>
                      <w:marRight w:val="0"/>
                      <w:marTop w:val="0"/>
                      <w:marBottom w:val="0"/>
                      <w:divBdr>
                        <w:top w:val="none" w:sz="0" w:space="0" w:color="auto"/>
                        <w:left w:val="none" w:sz="0" w:space="0" w:color="auto"/>
                        <w:bottom w:val="none" w:sz="0" w:space="0" w:color="auto"/>
                        <w:right w:val="none" w:sz="0" w:space="0" w:color="auto"/>
                      </w:divBdr>
                    </w:div>
                  </w:divsChild>
                </w:div>
                <w:div w:id="700981897">
                  <w:marLeft w:val="0"/>
                  <w:marRight w:val="0"/>
                  <w:marTop w:val="0"/>
                  <w:marBottom w:val="0"/>
                  <w:divBdr>
                    <w:top w:val="none" w:sz="0" w:space="0" w:color="auto"/>
                    <w:left w:val="none" w:sz="0" w:space="0" w:color="auto"/>
                    <w:bottom w:val="none" w:sz="0" w:space="0" w:color="auto"/>
                    <w:right w:val="none" w:sz="0" w:space="0" w:color="auto"/>
                  </w:divBdr>
                  <w:divsChild>
                    <w:div w:id="205726036">
                      <w:marLeft w:val="0"/>
                      <w:marRight w:val="0"/>
                      <w:marTop w:val="0"/>
                      <w:marBottom w:val="0"/>
                      <w:divBdr>
                        <w:top w:val="none" w:sz="0" w:space="0" w:color="auto"/>
                        <w:left w:val="none" w:sz="0" w:space="0" w:color="auto"/>
                        <w:bottom w:val="none" w:sz="0" w:space="0" w:color="auto"/>
                        <w:right w:val="none" w:sz="0" w:space="0" w:color="auto"/>
                      </w:divBdr>
                    </w:div>
                  </w:divsChild>
                </w:div>
                <w:div w:id="920527408">
                  <w:marLeft w:val="0"/>
                  <w:marRight w:val="0"/>
                  <w:marTop w:val="0"/>
                  <w:marBottom w:val="0"/>
                  <w:divBdr>
                    <w:top w:val="none" w:sz="0" w:space="0" w:color="auto"/>
                    <w:left w:val="none" w:sz="0" w:space="0" w:color="auto"/>
                    <w:bottom w:val="none" w:sz="0" w:space="0" w:color="auto"/>
                    <w:right w:val="none" w:sz="0" w:space="0" w:color="auto"/>
                  </w:divBdr>
                  <w:divsChild>
                    <w:div w:id="21707248">
                      <w:marLeft w:val="0"/>
                      <w:marRight w:val="0"/>
                      <w:marTop w:val="0"/>
                      <w:marBottom w:val="0"/>
                      <w:divBdr>
                        <w:top w:val="none" w:sz="0" w:space="0" w:color="auto"/>
                        <w:left w:val="none" w:sz="0" w:space="0" w:color="auto"/>
                        <w:bottom w:val="none" w:sz="0" w:space="0" w:color="auto"/>
                        <w:right w:val="none" w:sz="0" w:space="0" w:color="auto"/>
                      </w:divBdr>
                    </w:div>
                    <w:div w:id="58604108">
                      <w:marLeft w:val="0"/>
                      <w:marRight w:val="0"/>
                      <w:marTop w:val="0"/>
                      <w:marBottom w:val="0"/>
                      <w:divBdr>
                        <w:top w:val="none" w:sz="0" w:space="0" w:color="auto"/>
                        <w:left w:val="none" w:sz="0" w:space="0" w:color="auto"/>
                        <w:bottom w:val="none" w:sz="0" w:space="0" w:color="auto"/>
                        <w:right w:val="none" w:sz="0" w:space="0" w:color="auto"/>
                      </w:divBdr>
                    </w:div>
                    <w:div w:id="496388607">
                      <w:marLeft w:val="0"/>
                      <w:marRight w:val="0"/>
                      <w:marTop w:val="0"/>
                      <w:marBottom w:val="0"/>
                      <w:divBdr>
                        <w:top w:val="none" w:sz="0" w:space="0" w:color="auto"/>
                        <w:left w:val="none" w:sz="0" w:space="0" w:color="auto"/>
                        <w:bottom w:val="none" w:sz="0" w:space="0" w:color="auto"/>
                        <w:right w:val="none" w:sz="0" w:space="0" w:color="auto"/>
                      </w:divBdr>
                    </w:div>
                    <w:div w:id="1310984098">
                      <w:marLeft w:val="0"/>
                      <w:marRight w:val="0"/>
                      <w:marTop w:val="0"/>
                      <w:marBottom w:val="0"/>
                      <w:divBdr>
                        <w:top w:val="none" w:sz="0" w:space="0" w:color="auto"/>
                        <w:left w:val="none" w:sz="0" w:space="0" w:color="auto"/>
                        <w:bottom w:val="none" w:sz="0" w:space="0" w:color="auto"/>
                        <w:right w:val="none" w:sz="0" w:space="0" w:color="auto"/>
                      </w:divBdr>
                    </w:div>
                    <w:div w:id="1414474491">
                      <w:marLeft w:val="0"/>
                      <w:marRight w:val="0"/>
                      <w:marTop w:val="0"/>
                      <w:marBottom w:val="0"/>
                      <w:divBdr>
                        <w:top w:val="none" w:sz="0" w:space="0" w:color="auto"/>
                        <w:left w:val="none" w:sz="0" w:space="0" w:color="auto"/>
                        <w:bottom w:val="none" w:sz="0" w:space="0" w:color="auto"/>
                        <w:right w:val="none" w:sz="0" w:space="0" w:color="auto"/>
                      </w:divBdr>
                    </w:div>
                    <w:div w:id="1523670698">
                      <w:marLeft w:val="0"/>
                      <w:marRight w:val="0"/>
                      <w:marTop w:val="0"/>
                      <w:marBottom w:val="0"/>
                      <w:divBdr>
                        <w:top w:val="none" w:sz="0" w:space="0" w:color="auto"/>
                        <w:left w:val="none" w:sz="0" w:space="0" w:color="auto"/>
                        <w:bottom w:val="none" w:sz="0" w:space="0" w:color="auto"/>
                        <w:right w:val="none" w:sz="0" w:space="0" w:color="auto"/>
                      </w:divBdr>
                    </w:div>
                    <w:div w:id="1545287976">
                      <w:marLeft w:val="0"/>
                      <w:marRight w:val="0"/>
                      <w:marTop w:val="0"/>
                      <w:marBottom w:val="0"/>
                      <w:divBdr>
                        <w:top w:val="none" w:sz="0" w:space="0" w:color="auto"/>
                        <w:left w:val="none" w:sz="0" w:space="0" w:color="auto"/>
                        <w:bottom w:val="none" w:sz="0" w:space="0" w:color="auto"/>
                        <w:right w:val="none" w:sz="0" w:space="0" w:color="auto"/>
                      </w:divBdr>
                    </w:div>
                    <w:div w:id="1576165214">
                      <w:marLeft w:val="0"/>
                      <w:marRight w:val="0"/>
                      <w:marTop w:val="0"/>
                      <w:marBottom w:val="0"/>
                      <w:divBdr>
                        <w:top w:val="none" w:sz="0" w:space="0" w:color="auto"/>
                        <w:left w:val="none" w:sz="0" w:space="0" w:color="auto"/>
                        <w:bottom w:val="none" w:sz="0" w:space="0" w:color="auto"/>
                        <w:right w:val="none" w:sz="0" w:space="0" w:color="auto"/>
                      </w:divBdr>
                    </w:div>
                    <w:div w:id="1744909636">
                      <w:marLeft w:val="0"/>
                      <w:marRight w:val="0"/>
                      <w:marTop w:val="0"/>
                      <w:marBottom w:val="0"/>
                      <w:divBdr>
                        <w:top w:val="none" w:sz="0" w:space="0" w:color="auto"/>
                        <w:left w:val="none" w:sz="0" w:space="0" w:color="auto"/>
                        <w:bottom w:val="none" w:sz="0" w:space="0" w:color="auto"/>
                        <w:right w:val="none" w:sz="0" w:space="0" w:color="auto"/>
                      </w:divBdr>
                    </w:div>
                    <w:div w:id="2086099745">
                      <w:marLeft w:val="0"/>
                      <w:marRight w:val="0"/>
                      <w:marTop w:val="0"/>
                      <w:marBottom w:val="0"/>
                      <w:divBdr>
                        <w:top w:val="none" w:sz="0" w:space="0" w:color="auto"/>
                        <w:left w:val="none" w:sz="0" w:space="0" w:color="auto"/>
                        <w:bottom w:val="none" w:sz="0" w:space="0" w:color="auto"/>
                        <w:right w:val="none" w:sz="0" w:space="0" w:color="auto"/>
                      </w:divBdr>
                    </w:div>
                  </w:divsChild>
                </w:div>
                <w:div w:id="1010907294">
                  <w:marLeft w:val="0"/>
                  <w:marRight w:val="0"/>
                  <w:marTop w:val="0"/>
                  <w:marBottom w:val="0"/>
                  <w:divBdr>
                    <w:top w:val="none" w:sz="0" w:space="0" w:color="auto"/>
                    <w:left w:val="none" w:sz="0" w:space="0" w:color="auto"/>
                    <w:bottom w:val="none" w:sz="0" w:space="0" w:color="auto"/>
                    <w:right w:val="none" w:sz="0" w:space="0" w:color="auto"/>
                  </w:divBdr>
                  <w:divsChild>
                    <w:div w:id="1901204793">
                      <w:marLeft w:val="0"/>
                      <w:marRight w:val="0"/>
                      <w:marTop w:val="0"/>
                      <w:marBottom w:val="0"/>
                      <w:divBdr>
                        <w:top w:val="none" w:sz="0" w:space="0" w:color="auto"/>
                        <w:left w:val="none" w:sz="0" w:space="0" w:color="auto"/>
                        <w:bottom w:val="none" w:sz="0" w:space="0" w:color="auto"/>
                        <w:right w:val="none" w:sz="0" w:space="0" w:color="auto"/>
                      </w:divBdr>
                    </w:div>
                  </w:divsChild>
                </w:div>
                <w:div w:id="1180701593">
                  <w:marLeft w:val="0"/>
                  <w:marRight w:val="0"/>
                  <w:marTop w:val="0"/>
                  <w:marBottom w:val="0"/>
                  <w:divBdr>
                    <w:top w:val="none" w:sz="0" w:space="0" w:color="auto"/>
                    <w:left w:val="none" w:sz="0" w:space="0" w:color="auto"/>
                    <w:bottom w:val="none" w:sz="0" w:space="0" w:color="auto"/>
                    <w:right w:val="none" w:sz="0" w:space="0" w:color="auto"/>
                  </w:divBdr>
                  <w:divsChild>
                    <w:div w:id="490683191">
                      <w:marLeft w:val="0"/>
                      <w:marRight w:val="0"/>
                      <w:marTop w:val="0"/>
                      <w:marBottom w:val="0"/>
                      <w:divBdr>
                        <w:top w:val="none" w:sz="0" w:space="0" w:color="auto"/>
                        <w:left w:val="none" w:sz="0" w:space="0" w:color="auto"/>
                        <w:bottom w:val="none" w:sz="0" w:space="0" w:color="auto"/>
                        <w:right w:val="none" w:sz="0" w:space="0" w:color="auto"/>
                      </w:divBdr>
                    </w:div>
                  </w:divsChild>
                </w:div>
                <w:div w:id="1240217527">
                  <w:marLeft w:val="0"/>
                  <w:marRight w:val="0"/>
                  <w:marTop w:val="0"/>
                  <w:marBottom w:val="0"/>
                  <w:divBdr>
                    <w:top w:val="none" w:sz="0" w:space="0" w:color="auto"/>
                    <w:left w:val="none" w:sz="0" w:space="0" w:color="auto"/>
                    <w:bottom w:val="none" w:sz="0" w:space="0" w:color="auto"/>
                    <w:right w:val="none" w:sz="0" w:space="0" w:color="auto"/>
                  </w:divBdr>
                  <w:divsChild>
                    <w:div w:id="1969388645">
                      <w:marLeft w:val="0"/>
                      <w:marRight w:val="0"/>
                      <w:marTop w:val="0"/>
                      <w:marBottom w:val="0"/>
                      <w:divBdr>
                        <w:top w:val="none" w:sz="0" w:space="0" w:color="auto"/>
                        <w:left w:val="none" w:sz="0" w:space="0" w:color="auto"/>
                        <w:bottom w:val="none" w:sz="0" w:space="0" w:color="auto"/>
                        <w:right w:val="none" w:sz="0" w:space="0" w:color="auto"/>
                      </w:divBdr>
                    </w:div>
                  </w:divsChild>
                </w:div>
                <w:div w:id="1692367791">
                  <w:marLeft w:val="0"/>
                  <w:marRight w:val="0"/>
                  <w:marTop w:val="0"/>
                  <w:marBottom w:val="0"/>
                  <w:divBdr>
                    <w:top w:val="none" w:sz="0" w:space="0" w:color="auto"/>
                    <w:left w:val="none" w:sz="0" w:space="0" w:color="auto"/>
                    <w:bottom w:val="none" w:sz="0" w:space="0" w:color="auto"/>
                    <w:right w:val="none" w:sz="0" w:space="0" w:color="auto"/>
                  </w:divBdr>
                  <w:divsChild>
                    <w:div w:id="1518427976">
                      <w:marLeft w:val="0"/>
                      <w:marRight w:val="0"/>
                      <w:marTop w:val="0"/>
                      <w:marBottom w:val="0"/>
                      <w:divBdr>
                        <w:top w:val="none" w:sz="0" w:space="0" w:color="auto"/>
                        <w:left w:val="none" w:sz="0" w:space="0" w:color="auto"/>
                        <w:bottom w:val="none" w:sz="0" w:space="0" w:color="auto"/>
                        <w:right w:val="none" w:sz="0" w:space="0" w:color="auto"/>
                      </w:divBdr>
                    </w:div>
                  </w:divsChild>
                </w:div>
                <w:div w:id="1929994546">
                  <w:marLeft w:val="0"/>
                  <w:marRight w:val="0"/>
                  <w:marTop w:val="0"/>
                  <w:marBottom w:val="0"/>
                  <w:divBdr>
                    <w:top w:val="none" w:sz="0" w:space="0" w:color="auto"/>
                    <w:left w:val="none" w:sz="0" w:space="0" w:color="auto"/>
                    <w:bottom w:val="none" w:sz="0" w:space="0" w:color="auto"/>
                    <w:right w:val="none" w:sz="0" w:space="0" w:color="auto"/>
                  </w:divBdr>
                  <w:divsChild>
                    <w:div w:id="273876439">
                      <w:marLeft w:val="0"/>
                      <w:marRight w:val="0"/>
                      <w:marTop w:val="0"/>
                      <w:marBottom w:val="0"/>
                      <w:divBdr>
                        <w:top w:val="none" w:sz="0" w:space="0" w:color="auto"/>
                        <w:left w:val="none" w:sz="0" w:space="0" w:color="auto"/>
                        <w:bottom w:val="none" w:sz="0" w:space="0" w:color="auto"/>
                        <w:right w:val="none" w:sz="0" w:space="0" w:color="auto"/>
                      </w:divBdr>
                    </w:div>
                    <w:div w:id="413555566">
                      <w:marLeft w:val="0"/>
                      <w:marRight w:val="0"/>
                      <w:marTop w:val="0"/>
                      <w:marBottom w:val="0"/>
                      <w:divBdr>
                        <w:top w:val="none" w:sz="0" w:space="0" w:color="auto"/>
                        <w:left w:val="none" w:sz="0" w:space="0" w:color="auto"/>
                        <w:bottom w:val="none" w:sz="0" w:space="0" w:color="auto"/>
                        <w:right w:val="none" w:sz="0" w:space="0" w:color="auto"/>
                      </w:divBdr>
                    </w:div>
                    <w:div w:id="955869234">
                      <w:marLeft w:val="0"/>
                      <w:marRight w:val="0"/>
                      <w:marTop w:val="0"/>
                      <w:marBottom w:val="0"/>
                      <w:divBdr>
                        <w:top w:val="none" w:sz="0" w:space="0" w:color="auto"/>
                        <w:left w:val="none" w:sz="0" w:space="0" w:color="auto"/>
                        <w:bottom w:val="none" w:sz="0" w:space="0" w:color="auto"/>
                        <w:right w:val="none" w:sz="0" w:space="0" w:color="auto"/>
                      </w:divBdr>
                    </w:div>
                    <w:div w:id="1171336818">
                      <w:marLeft w:val="0"/>
                      <w:marRight w:val="0"/>
                      <w:marTop w:val="0"/>
                      <w:marBottom w:val="0"/>
                      <w:divBdr>
                        <w:top w:val="none" w:sz="0" w:space="0" w:color="auto"/>
                        <w:left w:val="none" w:sz="0" w:space="0" w:color="auto"/>
                        <w:bottom w:val="none" w:sz="0" w:space="0" w:color="auto"/>
                        <w:right w:val="none" w:sz="0" w:space="0" w:color="auto"/>
                      </w:divBdr>
                    </w:div>
                    <w:div w:id="1428233656">
                      <w:marLeft w:val="0"/>
                      <w:marRight w:val="0"/>
                      <w:marTop w:val="0"/>
                      <w:marBottom w:val="0"/>
                      <w:divBdr>
                        <w:top w:val="none" w:sz="0" w:space="0" w:color="auto"/>
                        <w:left w:val="none" w:sz="0" w:space="0" w:color="auto"/>
                        <w:bottom w:val="none" w:sz="0" w:space="0" w:color="auto"/>
                        <w:right w:val="none" w:sz="0" w:space="0" w:color="auto"/>
                      </w:divBdr>
                    </w:div>
                    <w:div w:id="1603880579">
                      <w:marLeft w:val="0"/>
                      <w:marRight w:val="0"/>
                      <w:marTop w:val="0"/>
                      <w:marBottom w:val="0"/>
                      <w:divBdr>
                        <w:top w:val="none" w:sz="0" w:space="0" w:color="auto"/>
                        <w:left w:val="none" w:sz="0" w:space="0" w:color="auto"/>
                        <w:bottom w:val="none" w:sz="0" w:space="0" w:color="auto"/>
                        <w:right w:val="none" w:sz="0" w:space="0" w:color="auto"/>
                      </w:divBdr>
                    </w:div>
                    <w:div w:id="1834831650">
                      <w:marLeft w:val="0"/>
                      <w:marRight w:val="0"/>
                      <w:marTop w:val="0"/>
                      <w:marBottom w:val="0"/>
                      <w:divBdr>
                        <w:top w:val="none" w:sz="0" w:space="0" w:color="auto"/>
                        <w:left w:val="none" w:sz="0" w:space="0" w:color="auto"/>
                        <w:bottom w:val="none" w:sz="0" w:space="0" w:color="auto"/>
                        <w:right w:val="none" w:sz="0" w:space="0" w:color="auto"/>
                      </w:divBdr>
                    </w:div>
                    <w:div w:id="1844737361">
                      <w:marLeft w:val="0"/>
                      <w:marRight w:val="0"/>
                      <w:marTop w:val="0"/>
                      <w:marBottom w:val="0"/>
                      <w:divBdr>
                        <w:top w:val="none" w:sz="0" w:space="0" w:color="auto"/>
                        <w:left w:val="none" w:sz="0" w:space="0" w:color="auto"/>
                        <w:bottom w:val="none" w:sz="0" w:space="0" w:color="auto"/>
                        <w:right w:val="none" w:sz="0" w:space="0" w:color="auto"/>
                      </w:divBdr>
                    </w:div>
                    <w:div w:id="1918785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6966216">
          <w:marLeft w:val="0"/>
          <w:marRight w:val="0"/>
          <w:marTop w:val="0"/>
          <w:marBottom w:val="0"/>
          <w:divBdr>
            <w:top w:val="none" w:sz="0" w:space="0" w:color="auto"/>
            <w:left w:val="none" w:sz="0" w:space="0" w:color="auto"/>
            <w:bottom w:val="none" w:sz="0" w:space="0" w:color="auto"/>
            <w:right w:val="none" w:sz="0" w:space="0" w:color="auto"/>
          </w:divBdr>
        </w:div>
        <w:div w:id="1245146292">
          <w:marLeft w:val="0"/>
          <w:marRight w:val="0"/>
          <w:marTop w:val="0"/>
          <w:marBottom w:val="0"/>
          <w:divBdr>
            <w:top w:val="none" w:sz="0" w:space="0" w:color="auto"/>
            <w:left w:val="none" w:sz="0" w:space="0" w:color="auto"/>
            <w:bottom w:val="none" w:sz="0" w:space="0" w:color="auto"/>
            <w:right w:val="none" w:sz="0" w:space="0" w:color="auto"/>
          </w:divBdr>
        </w:div>
        <w:div w:id="1374695134">
          <w:marLeft w:val="0"/>
          <w:marRight w:val="0"/>
          <w:marTop w:val="0"/>
          <w:marBottom w:val="0"/>
          <w:divBdr>
            <w:top w:val="none" w:sz="0" w:space="0" w:color="auto"/>
            <w:left w:val="none" w:sz="0" w:space="0" w:color="auto"/>
            <w:bottom w:val="none" w:sz="0" w:space="0" w:color="auto"/>
            <w:right w:val="none" w:sz="0" w:space="0" w:color="auto"/>
          </w:divBdr>
          <w:divsChild>
            <w:div w:id="1332876985">
              <w:marLeft w:val="-75"/>
              <w:marRight w:val="0"/>
              <w:marTop w:val="30"/>
              <w:marBottom w:val="30"/>
              <w:divBdr>
                <w:top w:val="none" w:sz="0" w:space="0" w:color="auto"/>
                <w:left w:val="none" w:sz="0" w:space="0" w:color="auto"/>
                <w:bottom w:val="none" w:sz="0" w:space="0" w:color="auto"/>
                <w:right w:val="none" w:sz="0" w:space="0" w:color="auto"/>
              </w:divBdr>
              <w:divsChild>
                <w:div w:id="253049624">
                  <w:marLeft w:val="0"/>
                  <w:marRight w:val="0"/>
                  <w:marTop w:val="0"/>
                  <w:marBottom w:val="0"/>
                  <w:divBdr>
                    <w:top w:val="none" w:sz="0" w:space="0" w:color="auto"/>
                    <w:left w:val="none" w:sz="0" w:space="0" w:color="auto"/>
                    <w:bottom w:val="none" w:sz="0" w:space="0" w:color="auto"/>
                    <w:right w:val="none" w:sz="0" w:space="0" w:color="auto"/>
                  </w:divBdr>
                  <w:divsChild>
                    <w:div w:id="989362341">
                      <w:marLeft w:val="0"/>
                      <w:marRight w:val="0"/>
                      <w:marTop w:val="0"/>
                      <w:marBottom w:val="0"/>
                      <w:divBdr>
                        <w:top w:val="none" w:sz="0" w:space="0" w:color="auto"/>
                        <w:left w:val="none" w:sz="0" w:space="0" w:color="auto"/>
                        <w:bottom w:val="none" w:sz="0" w:space="0" w:color="auto"/>
                        <w:right w:val="none" w:sz="0" w:space="0" w:color="auto"/>
                      </w:divBdr>
                    </w:div>
                  </w:divsChild>
                </w:div>
                <w:div w:id="509878338">
                  <w:marLeft w:val="0"/>
                  <w:marRight w:val="0"/>
                  <w:marTop w:val="0"/>
                  <w:marBottom w:val="0"/>
                  <w:divBdr>
                    <w:top w:val="none" w:sz="0" w:space="0" w:color="auto"/>
                    <w:left w:val="none" w:sz="0" w:space="0" w:color="auto"/>
                    <w:bottom w:val="none" w:sz="0" w:space="0" w:color="auto"/>
                    <w:right w:val="none" w:sz="0" w:space="0" w:color="auto"/>
                  </w:divBdr>
                  <w:divsChild>
                    <w:div w:id="692731352">
                      <w:marLeft w:val="0"/>
                      <w:marRight w:val="0"/>
                      <w:marTop w:val="0"/>
                      <w:marBottom w:val="0"/>
                      <w:divBdr>
                        <w:top w:val="none" w:sz="0" w:space="0" w:color="auto"/>
                        <w:left w:val="none" w:sz="0" w:space="0" w:color="auto"/>
                        <w:bottom w:val="none" w:sz="0" w:space="0" w:color="auto"/>
                        <w:right w:val="none" w:sz="0" w:space="0" w:color="auto"/>
                      </w:divBdr>
                    </w:div>
                  </w:divsChild>
                </w:div>
                <w:div w:id="519323383">
                  <w:marLeft w:val="0"/>
                  <w:marRight w:val="0"/>
                  <w:marTop w:val="0"/>
                  <w:marBottom w:val="0"/>
                  <w:divBdr>
                    <w:top w:val="none" w:sz="0" w:space="0" w:color="auto"/>
                    <w:left w:val="none" w:sz="0" w:space="0" w:color="auto"/>
                    <w:bottom w:val="none" w:sz="0" w:space="0" w:color="auto"/>
                    <w:right w:val="none" w:sz="0" w:space="0" w:color="auto"/>
                  </w:divBdr>
                  <w:divsChild>
                    <w:div w:id="389042149">
                      <w:marLeft w:val="0"/>
                      <w:marRight w:val="0"/>
                      <w:marTop w:val="0"/>
                      <w:marBottom w:val="0"/>
                      <w:divBdr>
                        <w:top w:val="none" w:sz="0" w:space="0" w:color="auto"/>
                        <w:left w:val="none" w:sz="0" w:space="0" w:color="auto"/>
                        <w:bottom w:val="none" w:sz="0" w:space="0" w:color="auto"/>
                        <w:right w:val="none" w:sz="0" w:space="0" w:color="auto"/>
                      </w:divBdr>
                    </w:div>
                  </w:divsChild>
                </w:div>
                <w:div w:id="637035849">
                  <w:marLeft w:val="0"/>
                  <w:marRight w:val="0"/>
                  <w:marTop w:val="0"/>
                  <w:marBottom w:val="0"/>
                  <w:divBdr>
                    <w:top w:val="none" w:sz="0" w:space="0" w:color="auto"/>
                    <w:left w:val="none" w:sz="0" w:space="0" w:color="auto"/>
                    <w:bottom w:val="none" w:sz="0" w:space="0" w:color="auto"/>
                    <w:right w:val="none" w:sz="0" w:space="0" w:color="auto"/>
                  </w:divBdr>
                  <w:divsChild>
                    <w:div w:id="1775128169">
                      <w:marLeft w:val="0"/>
                      <w:marRight w:val="0"/>
                      <w:marTop w:val="0"/>
                      <w:marBottom w:val="0"/>
                      <w:divBdr>
                        <w:top w:val="none" w:sz="0" w:space="0" w:color="auto"/>
                        <w:left w:val="none" w:sz="0" w:space="0" w:color="auto"/>
                        <w:bottom w:val="none" w:sz="0" w:space="0" w:color="auto"/>
                        <w:right w:val="none" w:sz="0" w:space="0" w:color="auto"/>
                      </w:divBdr>
                    </w:div>
                  </w:divsChild>
                </w:div>
                <w:div w:id="767430583">
                  <w:marLeft w:val="0"/>
                  <w:marRight w:val="0"/>
                  <w:marTop w:val="0"/>
                  <w:marBottom w:val="0"/>
                  <w:divBdr>
                    <w:top w:val="none" w:sz="0" w:space="0" w:color="auto"/>
                    <w:left w:val="none" w:sz="0" w:space="0" w:color="auto"/>
                    <w:bottom w:val="none" w:sz="0" w:space="0" w:color="auto"/>
                    <w:right w:val="none" w:sz="0" w:space="0" w:color="auto"/>
                  </w:divBdr>
                  <w:divsChild>
                    <w:div w:id="941957771">
                      <w:marLeft w:val="0"/>
                      <w:marRight w:val="0"/>
                      <w:marTop w:val="0"/>
                      <w:marBottom w:val="0"/>
                      <w:divBdr>
                        <w:top w:val="none" w:sz="0" w:space="0" w:color="auto"/>
                        <w:left w:val="none" w:sz="0" w:space="0" w:color="auto"/>
                        <w:bottom w:val="none" w:sz="0" w:space="0" w:color="auto"/>
                        <w:right w:val="none" w:sz="0" w:space="0" w:color="auto"/>
                      </w:divBdr>
                    </w:div>
                  </w:divsChild>
                </w:div>
                <w:div w:id="1032337510">
                  <w:marLeft w:val="0"/>
                  <w:marRight w:val="0"/>
                  <w:marTop w:val="0"/>
                  <w:marBottom w:val="0"/>
                  <w:divBdr>
                    <w:top w:val="none" w:sz="0" w:space="0" w:color="auto"/>
                    <w:left w:val="none" w:sz="0" w:space="0" w:color="auto"/>
                    <w:bottom w:val="none" w:sz="0" w:space="0" w:color="auto"/>
                    <w:right w:val="none" w:sz="0" w:space="0" w:color="auto"/>
                  </w:divBdr>
                  <w:divsChild>
                    <w:div w:id="729426361">
                      <w:marLeft w:val="0"/>
                      <w:marRight w:val="0"/>
                      <w:marTop w:val="0"/>
                      <w:marBottom w:val="0"/>
                      <w:divBdr>
                        <w:top w:val="none" w:sz="0" w:space="0" w:color="auto"/>
                        <w:left w:val="none" w:sz="0" w:space="0" w:color="auto"/>
                        <w:bottom w:val="none" w:sz="0" w:space="0" w:color="auto"/>
                        <w:right w:val="none" w:sz="0" w:space="0" w:color="auto"/>
                      </w:divBdr>
                    </w:div>
                  </w:divsChild>
                </w:div>
                <w:div w:id="1143036417">
                  <w:marLeft w:val="0"/>
                  <w:marRight w:val="0"/>
                  <w:marTop w:val="0"/>
                  <w:marBottom w:val="0"/>
                  <w:divBdr>
                    <w:top w:val="none" w:sz="0" w:space="0" w:color="auto"/>
                    <w:left w:val="none" w:sz="0" w:space="0" w:color="auto"/>
                    <w:bottom w:val="none" w:sz="0" w:space="0" w:color="auto"/>
                    <w:right w:val="none" w:sz="0" w:space="0" w:color="auto"/>
                  </w:divBdr>
                  <w:divsChild>
                    <w:div w:id="181207460">
                      <w:marLeft w:val="0"/>
                      <w:marRight w:val="0"/>
                      <w:marTop w:val="0"/>
                      <w:marBottom w:val="0"/>
                      <w:divBdr>
                        <w:top w:val="none" w:sz="0" w:space="0" w:color="auto"/>
                        <w:left w:val="none" w:sz="0" w:space="0" w:color="auto"/>
                        <w:bottom w:val="none" w:sz="0" w:space="0" w:color="auto"/>
                        <w:right w:val="none" w:sz="0" w:space="0" w:color="auto"/>
                      </w:divBdr>
                    </w:div>
                    <w:div w:id="344677160">
                      <w:marLeft w:val="0"/>
                      <w:marRight w:val="0"/>
                      <w:marTop w:val="0"/>
                      <w:marBottom w:val="0"/>
                      <w:divBdr>
                        <w:top w:val="none" w:sz="0" w:space="0" w:color="auto"/>
                        <w:left w:val="none" w:sz="0" w:space="0" w:color="auto"/>
                        <w:bottom w:val="none" w:sz="0" w:space="0" w:color="auto"/>
                        <w:right w:val="none" w:sz="0" w:space="0" w:color="auto"/>
                      </w:divBdr>
                    </w:div>
                    <w:div w:id="435444607">
                      <w:marLeft w:val="0"/>
                      <w:marRight w:val="0"/>
                      <w:marTop w:val="0"/>
                      <w:marBottom w:val="0"/>
                      <w:divBdr>
                        <w:top w:val="none" w:sz="0" w:space="0" w:color="auto"/>
                        <w:left w:val="none" w:sz="0" w:space="0" w:color="auto"/>
                        <w:bottom w:val="none" w:sz="0" w:space="0" w:color="auto"/>
                        <w:right w:val="none" w:sz="0" w:space="0" w:color="auto"/>
                      </w:divBdr>
                    </w:div>
                    <w:div w:id="574822399">
                      <w:marLeft w:val="0"/>
                      <w:marRight w:val="0"/>
                      <w:marTop w:val="0"/>
                      <w:marBottom w:val="0"/>
                      <w:divBdr>
                        <w:top w:val="none" w:sz="0" w:space="0" w:color="auto"/>
                        <w:left w:val="none" w:sz="0" w:space="0" w:color="auto"/>
                        <w:bottom w:val="none" w:sz="0" w:space="0" w:color="auto"/>
                        <w:right w:val="none" w:sz="0" w:space="0" w:color="auto"/>
                      </w:divBdr>
                    </w:div>
                    <w:div w:id="626741428">
                      <w:marLeft w:val="0"/>
                      <w:marRight w:val="0"/>
                      <w:marTop w:val="0"/>
                      <w:marBottom w:val="0"/>
                      <w:divBdr>
                        <w:top w:val="none" w:sz="0" w:space="0" w:color="auto"/>
                        <w:left w:val="none" w:sz="0" w:space="0" w:color="auto"/>
                        <w:bottom w:val="none" w:sz="0" w:space="0" w:color="auto"/>
                        <w:right w:val="none" w:sz="0" w:space="0" w:color="auto"/>
                      </w:divBdr>
                    </w:div>
                    <w:div w:id="752245140">
                      <w:marLeft w:val="0"/>
                      <w:marRight w:val="0"/>
                      <w:marTop w:val="0"/>
                      <w:marBottom w:val="0"/>
                      <w:divBdr>
                        <w:top w:val="none" w:sz="0" w:space="0" w:color="auto"/>
                        <w:left w:val="none" w:sz="0" w:space="0" w:color="auto"/>
                        <w:bottom w:val="none" w:sz="0" w:space="0" w:color="auto"/>
                        <w:right w:val="none" w:sz="0" w:space="0" w:color="auto"/>
                      </w:divBdr>
                    </w:div>
                    <w:div w:id="800617849">
                      <w:marLeft w:val="0"/>
                      <w:marRight w:val="0"/>
                      <w:marTop w:val="0"/>
                      <w:marBottom w:val="0"/>
                      <w:divBdr>
                        <w:top w:val="none" w:sz="0" w:space="0" w:color="auto"/>
                        <w:left w:val="none" w:sz="0" w:space="0" w:color="auto"/>
                        <w:bottom w:val="none" w:sz="0" w:space="0" w:color="auto"/>
                        <w:right w:val="none" w:sz="0" w:space="0" w:color="auto"/>
                      </w:divBdr>
                    </w:div>
                    <w:div w:id="1160464610">
                      <w:marLeft w:val="0"/>
                      <w:marRight w:val="0"/>
                      <w:marTop w:val="0"/>
                      <w:marBottom w:val="0"/>
                      <w:divBdr>
                        <w:top w:val="none" w:sz="0" w:space="0" w:color="auto"/>
                        <w:left w:val="none" w:sz="0" w:space="0" w:color="auto"/>
                        <w:bottom w:val="none" w:sz="0" w:space="0" w:color="auto"/>
                        <w:right w:val="none" w:sz="0" w:space="0" w:color="auto"/>
                      </w:divBdr>
                    </w:div>
                    <w:div w:id="1550411904">
                      <w:marLeft w:val="0"/>
                      <w:marRight w:val="0"/>
                      <w:marTop w:val="0"/>
                      <w:marBottom w:val="0"/>
                      <w:divBdr>
                        <w:top w:val="none" w:sz="0" w:space="0" w:color="auto"/>
                        <w:left w:val="none" w:sz="0" w:space="0" w:color="auto"/>
                        <w:bottom w:val="none" w:sz="0" w:space="0" w:color="auto"/>
                        <w:right w:val="none" w:sz="0" w:space="0" w:color="auto"/>
                      </w:divBdr>
                    </w:div>
                    <w:div w:id="2131625965">
                      <w:marLeft w:val="0"/>
                      <w:marRight w:val="0"/>
                      <w:marTop w:val="0"/>
                      <w:marBottom w:val="0"/>
                      <w:divBdr>
                        <w:top w:val="none" w:sz="0" w:space="0" w:color="auto"/>
                        <w:left w:val="none" w:sz="0" w:space="0" w:color="auto"/>
                        <w:bottom w:val="none" w:sz="0" w:space="0" w:color="auto"/>
                        <w:right w:val="none" w:sz="0" w:space="0" w:color="auto"/>
                      </w:divBdr>
                    </w:div>
                  </w:divsChild>
                </w:div>
                <w:div w:id="1626034942">
                  <w:marLeft w:val="0"/>
                  <w:marRight w:val="0"/>
                  <w:marTop w:val="0"/>
                  <w:marBottom w:val="0"/>
                  <w:divBdr>
                    <w:top w:val="none" w:sz="0" w:space="0" w:color="auto"/>
                    <w:left w:val="none" w:sz="0" w:space="0" w:color="auto"/>
                    <w:bottom w:val="none" w:sz="0" w:space="0" w:color="auto"/>
                    <w:right w:val="none" w:sz="0" w:space="0" w:color="auto"/>
                  </w:divBdr>
                  <w:divsChild>
                    <w:div w:id="1514765900">
                      <w:marLeft w:val="0"/>
                      <w:marRight w:val="0"/>
                      <w:marTop w:val="0"/>
                      <w:marBottom w:val="0"/>
                      <w:divBdr>
                        <w:top w:val="none" w:sz="0" w:space="0" w:color="auto"/>
                        <w:left w:val="none" w:sz="0" w:space="0" w:color="auto"/>
                        <w:bottom w:val="none" w:sz="0" w:space="0" w:color="auto"/>
                        <w:right w:val="none" w:sz="0" w:space="0" w:color="auto"/>
                      </w:divBdr>
                    </w:div>
                  </w:divsChild>
                </w:div>
                <w:div w:id="1672872829">
                  <w:marLeft w:val="0"/>
                  <w:marRight w:val="0"/>
                  <w:marTop w:val="0"/>
                  <w:marBottom w:val="0"/>
                  <w:divBdr>
                    <w:top w:val="none" w:sz="0" w:space="0" w:color="auto"/>
                    <w:left w:val="none" w:sz="0" w:space="0" w:color="auto"/>
                    <w:bottom w:val="none" w:sz="0" w:space="0" w:color="auto"/>
                    <w:right w:val="none" w:sz="0" w:space="0" w:color="auto"/>
                  </w:divBdr>
                  <w:divsChild>
                    <w:div w:id="47464090">
                      <w:marLeft w:val="0"/>
                      <w:marRight w:val="0"/>
                      <w:marTop w:val="0"/>
                      <w:marBottom w:val="0"/>
                      <w:divBdr>
                        <w:top w:val="none" w:sz="0" w:space="0" w:color="auto"/>
                        <w:left w:val="none" w:sz="0" w:space="0" w:color="auto"/>
                        <w:bottom w:val="none" w:sz="0" w:space="0" w:color="auto"/>
                        <w:right w:val="none" w:sz="0" w:space="0" w:color="auto"/>
                      </w:divBdr>
                    </w:div>
                    <w:div w:id="110250401">
                      <w:marLeft w:val="0"/>
                      <w:marRight w:val="0"/>
                      <w:marTop w:val="0"/>
                      <w:marBottom w:val="0"/>
                      <w:divBdr>
                        <w:top w:val="none" w:sz="0" w:space="0" w:color="auto"/>
                        <w:left w:val="none" w:sz="0" w:space="0" w:color="auto"/>
                        <w:bottom w:val="none" w:sz="0" w:space="0" w:color="auto"/>
                        <w:right w:val="none" w:sz="0" w:space="0" w:color="auto"/>
                      </w:divBdr>
                    </w:div>
                    <w:div w:id="163520760">
                      <w:marLeft w:val="0"/>
                      <w:marRight w:val="0"/>
                      <w:marTop w:val="0"/>
                      <w:marBottom w:val="0"/>
                      <w:divBdr>
                        <w:top w:val="none" w:sz="0" w:space="0" w:color="auto"/>
                        <w:left w:val="none" w:sz="0" w:space="0" w:color="auto"/>
                        <w:bottom w:val="none" w:sz="0" w:space="0" w:color="auto"/>
                        <w:right w:val="none" w:sz="0" w:space="0" w:color="auto"/>
                      </w:divBdr>
                    </w:div>
                    <w:div w:id="172765520">
                      <w:marLeft w:val="0"/>
                      <w:marRight w:val="0"/>
                      <w:marTop w:val="0"/>
                      <w:marBottom w:val="0"/>
                      <w:divBdr>
                        <w:top w:val="none" w:sz="0" w:space="0" w:color="auto"/>
                        <w:left w:val="none" w:sz="0" w:space="0" w:color="auto"/>
                        <w:bottom w:val="none" w:sz="0" w:space="0" w:color="auto"/>
                        <w:right w:val="none" w:sz="0" w:space="0" w:color="auto"/>
                      </w:divBdr>
                    </w:div>
                    <w:div w:id="178741081">
                      <w:marLeft w:val="0"/>
                      <w:marRight w:val="0"/>
                      <w:marTop w:val="0"/>
                      <w:marBottom w:val="0"/>
                      <w:divBdr>
                        <w:top w:val="none" w:sz="0" w:space="0" w:color="auto"/>
                        <w:left w:val="none" w:sz="0" w:space="0" w:color="auto"/>
                        <w:bottom w:val="none" w:sz="0" w:space="0" w:color="auto"/>
                        <w:right w:val="none" w:sz="0" w:space="0" w:color="auto"/>
                      </w:divBdr>
                    </w:div>
                    <w:div w:id="888415648">
                      <w:marLeft w:val="0"/>
                      <w:marRight w:val="0"/>
                      <w:marTop w:val="0"/>
                      <w:marBottom w:val="0"/>
                      <w:divBdr>
                        <w:top w:val="none" w:sz="0" w:space="0" w:color="auto"/>
                        <w:left w:val="none" w:sz="0" w:space="0" w:color="auto"/>
                        <w:bottom w:val="none" w:sz="0" w:space="0" w:color="auto"/>
                        <w:right w:val="none" w:sz="0" w:space="0" w:color="auto"/>
                      </w:divBdr>
                    </w:div>
                    <w:div w:id="1094400807">
                      <w:marLeft w:val="0"/>
                      <w:marRight w:val="0"/>
                      <w:marTop w:val="0"/>
                      <w:marBottom w:val="0"/>
                      <w:divBdr>
                        <w:top w:val="none" w:sz="0" w:space="0" w:color="auto"/>
                        <w:left w:val="none" w:sz="0" w:space="0" w:color="auto"/>
                        <w:bottom w:val="none" w:sz="0" w:space="0" w:color="auto"/>
                        <w:right w:val="none" w:sz="0" w:space="0" w:color="auto"/>
                      </w:divBdr>
                    </w:div>
                    <w:div w:id="1338650447">
                      <w:marLeft w:val="0"/>
                      <w:marRight w:val="0"/>
                      <w:marTop w:val="0"/>
                      <w:marBottom w:val="0"/>
                      <w:divBdr>
                        <w:top w:val="none" w:sz="0" w:space="0" w:color="auto"/>
                        <w:left w:val="none" w:sz="0" w:space="0" w:color="auto"/>
                        <w:bottom w:val="none" w:sz="0" w:space="0" w:color="auto"/>
                        <w:right w:val="none" w:sz="0" w:space="0" w:color="auto"/>
                      </w:divBdr>
                    </w:div>
                    <w:div w:id="1339504346">
                      <w:marLeft w:val="0"/>
                      <w:marRight w:val="0"/>
                      <w:marTop w:val="0"/>
                      <w:marBottom w:val="0"/>
                      <w:divBdr>
                        <w:top w:val="none" w:sz="0" w:space="0" w:color="auto"/>
                        <w:left w:val="none" w:sz="0" w:space="0" w:color="auto"/>
                        <w:bottom w:val="none" w:sz="0" w:space="0" w:color="auto"/>
                        <w:right w:val="none" w:sz="0" w:space="0" w:color="auto"/>
                      </w:divBdr>
                    </w:div>
                    <w:div w:id="1437099995">
                      <w:marLeft w:val="0"/>
                      <w:marRight w:val="0"/>
                      <w:marTop w:val="0"/>
                      <w:marBottom w:val="0"/>
                      <w:divBdr>
                        <w:top w:val="none" w:sz="0" w:space="0" w:color="auto"/>
                        <w:left w:val="none" w:sz="0" w:space="0" w:color="auto"/>
                        <w:bottom w:val="none" w:sz="0" w:space="0" w:color="auto"/>
                        <w:right w:val="none" w:sz="0" w:space="0" w:color="auto"/>
                      </w:divBdr>
                    </w:div>
                    <w:div w:id="1613244249">
                      <w:marLeft w:val="0"/>
                      <w:marRight w:val="0"/>
                      <w:marTop w:val="0"/>
                      <w:marBottom w:val="0"/>
                      <w:divBdr>
                        <w:top w:val="none" w:sz="0" w:space="0" w:color="auto"/>
                        <w:left w:val="none" w:sz="0" w:space="0" w:color="auto"/>
                        <w:bottom w:val="none" w:sz="0" w:space="0" w:color="auto"/>
                        <w:right w:val="none" w:sz="0" w:space="0" w:color="auto"/>
                      </w:divBdr>
                    </w:div>
                    <w:div w:id="1865945234">
                      <w:marLeft w:val="0"/>
                      <w:marRight w:val="0"/>
                      <w:marTop w:val="0"/>
                      <w:marBottom w:val="0"/>
                      <w:divBdr>
                        <w:top w:val="none" w:sz="0" w:space="0" w:color="auto"/>
                        <w:left w:val="none" w:sz="0" w:space="0" w:color="auto"/>
                        <w:bottom w:val="none" w:sz="0" w:space="0" w:color="auto"/>
                        <w:right w:val="none" w:sz="0" w:space="0" w:color="auto"/>
                      </w:divBdr>
                    </w:div>
                  </w:divsChild>
                </w:div>
                <w:div w:id="1857186527">
                  <w:marLeft w:val="0"/>
                  <w:marRight w:val="0"/>
                  <w:marTop w:val="0"/>
                  <w:marBottom w:val="0"/>
                  <w:divBdr>
                    <w:top w:val="none" w:sz="0" w:space="0" w:color="auto"/>
                    <w:left w:val="none" w:sz="0" w:space="0" w:color="auto"/>
                    <w:bottom w:val="none" w:sz="0" w:space="0" w:color="auto"/>
                    <w:right w:val="none" w:sz="0" w:space="0" w:color="auto"/>
                  </w:divBdr>
                  <w:divsChild>
                    <w:div w:id="836309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5634009">
          <w:marLeft w:val="0"/>
          <w:marRight w:val="0"/>
          <w:marTop w:val="0"/>
          <w:marBottom w:val="0"/>
          <w:divBdr>
            <w:top w:val="none" w:sz="0" w:space="0" w:color="auto"/>
            <w:left w:val="none" w:sz="0" w:space="0" w:color="auto"/>
            <w:bottom w:val="none" w:sz="0" w:space="0" w:color="auto"/>
            <w:right w:val="none" w:sz="0" w:space="0" w:color="auto"/>
          </w:divBdr>
        </w:div>
        <w:div w:id="1463696721">
          <w:marLeft w:val="0"/>
          <w:marRight w:val="0"/>
          <w:marTop w:val="0"/>
          <w:marBottom w:val="0"/>
          <w:divBdr>
            <w:top w:val="none" w:sz="0" w:space="0" w:color="auto"/>
            <w:left w:val="none" w:sz="0" w:space="0" w:color="auto"/>
            <w:bottom w:val="none" w:sz="0" w:space="0" w:color="auto"/>
            <w:right w:val="none" w:sz="0" w:space="0" w:color="auto"/>
          </w:divBdr>
        </w:div>
        <w:div w:id="1529175284">
          <w:marLeft w:val="0"/>
          <w:marRight w:val="0"/>
          <w:marTop w:val="0"/>
          <w:marBottom w:val="0"/>
          <w:divBdr>
            <w:top w:val="none" w:sz="0" w:space="0" w:color="auto"/>
            <w:left w:val="none" w:sz="0" w:space="0" w:color="auto"/>
            <w:bottom w:val="none" w:sz="0" w:space="0" w:color="auto"/>
            <w:right w:val="none" w:sz="0" w:space="0" w:color="auto"/>
          </w:divBdr>
          <w:divsChild>
            <w:div w:id="1037507865">
              <w:marLeft w:val="-75"/>
              <w:marRight w:val="0"/>
              <w:marTop w:val="30"/>
              <w:marBottom w:val="30"/>
              <w:divBdr>
                <w:top w:val="none" w:sz="0" w:space="0" w:color="auto"/>
                <w:left w:val="none" w:sz="0" w:space="0" w:color="auto"/>
                <w:bottom w:val="none" w:sz="0" w:space="0" w:color="auto"/>
                <w:right w:val="none" w:sz="0" w:space="0" w:color="auto"/>
              </w:divBdr>
              <w:divsChild>
                <w:div w:id="65421335">
                  <w:marLeft w:val="0"/>
                  <w:marRight w:val="0"/>
                  <w:marTop w:val="0"/>
                  <w:marBottom w:val="0"/>
                  <w:divBdr>
                    <w:top w:val="none" w:sz="0" w:space="0" w:color="auto"/>
                    <w:left w:val="none" w:sz="0" w:space="0" w:color="auto"/>
                    <w:bottom w:val="none" w:sz="0" w:space="0" w:color="auto"/>
                    <w:right w:val="none" w:sz="0" w:space="0" w:color="auto"/>
                  </w:divBdr>
                  <w:divsChild>
                    <w:div w:id="782001456">
                      <w:marLeft w:val="0"/>
                      <w:marRight w:val="0"/>
                      <w:marTop w:val="0"/>
                      <w:marBottom w:val="0"/>
                      <w:divBdr>
                        <w:top w:val="none" w:sz="0" w:space="0" w:color="auto"/>
                        <w:left w:val="none" w:sz="0" w:space="0" w:color="auto"/>
                        <w:bottom w:val="none" w:sz="0" w:space="0" w:color="auto"/>
                        <w:right w:val="none" w:sz="0" w:space="0" w:color="auto"/>
                      </w:divBdr>
                    </w:div>
                  </w:divsChild>
                </w:div>
                <w:div w:id="122820117">
                  <w:marLeft w:val="0"/>
                  <w:marRight w:val="0"/>
                  <w:marTop w:val="0"/>
                  <w:marBottom w:val="0"/>
                  <w:divBdr>
                    <w:top w:val="none" w:sz="0" w:space="0" w:color="auto"/>
                    <w:left w:val="none" w:sz="0" w:space="0" w:color="auto"/>
                    <w:bottom w:val="none" w:sz="0" w:space="0" w:color="auto"/>
                    <w:right w:val="none" w:sz="0" w:space="0" w:color="auto"/>
                  </w:divBdr>
                  <w:divsChild>
                    <w:div w:id="166755734">
                      <w:marLeft w:val="0"/>
                      <w:marRight w:val="0"/>
                      <w:marTop w:val="0"/>
                      <w:marBottom w:val="0"/>
                      <w:divBdr>
                        <w:top w:val="none" w:sz="0" w:space="0" w:color="auto"/>
                        <w:left w:val="none" w:sz="0" w:space="0" w:color="auto"/>
                        <w:bottom w:val="none" w:sz="0" w:space="0" w:color="auto"/>
                        <w:right w:val="none" w:sz="0" w:space="0" w:color="auto"/>
                      </w:divBdr>
                    </w:div>
                    <w:div w:id="337126360">
                      <w:marLeft w:val="0"/>
                      <w:marRight w:val="0"/>
                      <w:marTop w:val="0"/>
                      <w:marBottom w:val="0"/>
                      <w:divBdr>
                        <w:top w:val="none" w:sz="0" w:space="0" w:color="auto"/>
                        <w:left w:val="none" w:sz="0" w:space="0" w:color="auto"/>
                        <w:bottom w:val="none" w:sz="0" w:space="0" w:color="auto"/>
                        <w:right w:val="none" w:sz="0" w:space="0" w:color="auto"/>
                      </w:divBdr>
                    </w:div>
                    <w:div w:id="1019089601">
                      <w:marLeft w:val="0"/>
                      <w:marRight w:val="0"/>
                      <w:marTop w:val="0"/>
                      <w:marBottom w:val="0"/>
                      <w:divBdr>
                        <w:top w:val="none" w:sz="0" w:space="0" w:color="auto"/>
                        <w:left w:val="none" w:sz="0" w:space="0" w:color="auto"/>
                        <w:bottom w:val="none" w:sz="0" w:space="0" w:color="auto"/>
                        <w:right w:val="none" w:sz="0" w:space="0" w:color="auto"/>
                      </w:divBdr>
                    </w:div>
                    <w:div w:id="1217660850">
                      <w:marLeft w:val="0"/>
                      <w:marRight w:val="0"/>
                      <w:marTop w:val="0"/>
                      <w:marBottom w:val="0"/>
                      <w:divBdr>
                        <w:top w:val="none" w:sz="0" w:space="0" w:color="auto"/>
                        <w:left w:val="none" w:sz="0" w:space="0" w:color="auto"/>
                        <w:bottom w:val="none" w:sz="0" w:space="0" w:color="auto"/>
                        <w:right w:val="none" w:sz="0" w:space="0" w:color="auto"/>
                      </w:divBdr>
                    </w:div>
                    <w:div w:id="1234927298">
                      <w:marLeft w:val="0"/>
                      <w:marRight w:val="0"/>
                      <w:marTop w:val="0"/>
                      <w:marBottom w:val="0"/>
                      <w:divBdr>
                        <w:top w:val="none" w:sz="0" w:space="0" w:color="auto"/>
                        <w:left w:val="none" w:sz="0" w:space="0" w:color="auto"/>
                        <w:bottom w:val="none" w:sz="0" w:space="0" w:color="auto"/>
                        <w:right w:val="none" w:sz="0" w:space="0" w:color="auto"/>
                      </w:divBdr>
                    </w:div>
                    <w:div w:id="1292520055">
                      <w:marLeft w:val="0"/>
                      <w:marRight w:val="0"/>
                      <w:marTop w:val="0"/>
                      <w:marBottom w:val="0"/>
                      <w:divBdr>
                        <w:top w:val="none" w:sz="0" w:space="0" w:color="auto"/>
                        <w:left w:val="none" w:sz="0" w:space="0" w:color="auto"/>
                        <w:bottom w:val="none" w:sz="0" w:space="0" w:color="auto"/>
                        <w:right w:val="none" w:sz="0" w:space="0" w:color="auto"/>
                      </w:divBdr>
                    </w:div>
                    <w:div w:id="1658027136">
                      <w:marLeft w:val="0"/>
                      <w:marRight w:val="0"/>
                      <w:marTop w:val="0"/>
                      <w:marBottom w:val="0"/>
                      <w:divBdr>
                        <w:top w:val="none" w:sz="0" w:space="0" w:color="auto"/>
                        <w:left w:val="none" w:sz="0" w:space="0" w:color="auto"/>
                        <w:bottom w:val="none" w:sz="0" w:space="0" w:color="auto"/>
                        <w:right w:val="none" w:sz="0" w:space="0" w:color="auto"/>
                      </w:divBdr>
                    </w:div>
                  </w:divsChild>
                </w:div>
                <w:div w:id="336344650">
                  <w:marLeft w:val="0"/>
                  <w:marRight w:val="0"/>
                  <w:marTop w:val="0"/>
                  <w:marBottom w:val="0"/>
                  <w:divBdr>
                    <w:top w:val="none" w:sz="0" w:space="0" w:color="auto"/>
                    <w:left w:val="none" w:sz="0" w:space="0" w:color="auto"/>
                    <w:bottom w:val="none" w:sz="0" w:space="0" w:color="auto"/>
                    <w:right w:val="none" w:sz="0" w:space="0" w:color="auto"/>
                  </w:divBdr>
                  <w:divsChild>
                    <w:div w:id="1405567371">
                      <w:marLeft w:val="0"/>
                      <w:marRight w:val="0"/>
                      <w:marTop w:val="0"/>
                      <w:marBottom w:val="0"/>
                      <w:divBdr>
                        <w:top w:val="none" w:sz="0" w:space="0" w:color="auto"/>
                        <w:left w:val="none" w:sz="0" w:space="0" w:color="auto"/>
                        <w:bottom w:val="none" w:sz="0" w:space="0" w:color="auto"/>
                        <w:right w:val="none" w:sz="0" w:space="0" w:color="auto"/>
                      </w:divBdr>
                    </w:div>
                  </w:divsChild>
                </w:div>
                <w:div w:id="392119321">
                  <w:marLeft w:val="0"/>
                  <w:marRight w:val="0"/>
                  <w:marTop w:val="0"/>
                  <w:marBottom w:val="0"/>
                  <w:divBdr>
                    <w:top w:val="none" w:sz="0" w:space="0" w:color="auto"/>
                    <w:left w:val="none" w:sz="0" w:space="0" w:color="auto"/>
                    <w:bottom w:val="none" w:sz="0" w:space="0" w:color="auto"/>
                    <w:right w:val="none" w:sz="0" w:space="0" w:color="auto"/>
                  </w:divBdr>
                  <w:divsChild>
                    <w:div w:id="237205409">
                      <w:marLeft w:val="0"/>
                      <w:marRight w:val="0"/>
                      <w:marTop w:val="0"/>
                      <w:marBottom w:val="0"/>
                      <w:divBdr>
                        <w:top w:val="none" w:sz="0" w:space="0" w:color="auto"/>
                        <w:left w:val="none" w:sz="0" w:space="0" w:color="auto"/>
                        <w:bottom w:val="none" w:sz="0" w:space="0" w:color="auto"/>
                        <w:right w:val="none" w:sz="0" w:space="0" w:color="auto"/>
                      </w:divBdr>
                    </w:div>
                  </w:divsChild>
                </w:div>
                <w:div w:id="407194928">
                  <w:marLeft w:val="0"/>
                  <w:marRight w:val="0"/>
                  <w:marTop w:val="0"/>
                  <w:marBottom w:val="0"/>
                  <w:divBdr>
                    <w:top w:val="none" w:sz="0" w:space="0" w:color="auto"/>
                    <w:left w:val="none" w:sz="0" w:space="0" w:color="auto"/>
                    <w:bottom w:val="none" w:sz="0" w:space="0" w:color="auto"/>
                    <w:right w:val="none" w:sz="0" w:space="0" w:color="auto"/>
                  </w:divBdr>
                  <w:divsChild>
                    <w:div w:id="101652967">
                      <w:marLeft w:val="0"/>
                      <w:marRight w:val="0"/>
                      <w:marTop w:val="0"/>
                      <w:marBottom w:val="0"/>
                      <w:divBdr>
                        <w:top w:val="none" w:sz="0" w:space="0" w:color="auto"/>
                        <w:left w:val="none" w:sz="0" w:space="0" w:color="auto"/>
                        <w:bottom w:val="none" w:sz="0" w:space="0" w:color="auto"/>
                        <w:right w:val="none" w:sz="0" w:space="0" w:color="auto"/>
                      </w:divBdr>
                    </w:div>
                    <w:div w:id="125585763">
                      <w:marLeft w:val="0"/>
                      <w:marRight w:val="0"/>
                      <w:marTop w:val="0"/>
                      <w:marBottom w:val="0"/>
                      <w:divBdr>
                        <w:top w:val="none" w:sz="0" w:space="0" w:color="auto"/>
                        <w:left w:val="none" w:sz="0" w:space="0" w:color="auto"/>
                        <w:bottom w:val="none" w:sz="0" w:space="0" w:color="auto"/>
                        <w:right w:val="none" w:sz="0" w:space="0" w:color="auto"/>
                      </w:divBdr>
                    </w:div>
                    <w:div w:id="274021331">
                      <w:marLeft w:val="0"/>
                      <w:marRight w:val="0"/>
                      <w:marTop w:val="0"/>
                      <w:marBottom w:val="0"/>
                      <w:divBdr>
                        <w:top w:val="none" w:sz="0" w:space="0" w:color="auto"/>
                        <w:left w:val="none" w:sz="0" w:space="0" w:color="auto"/>
                        <w:bottom w:val="none" w:sz="0" w:space="0" w:color="auto"/>
                        <w:right w:val="none" w:sz="0" w:space="0" w:color="auto"/>
                      </w:divBdr>
                    </w:div>
                    <w:div w:id="411977731">
                      <w:marLeft w:val="0"/>
                      <w:marRight w:val="0"/>
                      <w:marTop w:val="0"/>
                      <w:marBottom w:val="0"/>
                      <w:divBdr>
                        <w:top w:val="none" w:sz="0" w:space="0" w:color="auto"/>
                        <w:left w:val="none" w:sz="0" w:space="0" w:color="auto"/>
                        <w:bottom w:val="none" w:sz="0" w:space="0" w:color="auto"/>
                        <w:right w:val="none" w:sz="0" w:space="0" w:color="auto"/>
                      </w:divBdr>
                    </w:div>
                    <w:div w:id="1099830309">
                      <w:marLeft w:val="0"/>
                      <w:marRight w:val="0"/>
                      <w:marTop w:val="0"/>
                      <w:marBottom w:val="0"/>
                      <w:divBdr>
                        <w:top w:val="none" w:sz="0" w:space="0" w:color="auto"/>
                        <w:left w:val="none" w:sz="0" w:space="0" w:color="auto"/>
                        <w:bottom w:val="none" w:sz="0" w:space="0" w:color="auto"/>
                        <w:right w:val="none" w:sz="0" w:space="0" w:color="auto"/>
                      </w:divBdr>
                    </w:div>
                    <w:div w:id="1142507142">
                      <w:marLeft w:val="0"/>
                      <w:marRight w:val="0"/>
                      <w:marTop w:val="0"/>
                      <w:marBottom w:val="0"/>
                      <w:divBdr>
                        <w:top w:val="none" w:sz="0" w:space="0" w:color="auto"/>
                        <w:left w:val="none" w:sz="0" w:space="0" w:color="auto"/>
                        <w:bottom w:val="none" w:sz="0" w:space="0" w:color="auto"/>
                        <w:right w:val="none" w:sz="0" w:space="0" w:color="auto"/>
                      </w:divBdr>
                    </w:div>
                    <w:div w:id="1543326256">
                      <w:marLeft w:val="0"/>
                      <w:marRight w:val="0"/>
                      <w:marTop w:val="0"/>
                      <w:marBottom w:val="0"/>
                      <w:divBdr>
                        <w:top w:val="none" w:sz="0" w:space="0" w:color="auto"/>
                        <w:left w:val="none" w:sz="0" w:space="0" w:color="auto"/>
                        <w:bottom w:val="none" w:sz="0" w:space="0" w:color="auto"/>
                        <w:right w:val="none" w:sz="0" w:space="0" w:color="auto"/>
                      </w:divBdr>
                    </w:div>
                    <w:div w:id="1723794029">
                      <w:marLeft w:val="0"/>
                      <w:marRight w:val="0"/>
                      <w:marTop w:val="0"/>
                      <w:marBottom w:val="0"/>
                      <w:divBdr>
                        <w:top w:val="none" w:sz="0" w:space="0" w:color="auto"/>
                        <w:left w:val="none" w:sz="0" w:space="0" w:color="auto"/>
                        <w:bottom w:val="none" w:sz="0" w:space="0" w:color="auto"/>
                        <w:right w:val="none" w:sz="0" w:space="0" w:color="auto"/>
                      </w:divBdr>
                    </w:div>
                    <w:div w:id="1729959414">
                      <w:marLeft w:val="0"/>
                      <w:marRight w:val="0"/>
                      <w:marTop w:val="0"/>
                      <w:marBottom w:val="0"/>
                      <w:divBdr>
                        <w:top w:val="none" w:sz="0" w:space="0" w:color="auto"/>
                        <w:left w:val="none" w:sz="0" w:space="0" w:color="auto"/>
                        <w:bottom w:val="none" w:sz="0" w:space="0" w:color="auto"/>
                        <w:right w:val="none" w:sz="0" w:space="0" w:color="auto"/>
                      </w:divBdr>
                    </w:div>
                    <w:div w:id="2130970547">
                      <w:marLeft w:val="0"/>
                      <w:marRight w:val="0"/>
                      <w:marTop w:val="0"/>
                      <w:marBottom w:val="0"/>
                      <w:divBdr>
                        <w:top w:val="none" w:sz="0" w:space="0" w:color="auto"/>
                        <w:left w:val="none" w:sz="0" w:space="0" w:color="auto"/>
                        <w:bottom w:val="none" w:sz="0" w:space="0" w:color="auto"/>
                        <w:right w:val="none" w:sz="0" w:space="0" w:color="auto"/>
                      </w:divBdr>
                    </w:div>
                  </w:divsChild>
                </w:div>
                <w:div w:id="850291389">
                  <w:marLeft w:val="0"/>
                  <w:marRight w:val="0"/>
                  <w:marTop w:val="0"/>
                  <w:marBottom w:val="0"/>
                  <w:divBdr>
                    <w:top w:val="none" w:sz="0" w:space="0" w:color="auto"/>
                    <w:left w:val="none" w:sz="0" w:space="0" w:color="auto"/>
                    <w:bottom w:val="none" w:sz="0" w:space="0" w:color="auto"/>
                    <w:right w:val="none" w:sz="0" w:space="0" w:color="auto"/>
                  </w:divBdr>
                  <w:divsChild>
                    <w:div w:id="914123311">
                      <w:marLeft w:val="0"/>
                      <w:marRight w:val="0"/>
                      <w:marTop w:val="0"/>
                      <w:marBottom w:val="0"/>
                      <w:divBdr>
                        <w:top w:val="none" w:sz="0" w:space="0" w:color="auto"/>
                        <w:left w:val="none" w:sz="0" w:space="0" w:color="auto"/>
                        <w:bottom w:val="none" w:sz="0" w:space="0" w:color="auto"/>
                        <w:right w:val="none" w:sz="0" w:space="0" w:color="auto"/>
                      </w:divBdr>
                    </w:div>
                  </w:divsChild>
                </w:div>
                <w:div w:id="1274942427">
                  <w:marLeft w:val="0"/>
                  <w:marRight w:val="0"/>
                  <w:marTop w:val="0"/>
                  <w:marBottom w:val="0"/>
                  <w:divBdr>
                    <w:top w:val="none" w:sz="0" w:space="0" w:color="auto"/>
                    <w:left w:val="none" w:sz="0" w:space="0" w:color="auto"/>
                    <w:bottom w:val="none" w:sz="0" w:space="0" w:color="auto"/>
                    <w:right w:val="none" w:sz="0" w:space="0" w:color="auto"/>
                  </w:divBdr>
                  <w:divsChild>
                    <w:div w:id="1064790729">
                      <w:marLeft w:val="0"/>
                      <w:marRight w:val="0"/>
                      <w:marTop w:val="0"/>
                      <w:marBottom w:val="0"/>
                      <w:divBdr>
                        <w:top w:val="none" w:sz="0" w:space="0" w:color="auto"/>
                        <w:left w:val="none" w:sz="0" w:space="0" w:color="auto"/>
                        <w:bottom w:val="none" w:sz="0" w:space="0" w:color="auto"/>
                        <w:right w:val="none" w:sz="0" w:space="0" w:color="auto"/>
                      </w:divBdr>
                    </w:div>
                  </w:divsChild>
                </w:div>
                <w:div w:id="1512799770">
                  <w:marLeft w:val="0"/>
                  <w:marRight w:val="0"/>
                  <w:marTop w:val="0"/>
                  <w:marBottom w:val="0"/>
                  <w:divBdr>
                    <w:top w:val="none" w:sz="0" w:space="0" w:color="auto"/>
                    <w:left w:val="none" w:sz="0" w:space="0" w:color="auto"/>
                    <w:bottom w:val="none" w:sz="0" w:space="0" w:color="auto"/>
                    <w:right w:val="none" w:sz="0" w:space="0" w:color="auto"/>
                  </w:divBdr>
                  <w:divsChild>
                    <w:div w:id="261843158">
                      <w:marLeft w:val="0"/>
                      <w:marRight w:val="0"/>
                      <w:marTop w:val="0"/>
                      <w:marBottom w:val="0"/>
                      <w:divBdr>
                        <w:top w:val="none" w:sz="0" w:space="0" w:color="auto"/>
                        <w:left w:val="none" w:sz="0" w:space="0" w:color="auto"/>
                        <w:bottom w:val="none" w:sz="0" w:space="0" w:color="auto"/>
                        <w:right w:val="none" w:sz="0" w:space="0" w:color="auto"/>
                      </w:divBdr>
                    </w:div>
                    <w:div w:id="657347502">
                      <w:marLeft w:val="0"/>
                      <w:marRight w:val="0"/>
                      <w:marTop w:val="0"/>
                      <w:marBottom w:val="0"/>
                      <w:divBdr>
                        <w:top w:val="none" w:sz="0" w:space="0" w:color="auto"/>
                        <w:left w:val="none" w:sz="0" w:space="0" w:color="auto"/>
                        <w:bottom w:val="none" w:sz="0" w:space="0" w:color="auto"/>
                        <w:right w:val="none" w:sz="0" w:space="0" w:color="auto"/>
                      </w:divBdr>
                    </w:div>
                    <w:div w:id="823005183">
                      <w:marLeft w:val="0"/>
                      <w:marRight w:val="0"/>
                      <w:marTop w:val="0"/>
                      <w:marBottom w:val="0"/>
                      <w:divBdr>
                        <w:top w:val="none" w:sz="0" w:space="0" w:color="auto"/>
                        <w:left w:val="none" w:sz="0" w:space="0" w:color="auto"/>
                        <w:bottom w:val="none" w:sz="0" w:space="0" w:color="auto"/>
                        <w:right w:val="none" w:sz="0" w:space="0" w:color="auto"/>
                      </w:divBdr>
                    </w:div>
                  </w:divsChild>
                </w:div>
                <w:div w:id="1623804767">
                  <w:marLeft w:val="0"/>
                  <w:marRight w:val="0"/>
                  <w:marTop w:val="0"/>
                  <w:marBottom w:val="0"/>
                  <w:divBdr>
                    <w:top w:val="none" w:sz="0" w:space="0" w:color="auto"/>
                    <w:left w:val="none" w:sz="0" w:space="0" w:color="auto"/>
                    <w:bottom w:val="none" w:sz="0" w:space="0" w:color="auto"/>
                    <w:right w:val="none" w:sz="0" w:space="0" w:color="auto"/>
                  </w:divBdr>
                  <w:divsChild>
                    <w:div w:id="1126855007">
                      <w:marLeft w:val="0"/>
                      <w:marRight w:val="0"/>
                      <w:marTop w:val="0"/>
                      <w:marBottom w:val="0"/>
                      <w:divBdr>
                        <w:top w:val="none" w:sz="0" w:space="0" w:color="auto"/>
                        <w:left w:val="none" w:sz="0" w:space="0" w:color="auto"/>
                        <w:bottom w:val="none" w:sz="0" w:space="0" w:color="auto"/>
                        <w:right w:val="none" w:sz="0" w:space="0" w:color="auto"/>
                      </w:divBdr>
                    </w:div>
                    <w:div w:id="1730106333">
                      <w:marLeft w:val="0"/>
                      <w:marRight w:val="0"/>
                      <w:marTop w:val="0"/>
                      <w:marBottom w:val="0"/>
                      <w:divBdr>
                        <w:top w:val="none" w:sz="0" w:space="0" w:color="auto"/>
                        <w:left w:val="none" w:sz="0" w:space="0" w:color="auto"/>
                        <w:bottom w:val="none" w:sz="0" w:space="0" w:color="auto"/>
                        <w:right w:val="none" w:sz="0" w:space="0" w:color="auto"/>
                      </w:divBdr>
                    </w:div>
                  </w:divsChild>
                </w:div>
                <w:div w:id="1791238308">
                  <w:marLeft w:val="0"/>
                  <w:marRight w:val="0"/>
                  <w:marTop w:val="0"/>
                  <w:marBottom w:val="0"/>
                  <w:divBdr>
                    <w:top w:val="none" w:sz="0" w:space="0" w:color="auto"/>
                    <w:left w:val="none" w:sz="0" w:space="0" w:color="auto"/>
                    <w:bottom w:val="none" w:sz="0" w:space="0" w:color="auto"/>
                    <w:right w:val="none" w:sz="0" w:space="0" w:color="auto"/>
                  </w:divBdr>
                  <w:divsChild>
                    <w:div w:id="1885216653">
                      <w:marLeft w:val="0"/>
                      <w:marRight w:val="0"/>
                      <w:marTop w:val="0"/>
                      <w:marBottom w:val="0"/>
                      <w:divBdr>
                        <w:top w:val="none" w:sz="0" w:space="0" w:color="auto"/>
                        <w:left w:val="none" w:sz="0" w:space="0" w:color="auto"/>
                        <w:bottom w:val="none" w:sz="0" w:space="0" w:color="auto"/>
                        <w:right w:val="none" w:sz="0" w:space="0" w:color="auto"/>
                      </w:divBdr>
                    </w:div>
                  </w:divsChild>
                </w:div>
                <w:div w:id="2006321037">
                  <w:marLeft w:val="0"/>
                  <w:marRight w:val="0"/>
                  <w:marTop w:val="0"/>
                  <w:marBottom w:val="0"/>
                  <w:divBdr>
                    <w:top w:val="none" w:sz="0" w:space="0" w:color="auto"/>
                    <w:left w:val="none" w:sz="0" w:space="0" w:color="auto"/>
                    <w:bottom w:val="none" w:sz="0" w:space="0" w:color="auto"/>
                    <w:right w:val="none" w:sz="0" w:space="0" w:color="auto"/>
                  </w:divBdr>
                  <w:divsChild>
                    <w:div w:id="450318096">
                      <w:marLeft w:val="0"/>
                      <w:marRight w:val="0"/>
                      <w:marTop w:val="0"/>
                      <w:marBottom w:val="0"/>
                      <w:divBdr>
                        <w:top w:val="none" w:sz="0" w:space="0" w:color="auto"/>
                        <w:left w:val="none" w:sz="0" w:space="0" w:color="auto"/>
                        <w:bottom w:val="none" w:sz="0" w:space="0" w:color="auto"/>
                        <w:right w:val="none" w:sz="0" w:space="0" w:color="auto"/>
                      </w:divBdr>
                    </w:div>
                    <w:div w:id="673996364">
                      <w:marLeft w:val="0"/>
                      <w:marRight w:val="0"/>
                      <w:marTop w:val="0"/>
                      <w:marBottom w:val="0"/>
                      <w:divBdr>
                        <w:top w:val="none" w:sz="0" w:space="0" w:color="auto"/>
                        <w:left w:val="none" w:sz="0" w:space="0" w:color="auto"/>
                        <w:bottom w:val="none" w:sz="0" w:space="0" w:color="auto"/>
                        <w:right w:val="none" w:sz="0" w:space="0" w:color="auto"/>
                      </w:divBdr>
                    </w:div>
                    <w:div w:id="842670927">
                      <w:marLeft w:val="0"/>
                      <w:marRight w:val="0"/>
                      <w:marTop w:val="0"/>
                      <w:marBottom w:val="0"/>
                      <w:divBdr>
                        <w:top w:val="none" w:sz="0" w:space="0" w:color="auto"/>
                        <w:left w:val="none" w:sz="0" w:space="0" w:color="auto"/>
                        <w:bottom w:val="none" w:sz="0" w:space="0" w:color="auto"/>
                        <w:right w:val="none" w:sz="0" w:space="0" w:color="auto"/>
                      </w:divBdr>
                    </w:div>
                    <w:div w:id="1152408835">
                      <w:marLeft w:val="0"/>
                      <w:marRight w:val="0"/>
                      <w:marTop w:val="0"/>
                      <w:marBottom w:val="0"/>
                      <w:divBdr>
                        <w:top w:val="none" w:sz="0" w:space="0" w:color="auto"/>
                        <w:left w:val="none" w:sz="0" w:space="0" w:color="auto"/>
                        <w:bottom w:val="none" w:sz="0" w:space="0" w:color="auto"/>
                        <w:right w:val="none" w:sz="0" w:space="0" w:color="auto"/>
                      </w:divBdr>
                    </w:div>
                    <w:div w:id="1234201800">
                      <w:marLeft w:val="0"/>
                      <w:marRight w:val="0"/>
                      <w:marTop w:val="0"/>
                      <w:marBottom w:val="0"/>
                      <w:divBdr>
                        <w:top w:val="none" w:sz="0" w:space="0" w:color="auto"/>
                        <w:left w:val="none" w:sz="0" w:space="0" w:color="auto"/>
                        <w:bottom w:val="none" w:sz="0" w:space="0" w:color="auto"/>
                        <w:right w:val="none" w:sz="0" w:space="0" w:color="auto"/>
                      </w:divBdr>
                    </w:div>
                    <w:div w:id="1636527255">
                      <w:marLeft w:val="0"/>
                      <w:marRight w:val="0"/>
                      <w:marTop w:val="0"/>
                      <w:marBottom w:val="0"/>
                      <w:divBdr>
                        <w:top w:val="none" w:sz="0" w:space="0" w:color="auto"/>
                        <w:left w:val="none" w:sz="0" w:space="0" w:color="auto"/>
                        <w:bottom w:val="none" w:sz="0" w:space="0" w:color="auto"/>
                        <w:right w:val="none" w:sz="0" w:space="0" w:color="auto"/>
                      </w:divBdr>
                    </w:div>
                  </w:divsChild>
                </w:div>
                <w:div w:id="2015063509">
                  <w:marLeft w:val="0"/>
                  <w:marRight w:val="0"/>
                  <w:marTop w:val="0"/>
                  <w:marBottom w:val="0"/>
                  <w:divBdr>
                    <w:top w:val="none" w:sz="0" w:space="0" w:color="auto"/>
                    <w:left w:val="none" w:sz="0" w:space="0" w:color="auto"/>
                    <w:bottom w:val="none" w:sz="0" w:space="0" w:color="auto"/>
                    <w:right w:val="none" w:sz="0" w:space="0" w:color="auto"/>
                  </w:divBdr>
                  <w:divsChild>
                    <w:div w:id="15234727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7951360">
          <w:marLeft w:val="0"/>
          <w:marRight w:val="0"/>
          <w:marTop w:val="0"/>
          <w:marBottom w:val="0"/>
          <w:divBdr>
            <w:top w:val="none" w:sz="0" w:space="0" w:color="auto"/>
            <w:left w:val="none" w:sz="0" w:space="0" w:color="auto"/>
            <w:bottom w:val="none" w:sz="0" w:space="0" w:color="auto"/>
            <w:right w:val="none" w:sz="0" w:space="0" w:color="auto"/>
          </w:divBdr>
        </w:div>
        <w:div w:id="1590433192">
          <w:marLeft w:val="0"/>
          <w:marRight w:val="0"/>
          <w:marTop w:val="0"/>
          <w:marBottom w:val="0"/>
          <w:divBdr>
            <w:top w:val="none" w:sz="0" w:space="0" w:color="auto"/>
            <w:left w:val="none" w:sz="0" w:space="0" w:color="auto"/>
            <w:bottom w:val="none" w:sz="0" w:space="0" w:color="auto"/>
            <w:right w:val="none" w:sz="0" w:space="0" w:color="auto"/>
          </w:divBdr>
        </w:div>
        <w:div w:id="1607156691">
          <w:marLeft w:val="0"/>
          <w:marRight w:val="0"/>
          <w:marTop w:val="0"/>
          <w:marBottom w:val="0"/>
          <w:divBdr>
            <w:top w:val="none" w:sz="0" w:space="0" w:color="auto"/>
            <w:left w:val="none" w:sz="0" w:space="0" w:color="auto"/>
            <w:bottom w:val="none" w:sz="0" w:space="0" w:color="auto"/>
            <w:right w:val="none" w:sz="0" w:space="0" w:color="auto"/>
          </w:divBdr>
        </w:div>
        <w:div w:id="1619873648">
          <w:marLeft w:val="0"/>
          <w:marRight w:val="0"/>
          <w:marTop w:val="0"/>
          <w:marBottom w:val="0"/>
          <w:divBdr>
            <w:top w:val="none" w:sz="0" w:space="0" w:color="auto"/>
            <w:left w:val="none" w:sz="0" w:space="0" w:color="auto"/>
            <w:bottom w:val="none" w:sz="0" w:space="0" w:color="auto"/>
            <w:right w:val="none" w:sz="0" w:space="0" w:color="auto"/>
          </w:divBdr>
        </w:div>
        <w:div w:id="1626424725">
          <w:marLeft w:val="0"/>
          <w:marRight w:val="0"/>
          <w:marTop w:val="0"/>
          <w:marBottom w:val="0"/>
          <w:divBdr>
            <w:top w:val="none" w:sz="0" w:space="0" w:color="auto"/>
            <w:left w:val="none" w:sz="0" w:space="0" w:color="auto"/>
            <w:bottom w:val="none" w:sz="0" w:space="0" w:color="auto"/>
            <w:right w:val="none" w:sz="0" w:space="0" w:color="auto"/>
          </w:divBdr>
        </w:div>
        <w:div w:id="1657761147">
          <w:marLeft w:val="0"/>
          <w:marRight w:val="0"/>
          <w:marTop w:val="0"/>
          <w:marBottom w:val="0"/>
          <w:divBdr>
            <w:top w:val="none" w:sz="0" w:space="0" w:color="auto"/>
            <w:left w:val="none" w:sz="0" w:space="0" w:color="auto"/>
            <w:bottom w:val="none" w:sz="0" w:space="0" w:color="auto"/>
            <w:right w:val="none" w:sz="0" w:space="0" w:color="auto"/>
          </w:divBdr>
        </w:div>
        <w:div w:id="1660041285">
          <w:marLeft w:val="0"/>
          <w:marRight w:val="0"/>
          <w:marTop w:val="0"/>
          <w:marBottom w:val="0"/>
          <w:divBdr>
            <w:top w:val="none" w:sz="0" w:space="0" w:color="auto"/>
            <w:left w:val="none" w:sz="0" w:space="0" w:color="auto"/>
            <w:bottom w:val="none" w:sz="0" w:space="0" w:color="auto"/>
            <w:right w:val="none" w:sz="0" w:space="0" w:color="auto"/>
          </w:divBdr>
          <w:divsChild>
            <w:div w:id="1239903392">
              <w:marLeft w:val="-75"/>
              <w:marRight w:val="0"/>
              <w:marTop w:val="30"/>
              <w:marBottom w:val="30"/>
              <w:divBdr>
                <w:top w:val="none" w:sz="0" w:space="0" w:color="auto"/>
                <w:left w:val="none" w:sz="0" w:space="0" w:color="auto"/>
                <w:bottom w:val="none" w:sz="0" w:space="0" w:color="auto"/>
                <w:right w:val="none" w:sz="0" w:space="0" w:color="auto"/>
              </w:divBdr>
              <w:divsChild>
                <w:div w:id="83773182">
                  <w:marLeft w:val="0"/>
                  <w:marRight w:val="0"/>
                  <w:marTop w:val="0"/>
                  <w:marBottom w:val="0"/>
                  <w:divBdr>
                    <w:top w:val="none" w:sz="0" w:space="0" w:color="auto"/>
                    <w:left w:val="none" w:sz="0" w:space="0" w:color="auto"/>
                    <w:bottom w:val="none" w:sz="0" w:space="0" w:color="auto"/>
                    <w:right w:val="none" w:sz="0" w:space="0" w:color="auto"/>
                  </w:divBdr>
                  <w:divsChild>
                    <w:div w:id="632291535">
                      <w:marLeft w:val="0"/>
                      <w:marRight w:val="0"/>
                      <w:marTop w:val="0"/>
                      <w:marBottom w:val="0"/>
                      <w:divBdr>
                        <w:top w:val="none" w:sz="0" w:space="0" w:color="auto"/>
                        <w:left w:val="none" w:sz="0" w:space="0" w:color="auto"/>
                        <w:bottom w:val="none" w:sz="0" w:space="0" w:color="auto"/>
                        <w:right w:val="none" w:sz="0" w:space="0" w:color="auto"/>
                      </w:divBdr>
                    </w:div>
                  </w:divsChild>
                </w:div>
                <w:div w:id="344291776">
                  <w:marLeft w:val="0"/>
                  <w:marRight w:val="0"/>
                  <w:marTop w:val="0"/>
                  <w:marBottom w:val="0"/>
                  <w:divBdr>
                    <w:top w:val="none" w:sz="0" w:space="0" w:color="auto"/>
                    <w:left w:val="none" w:sz="0" w:space="0" w:color="auto"/>
                    <w:bottom w:val="none" w:sz="0" w:space="0" w:color="auto"/>
                    <w:right w:val="none" w:sz="0" w:space="0" w:color="auto"/>
                  </w:divBdr>
                  <w:divsChild>
                    <w:div w:id="538587823">
                      <w:marLeft w:val="0"/>
                      <w:marRight w:val="0"/>
                      <w:marTop w:val="0"/>
                      <w:marBottom w:val="0"/>
                      <w:divBdr>
                        <w:top w:val="none" w:sz="0" w:space="0" w:color="auto"/>
                        <w:left w:val="none" w:sz="0" w:space="0" w:color="auto"/>
                        <w:bottom w:val="none" w:sz="0" w:space="0" w:color="auto"/>
                        <w:right w:val="none" w:sz="0" w:space="0" w:color="auto"/>
                      </w:divBdr>
                    </w:div>
                    <w:div w:id="735279435">
                      <w:marLeft w:val="0"/>
                      <w:marRight w:val="0"/>
                      <w:marTop w:val="0"/>
                      <w:marBottom w:val="0"/>
                      <w:divBdr>
                        <w:top w:val="none" w:sz="0" w:space="0" w:color="auto"/>
                        <w:left w:val="none" w:sz="0" w:space="0" w:color="auto"/>
                        <w:bottom w:val="none" w:sz="0" w:space="0" w:color="auto"/>
                        <w:right w:val="none" w:sz="0" w:space="0" w:color="auto"/>
                      </w:divBdr>
                    </w:div>
                    <w:div w:id="866141036">
                      <w:marLeft w:val="0"/>
                      <w:marRight w:val="0"/>
                      <w:marTop w:val="0"/>
                      <w:marBottom w:val="0"/>
                      <w:divBdr>
                        <w:top w:val="none" w:sz="0" w:space="0" w:color="auto"/>
                        <w:left w:val="none" w:sz="0" w:space="0" w:color="auto"/>
                        <w:bottom w:val="none" w:sz="0" w:space="0" w:color="auto"/>
                        <w:right w:val="none" w:sz="0" w:space="0" w:color="auto"/>
                      </w:divBdr>
                    </w:div>
                    <w:div w:id="1268847855">
                      <w:marLeft w:val="0"/>
                      <w:marRight w:val="0"/>
                      <w:marTop w:val="0"/>
                      <w:marBottom w:val="0"/>
                      <w:divBdr>
                        <w:top w:val="none" w:sz="0" w:space="0" w:color="auto"/>
                        <w:left w:val="none" w:sz="0" w:space="0" w:color="auto"/>
                        <w:bottom w:val="none" w:sz="0" w:space="0" w:color="auto"/>
                        <w:right w:val="none" w:sz="0" w:space="0" w:color="auto"/>
                      </w:divBdr>
                    </w:div>
                    <w:div w:id="1288465280">
                      <w:marLeft w:val="0"/>
                      <w:marRight w:val="0"/>
                      <w:marTop w:val="0"/>
                      <w:marBottom w:val="0"/>
                      <w:divBdr>
                        <w:top w:val="none" w:sz="0" w:space="0" w:color="auto"/>
                        <w:left w:val="none" w:sz="0" w:space="0" w:color="auto"/>
                        <w:bottom w:val="none" w:sz="0" w:space="0" w:color="auto"/>
                        <w:right w:val="none" w:sz="0" w:space="0" w:color="auto"/>
                      </w:divBdr>
                    </w:div>
                    <w:div w:id="1495487765">
                      <w:marLeft w:val="0"/>
                      <w:marRight w:val="0"/>
                      <w:marTop w:val="0"/>
                      <w:marBottom w:val="0"/>
                      <w:divBdr>
                        <w:top w:val="none" w:sz="0" w:space="0" w:color="auto"/>
                        <w:left w:val="none" w:sz="0" w:space="0" w:color="auto"/>
                        <w:bottom w:val="none" w:sz="0" w:space="0" w:color="auto"/>
                        <w:right w:val="none" w:sz="0" w:space="0" w:color="auto"/>
                      </w:divBdr>
                    </w:div>
                    <w:div w:id="1932622010">
                      <w:marLeft w:val="0"/>
                      <w:marRight w:val="0"/>
                      <w:marTop w:val="0"/>
                      <w:marBottom w:val="0"/>
                      <w:divBdr>
                        <w:top w:val="none" w:sz="0" w:space="0" w:color="auto"/>
                        <w:left w:val="none" w:sz="0" w:space="0" w:color="auto"/>
                        <w:bottom w:val="none" w:sz="0" w:space="0" w:color="auto"/>
                        <w:right w:val="none" w:sz="0" w:space="0" w:color="auto"/>
                      </w:divBdr>
                    </w:div>
                  </w:divsChild>
                </w:div>
                <w:div w:id="461266754">
                  <w:marLeft w:val="0"/>
                  <w:marRight w:val="0"/>
                  <w:marTop w:val="0"/>
                  <w:marBottom w:val="0"/>
                  <w:divBdr>
                    <w:top w:val="none" w:sz="0" w:space="0" w:color="auto"/>
                    <w:left w:val="none" w:sz="0" w:space="0" w:color="auto"/>
                    <w:bottom w:val="none" w:sz="0" w:space="0" w:color="auto"/>
                    <w:right w:val="none" w:sz="0" w:space="0" w:color="auto"/>
                  </w:divBdr>
                  <w:divsChild>
                    <w:div w:id="465775856">
                      <w:marLeft w:val="0"/>
                      <w:marRight w:val="0"/>
                      <w:marTop w:val="0"/>
                      <w:marBottom w:val="0"/>
                      <w:divBdr>
                        <w:top w:val="none" w:sz="0" w:space="0" w:color="auto"/>
                        <w:left w:val="none" w:sz="0" w:space="0" w:color="auto"/>
                        <w:bottom w:val="none" w:sz="0" w:space="0" w:color="auto"/>
                        <w:right w:val="none" w:sz="0" w:space="0" w:color="auto"/>
                      </w:divBdr>
                    </w:div>
                  </w:divsChild>
                </w:div>
                <w:div w:id="539628643">
                  <w:marLeft w:val="0"/>
                  <w:marRight w:val="0"/>
                  <w:marTop w:val="0"/>
                  <w:marBottom w:val="0"/>
                  <w:divBdr>
                    <w:top w:val="none" w:sz="0" w:space="0" w:color="auto"/>
                    <w:left w:val="none" w:sz="0" w:space="0" w:color="auto"/>
                    <w:bottom w:val="none" w:sz="0" w:space="0" w:color="auto"/>
                    <w:right w:val="none" w:sz="0" w:space="0" w:color="auto"/>
                  </w:divBdr>
                  <w:divsChild>
                    <w:div w:id="2105110904">
                      <w:marLeft w:val="0"/>
                      <w:marRight w:val="0"/>
                      <w:marTop w:val="0"/>
                      <w:marBottom w:val="0"/>
                      <w:divBdr>
                        <w:top w:val="none" w:sz="0" w:space="0" w:color="auto"/>
                        <w:left w:val="none" w:sz="0" w:space="0" w:color="auto"/>
                        <w:bottom w:val="none" w:sz="0" w:space="0" w:color="auto"/>
                        <w:right w:val="none" w:sz="0" w:space="0" w:color="auto"/>
                      </w:divBdr>
                    </w:div>
                  </w:divsChild>
                </w:div>
                <w:div w:id="934171960">
                  <w:marLeft w:val="0"/>
                  <w:marRight w:val="0"/>
                  <w:marTop w:val="0"/>
                  <w:marBottom w:val="0"/>
                  <w:divBdr>
                    <w:top w:val="none" w:sz="0" w:space="0" w:color="auto"/>
                    <w:left w:val="none" w:sz="0" w:space="0" w:color="auto"/>
                    <w:bottom w:val="none" w:sz="0" w:space="0" w:color="auto"/>
                    <w:right w:val="none" w:sz="0" w:space="0" w:color="auto"/>
                  </w:divBdr>
                  <w:divsChild>
                    <w:div w:id="2060087362">
                      <w:marLeft w:val="0"/>
                      <w:marRight w:val="0"/>
                      <w:marTop w:val="0"/>
                      <w:marBottom w:val="0"/>
                      <w:divBdr>
                        <w:top w:val="none" w:sz="0" w:space="0" w:color="auto"/>
                        <w:left w:val="none" w:sz="0" w:space="0" w:color="auto"/>
                        <w:bottom w:val="none" w:sz="0" w:space="0" w:color="auto"/>
                        <w:right w:val="none" w:sz="0" w:space="0" w:color="auto"/>
                      </w:divBdr>
                    </w:div>
                  </w:divsChild>
                </w:div>
                <w:div w:id="1008556228">
                  <w:marLeft w:val="0"/>
                  <w:marRight w:val="0"/>
                  <w:marTop w:val="0"/>
                  <w:marBottom w:val="0"/>
                  <w:divBdr>
                    <w:top w:val="none" w:sz="0" w:space="0" w:color="auto"/>
                    <w:left w:val="none" w:sz="0" w:space="0" w:color="auto"/>
                    <w:bottom w:val="none" w:sz="0" w:space="0" w:color="auto"/>
                    <w:right w:val="none" w:sz="0" w:space="0" w:color="auto"/>
                  </w:divBdr>
                  <w:divsChild>
                    <w:div w:id="1992362870">
                      <w:marLeft w:val="0"/>
                      <w:marRight w:val="0"/>
                      <w:marTop w:val="0"/>
                      <w:marBottom w:val="0"/>
                      <w:divBdr>
                        <w:top w:val="none" w:sz="0" w:space="0" w:color="auto"/>
                        <w:left w:val="none" w:sz="0" w:space="0" w:color="auto"/>
                        <w:bottom w:val="none" w:sz="0" w:space="0" w:color="auto"/>
                        <w:right w:val="none" w:sz="0" w:space="0" w:color="auto"/>
                      </w:divBdr>
                    </w:div>
                  </w:divsChild>
                </w:div>
                <w:div w:id="1136408089">
                  <w:marLeft w:val="0"/>
                  <w:marRight w:val="0"/>
                  <w:marTop w:val="0"/>
                  <w:marBottom w:val="0"/>
                  <w:divBdr>
                    <w:top w:val="none" w:sz="0" w:space="0" w:color="auto"/>
                    <w:left w:val="none" w:sz="0" w:space="0" w:color="auto"/>
                    <w:bottom w:val="none" w:sz="0" w:space="0" w:color="auto"/>
                    <w:right w:val="none" w:sz="0" w:space="0" w:color="auto"/>
                  </w:divBdr>
                  <w:divsChild>
                    <w:div w:id="1563636498">
                      <w:marLeft w:val="0"/>
                      <w:marRight w:val="0"/>
                      <w:marTop w:val="0"/>
                      <w:marBottom w:val="0"/>
                      <w:divBdr>
                        <w:top w:val="none" w:sz="0" w:space="0" w:color="auto"/>
                        <w:left w:val="none" w:sz="0" w:space="0" w:color="auto"/>
                        <w:bottom w:val="none" w:sz="0" w:space="0" w:color="auto"/>
                        <w:right w:val="none" w:sz="0" w:space="0" w:color="auto"/>
                      </w:divBdr>
                    </w:div>
                  </w:divsChild>
                </w:div>
                <w:div w:id="1385176601">
                  <w:marLeft w:val="0"/>
                  <w:marRight w:val="0"/>
                  <w:marTop w:val="0"/>
                  <w:marBottom w:val="0"/>
                  <w:divBdr>
                    <w:top w:val="none" w:sz="0" w:space="0" w:color="auto"/>
                    <w:left w:val="none" w:sz="0" w:space="0" w:color="auto"/>
                    <w:bottom w:val="none" w:sz="0" w:space="0" w:color="auto"/>
                    <w:right w:val="none" w:sz="0" w:space="0" w:color="auto"/>
                  </w:divBdr>
                  <w:divsChild>
                    <w:div w:id="225340208">
                      <w:marLeft w:val="0"/>
                      <w:marRight w:val="0"/>
                      <w:marTop w:val="0"/>
                      <w:marBottom w:val="0"/>
                      <w:divBdr>
                        <w:top w:val="none" w:sz="0" w:space="0" w:color="auto"/>
                        <w:left w:val="none" w:sz="0" w:space="0" w:color="auto"/>
                        <w:bottom w:val="none" w:sz="0" w:space="0" w:color="auto"/>
                        <w:right w:val="none" w:sz="0" w:space="0" w:color="auto"/>
                      </w:divBdr>
                    </w:div>
                    <w:div w:id="476455993">
                      <w:marLeft w:val="0"/>
                      <w:marRight w:val="0"/>
                      <w:marTop w:val="0"/>
                      <w:marBottom w:val="0"/>
                      <w:divBdr>
                        <w:top w:val="none" w:sz="0" w:space="0" w:color="auto"/>
                        <w:left w:val="none" w:sz="0" w:space="0" w:color="auto"/>
                        <w:bottom w:val="none" w:sz="0" w:space="0" w:color="auto"/>
                        <w:right w:val="none" w:sz="0" w:space="0" w:color="auto"/>
                      </w:divBdr>
                    </w:div>
                    <w:div w:id="1020622325">
                      <w:marLeft w:val="0"/>
                      <w:marRight w:val="0"/>
                      <w:marTop w:val="0"/>
                      <w:marBottom w:val="0"/>
                      <w:divBdr>
                        <w:top w:val="none" w:sz="0" w:space="0" w:color="auto"/>
                        <w:left w:val="none" w:sz="0" w:space="0" w:color="auto"/>
                        <w:bottom w:val="none" w:sz="0" w:space="0" w:color="auto"/>
                        <w:right w:val="none" w:sz="0" w:space="0" w:color="auto"/>
                      </w:divBdr>
                    </w:div>
                    <w:div w:id="1401633033">
                      <w:marLeft w:val="0"/>
                      <w:marRight w:val="0"/>
                      <w:marTop w:val="0"/>
                      <w:marBottom w:val="0"/>
                      <w:divBdr>
                        <w:top w:val="none" w:sz="0" w:space="0" w:color="auto"/>
                        <w:left w:val="none" w:sz="0" w:space="0" w:color="auto"/>
                        <w:bottom w:val="none" w:sz="0" w:space="0" w:color="auto"/>
                        <w:right w:val="none" w:sz="0" w:space="0" w:color="auto"/>
                      </w:divBdr>
                    </w:div>
                    <w:div w:id="1928342903">
                      <w:marLeft w:val="0"/>
                      <w:marRight w:val="0"/>
                      <w:marTop w:val="0"/>
                      <w:marBottom w:val="0"/>
                      <w:divBdr>
                        <w:top w:val="none" w:sz="0" w:space="0" w:color="auto"/>
                        <w:left w:val="none" w:sz="0" w:space="0" w:color="auto"/>
                        <w:bottom w:val="none" w:sz="0" w:space="0" w:color="auto"/>
                        <w:right w:val="none" w:sz="0" w:space="0" w:color="auto"/>
                      </w:divBdr>
                    </w:div>
                    <w:div w:id="1984120133">
                      <w:marLeft w:val="0"/>
                      <w:marRight w:val="0"/>
                      <w:marTop w:val="0"/>
                      <w:marBottom w:val="0"/>
                      <w:divBdr>
                        <w:top w:val="none" w:sz="0" w:space="0" w:color="auto"/>
                        <w:left w:val="none" w:sz="0" w:space="0" w:color="auto"/>
                        <w:bottom w:val="none" w:sz="0" w:space="0" w:color="auto"/>
                        <w:right w:val="none" w:sz="0" w:space="0" w:color="auto"/>
                      </w:divBdr>
                    </w:div>
                    <w:div w:id="2101640517">
                      <w:marLeft w:val="0"/>
                      <w:marRight w:val="0"/>
                      <w:marTop w:val="0"/>
                      <w:marBottom w:val="0"/>
                      <w:divBdr>
                        <w:top w:val="none" w:sz="0" w:space="0" w:color="auto"/>
                        <w:left w:val="none" w:sz="0" w:space="0" w:color="auto"/>
                        <w:bottom w:val="none" w:sz="0" w:space="0" w:color="auto"/>
                        <w:right w:val="none" w:sz="0" w:space="0" w:color="auto"/>
                      </w:divBdr>
                    </w:div>
                  </w:divsChild>
                </w:div>
                <w:div w:id="1707291913">
                  <w:marLeft w:val="0"/>
                  <w:marRight w:val="0"/>
                  <w:marTop w:val="0"/>
                  <w:marBottom w:val="0"/>
                  <w:divBdr>
                    <w:top w:val="none" w:sz="0" w:space="0" w:color="auto"/>
                    <w:left w:val="none" w:sz="0" w:space="0" w:color="auto"/>
                    <w:bottom w:val="none" w:sz="0" w:space="0" w:color="auto"/>
                    <w:right w:val="none" w:sz="0" w:space="0" w:color="auto"/>
                  </w:divBdr>
                  <w:divsChild>
                    <w:div w:id="1813986791">
                      <w:marLeft w:val="0"/>
                      <w:marRight w:val="0"/>
                      <w:marTop w:val="0"/>
                      <w:marBottom w:val="0"/>
                      <w:divBdr>
                        <w:top w:val="none" w:sz="0" w:space="0" w:color="auto"/>
                        <w:left w:val="none" w:sz="0" w:space="0" w:color="auto"/>
                        <w:bottom w:val="none" w:sz="0" w:space="0" w:color="auto"/>
                        <w:right w:val="none" w:sz="0" w:space="0" w:color="auto"/>
                      </w:divBdr>
                    </w:div>
                  </w:divsChild>
                </w:div>
                <w:div w:id="1758668842">
                  <w:marLeft w:val="0"/>
                  <w:marRight w:val="0"/>
                  <w:marTop w:val="0"/>
                  <w:marBottom w:val="0"/>
                  <w:divBdr>
                    <w:top w:val="none" w:sz="0" w:space="0" w:color="auto"/>
                    <w:left w:val="none" w:sz="0" w:space="0" w:color="auto"/>
                    <w:bottom w:val="none" w:sz="0" w:space="0" w:color="auto"/>
                    <w:right w:val="none" w:sz="0" w:space="0" w:color="auto"/>
                  </w:divBdr>
                  <w:divsChild>
                    <w:div w:id="470245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3772440">
          <w:marLeft w:val="0"/>
          <w:marRight w:val="0"/>
          <w:marTop w:val="0"/>
          <w:marBottom w:val="0"/>
          <w:divBdr>
            <w:top w:val="none" w:sz="0" w:space="0" w:color="auto"/>
            <w:left w:val="none" w:sz="0" w:space="0" w:color="auto"/>
            <w:bottom w:val="none" w:sz="0" w:space="0" w:color="auto"/>
            <w:right w:val="none" w:sz="0" w:space="0" w:color="auto"/>
          </w:divBdr>
          <w:divsChild>
            <w:div w:id="758525337">
              <w:marLeft w:val="-75"/>
              <w:marRight w:val="0"/>
              <w:marTop w:val="30"/>
              <w:marBottom w:val="30"/>
              <w:divBdr>
                <w:top w:val="none" w:sz="0" w:space="0" w:color="auto"/>
                <w:left w:val="none" w:sz="0" w:space="0" w:color="auto"/>
                <w:bottom w:val="none" w:sz="0" w:space="0" w:color="auto"/>
                <w:right w:val="none" w:sz="0" w:space="0" w:color="auto"/>
              </w:divBdr>
              <w:divsChild>
                <w:div w:id="103497727">
                  <w:marLeft w:val="0"/>
                  <w:marRight w:val="0"/>
                  <w:marTop w:val="0"/>
                  <w:marBottom w:val="0"/>
                  <w:divBdr>
                    <w:top w:val="none" w:sz="0" w:space="0" w:color="auto"/>
                    <w:left w:val="none" w:sz="0" w:space="0" w:color="auto"/>
                    <w:bottom w:val="none" w:sz="0" w:space="0" w:color="auto"/>
                    <w:right w:val="none" w:sz="0" w:space="0" w:color="auto"/>
                  </w:divBdr>
                  <w:divsChild>
                    <w:div w:id="1142692038">
                      <w:marLeft w:val="0"/>
                      <w:marRight w:val="0"/>
                      <w:marTop w:val="0"/>
                      <w:marBottom w:val="0"/>
                      <w:divBdr>
                        <w:top w:val="none" w:sz="0" w:space="0" w:color="auto"/>
                        <w:left w:val="none" w:sz="0" w:space="0" w:color="auto"/>
                        <w:bottom w:val="none" w:sz="0" w:space="0" w:color="auto"/>
                        <w:right w:val="none" w:sz="0" w:space="0" w:color="auto"/>
                      </w:divBdr>
                    </w:div>
                  </w:divsChild>
                </w:div>
                <w:div w:id="221411326">
                  <w:marLeft w:val="0"/>
                  <w:marRight w:val="0"/>
                  <w:marTop w:val="0"/>
                  <w:marBottom w:val="0"/>
                  <w:divBdr>
                    <w:top w:val="none" w:sz="0" w:space="0" w:color="auto"/>
                    <w:left w:val="none" w:sz="0" w:space="0" w:color="auto"/>
                    <w:bottom w:val="none" w:sz="0" w:space="0" w:color="auto"/>
                    <w:right w:val="none" w:sz="0" w:space="0" w:color="auto"/>
                  </w:divBdr>
                  <w:divsChild>
                    <w:div w:id="1725134847">
                      <w:marLeft w:val="0"/>
                      <w:marRight w:val="0"/>
                      <w:marTop w:val="0"/>
                      <w:marBottom w:val="0"/>
                      <w:divBdr>
                        <w:top w:val="none" w:sz="0" w:space="0" w:color="auto"/>
                        <w:left w:val="none" w:sz="0" w:space="0" w:color="auto"/>
                        <w:bottom w:val="none" w:sz="0" w:space="0" w:color="auto"/>
                        <w:right w:val="none" w:sz="0" w:space="0" w:color="auto"/>
                      </w:divBdr>
                    </w:div>
                  </w:divsChild>
                </w:div>
                <w:div w:id="262229394">
                  <w:marLeft w:val="0"/>
                  <w:marRight w:val="0"/>
                  <w:marTop w:val="0"/>
                  <w:marBottom w:val="0"/>
                  <w:divBdr>
                    <w:top w:val="none" w:sz="0" w:space="0" w:color="auto"/>
                    <w:left w:val="none" w:sz="0" w:space="0" w:color="auto"/>
                    <w:bottom w:val="none" w:sz="0" w:space="0" w:color="auto"/>
                    <w:right w:val="none" w:sz="0" w:space="0" w:color="auto"/>
                  </w:divBdr>
                  <w:divsChild>
                    <w:div w:id="358632000">
                      <w:marLeft w:val="0"/>
                      <w:marRight w:val="0"/>
                      <w:marTop w:val="0"/>
                      <w:marBottom w:val="0"/>
                      <w:divBdr>
                        <w:top w:val="none" w:sz="0" w:space="0" w:color="auto"/>
                        <w:left w:val="none" w:sz="0" w:space="0" w:color="auto"/>
                        <w:bottom w:val="none" w:sz="0" w:space="0" w:color="auto"/>
                        <w:right w:val="none" w:sz="0" w:space="0" w:color="auto"/>
                      </w:divBdr>
                    </w:div>
                    <w:div w:id="685979009">
                      <w:marLeft w:val="0"/>
                      <w:marRight w:val="0"/>
                      <w:marTop w:val="0"/>
                      <w:marBottom w:val="0"/>
                      <w:divBdr>
                        <w:top w:val="none" w:sz="0" w:space="0" w:color="auto"/>
                        <w:left w:val="none" w:sz="0" w:space="0" w:color="auto"/>
                        <w:bottom w:val="none" w:sz="0" w:space="0" w:color="auto"/>
                        <w:right w:val="none" w:sz="0" w:space="0" w:color="auto"/>
                      </w:divBdr>
                    </w:div>
                    <w:div w:id="687020476">
                      <w:marLeft w:val="0"/>
                      <w:marRight w:val="0"/>
                      <w:marTop w:val="0"/>
                      <w:marBottom w:val="0"/>
                      <w:divBdr>
                        <w:top w:val="none" w:sz="0" w:space="0" w:color="auto"/>
                        <w:left w:val="none" w:sz="0" w:space="0" w:color="auto"/>
                        <w:bottom w:val="none" w:sz="0" w:space="0" w:color="auto"/>
                        <w:right w:val="none" w:sz="0" w:space="0" w:color="auto"/>
                      </w:divBdr>
                    </w:div>
                    <w:div w:id="816414662">
                      <w:marLeft w:val="0"/>
                      <w:marRight w:val="0"/>
                      <w:marTop w:val="0"/>
                      <w:marBottom w:val="0"/>
                      <w:divBdr>
                        <w:top w:val="none" w:sz="0" w:space="0" w:color="auto"/>
                        <w:left w:val="none" w:sz="0" w:space="0" w:color="auto"/>
                        <w:bottom w:val="none" w:sz="0" w:space="0" w:color="auto"/>
                        <w:right w:val="none" w:sz="0" w:space="0" w:color="auto"/>
                      </w:divBdr>
                    </w:div>
                    <w:div w:id="845170291">
                      <w:marLeft w:val="0"/>
                      <w:marRight w:val="0"/>
                      <w:marTop w:val="0"/>
                      <w:marBottom w:val="0"/>
                      <w:divBdr>
                        <w:top w:val="none" w:sz="0" w:space="0" w:color="auto"/>
                        <w:left w:val="none" w:sz="0" w:space="0" w:color="auto"/>
                        <w:bottom w:val="none" w:sz="0" w:space="0" w:color="auto"/>
                        <w:right w:val="none" w:sz="0" w:space="0" w:color="auto"/>
                      </w:divBdr>
                    </w:div>
                    <w:div w:id="870804609">
                      <w:marLeft w:val="0"/>
                      <w:marRight w:val="0"/>
                      <w:marTop w:val="0"/>
                      <w:marBottom w:val="0"/>
                      <w:divBdr>
                        <w:top w:val="none" w:sz="0" w:space="0" w:color="auto"/>
                        <w:left w:val="none" w:sz="0" w:space="0" w:color="auto"/>
                        <w:bottom w:val="none" w:sz="0" w:space="0" w:color="auto"/>
                        <w:right w:val="none" w:sz="0" w:space="0" w:color="auto"/>
                      </w:divBdr>
                    </w:div>
                    <w:div w:id="1609317157">
                      <w:marLeft w:val="0"/>
                      <w:marRight w:val="0"/>
                      <w:marTop w:val="0"/>
                      <w:marBottom w:val="0"/>
                      <w:divBdr>
                        <w:top w:val="none" w:sz="0" w:space="0" w:color="auto"/>
                        <w:left w:val="none" w:sz="0" w:space="0" w:color="auto"/>
                        <w:bottom w:val="none" w:sz="0" w:space="0" w:color="auto"/>
                        <w:right w:val="none" w:sz="0" w:space="0" w:color="auto"/>
                      </w:divBdr>
                    </w:div>
                  </w:divsChild>
                </w:div>
                <w:div w:id="505676850">
                  <w:marLeft w:val="0"/>
                  <w:marRight w:val="0"/>
                  <w:marTop w:val="0"/>
                  <w:marBottom w:val="0"/>
                  <w:divBdr>
                    <w:top w:val="none" w:sz="0" w:space="0" w:color="auto"/>
                    <w:left w:val="none" w:sz="0" w:space="0" w:color="auto"/>
                    <w:bottom w:val="none" w:sz="0" w:space="0" w:color="auto"/>
                    <w:right w:val="none" w:sz="0" w:space="0" w:color="auto"/>
                  </w:divBdr>
                  <w:divsChild>
                    <w:div w:id="244535927">
                      <w:marLeft w:val="0"/>
                      <w:marRight w:val="0"/>
                      <w:marTop w:val="0"/>
                      <w:marBottom w:val="0"/>
                      <w:divBdr>
                        <w:top w:val="none" w:sz="0" w:space="0" w:color="auto"/>
                        <w:left w:val="none" w:sz="0" w:space="0" w:color="auto"/>
                        <w:bottom w:val="none" w:sz="0" w:space="0" w:color="auto"/>
                        <w:right w:val="none" w:sz="0" w:space="0" w:color="auto"/>
                      </w:divBdr>
                    </w:div>
                    <w:div w:id="605234506">
                      <w:marLeft w:val="0"/>
                      <w:marRight w:val="0"/>
                      <w:marTop w:val="0"/>
                      <w:marBottom w:val="0"/>
                      <w:divBdr>
                        <w:top w:val="none" w:sz="0" w:space="0" w:color="auto"/>
                        <w:left w:val="none" w:sz="0" w:space="0" w:color="auto"/>
                        <w:bottom w:val="none" w:sz="0" w:space="0" w:color="auto"/>
                        <w:right w:val="none" w:sz="0" w:space="0" w:color="auto"/>
                      </w:divBdr>
                    </w:div>
                    <w:div w:id="821703864">
                      <w:marLeft w:val="0"/>
                      <w:marRight w:val="0"/>
                      <w:marTop w:val="0"/>
                      <w:marBottom w:val="0"/>
                      <w:divBdr>
                        <w:top w:val="none" w:sz="0" w:space="0" w:color="auto"/>
                        <w:left w:val="none" w:sz="0" w:space="0" w:color="auto"/>
                        <w:bottom w:val="none" w:sz="0" w:space="0" w:color="auto"/>
                        <w:right w:val="none" w:sz="0" w:space="0" w:color="auto"/>
                      </w:divBdr>
                    </w:div>
                    <w:div w:id="1017853227">
                      <w:marLeft w:val="0"/>
                      <w:marRight w:val="0"/>
                      <w:marTop w:val="0"/>
                      <w:marBottom w:val="0"/>
                      <w:divBdr>
                        <w:top w:val="none" w:sz="0" w:space="0" w:color="auto"/>
                        <w:left w:val="none" w:sz="0" w:space="0" w:color="auto"/>
                        <w:bottom w:val="none" w:sz="0" w:space="0" w:color="auto"/>
                        <w:right w:val="none" w:sz="0" w:space="0" w:color="auto"/>
                      </w:divBdr>
                    </w:div>
                    <w:div w:id="1020276900">
                      <w:marLeft w:val="0"/>
                      <w:marRight w:val="0"/>
                      <w:marTop w:val="0"/>
                      <w:marBottom w:val="0"/>
                      <w:divBdr>
                        <w:top w:val="none" w:sz="0" w:space="0" w:color="auto"/>
                        <w:left w:val="none" w:sz="0" w:space="0" w:color="auto"/>
                        <w:bottom w:val="none" w:sz="0" w:space="0" w:color="auto"/>
                        <w:right w:val="none" w:sz="0" w:space="0" w:color="auto"/>
                      </w:divBdr>
                    </w:div>
                    <w:div w:id="1336687845">
                      <w:marLeft w:val="0"/>
                      <w:marRight w:val="0"/>
                      <w:marTop w:val="0"/>
                      <w:marBottom w:val="0"/>
                      <w:divBdr>
                        <w:top w:val="none" w:sz="0" w:space="0" w:color="auto"/>
                        <w:left w:val="none" w:sz="0" w:space="0" w:color="auto"/>
                        <w:bottom w:val="none" w:sz="0" w:space="0" w:color="auto"/>
                        <w:right w:val="none" w:sz="0" w:space="0" w:color="auto"/>
                      </w:divBdr>
                    </w:div>
                    <w:div w:id="1580940802">
                      <w:marLeft w:val="0"/>
                      <w:marRight w:val="0"/>
                      <w:marTop w:val="0"/>
                      <w:marBottom w:val="0"/>
                      <w:divBdr>
                        <w:top w:val="none" w:sz="0" w:space="0" w:color="auto"/>
                        <w:left w:val="none" w:sz="0" w:space="0" w:color="auto"/>
                        <w:bottom w:val="none" w:sz="0" w:space="0" w:color="auto"/>
                        <w:right w:val="none" w:sz="0" w:space="0" w:color="auto"/>
                      </w:divBdr>
                    </w:div>
                    <w:div w:id="1732657277">
                      <w:marLeft w:val="0"/>
                      <w:marRight w:val="0"/>
                      <w:marTop w:val="0"/>
                      <w:marBottom w:val="0"/>
                      <w:divBdr>
                        <w:top w:val="none" w:sz="0" w:space="0" w:color="auto"/>
                        <w:left w:val="none" w:sz="0" w:space="0" w:color="auto"/>
                        <w:bottom w:val="none" w:sz="0" w:space="0" w:color="auto"/>
                        <w:right w:val="none" w:sz="0" w:space="0" w:color="auto"/>
                      </w:divBdr>
                    </w:div>
                    <w:div w:id="1916739598">
                      <w:marLeft w:val="0"/>
                      <w:marRight w:val="0"/>
                      <w:marTop w:val="0"/>
                      <w:marBottom w:val="0"/>
                      <w:divBdr>
                        <w:top w:val="none" w:sz="0" w:space="0" w:color="auto"/>
                        <w:left w:val="none" w:sz="0" w:space="0" w:color="auto"/>
                        <w:bottom w:val="none" w:sz="0" w:space="0" w:color="auto"/>
                        <w:right w:val="none" w:sz="0" w:space="0" w:color="auto"/>
                      </w:divBdr>
                    </w:div>
                    <w:div w:id="1981616990">
                      <w:marLeft w:val="0"/>
                      <w:marRight w:val="0"/>
                      <w:marTop w:val="0"/>
                      <w:marBottom w:val="0"/>
                      <w:divBdr>
                        <w:top w:val="none" w:sz="0" w:space="0" w:color="auto"/>
                        <w:left w:val="none" w:sz="0" w:space="0" w:color="auto"/>
                        <w:bottom w:val="none" w:sz="0" w:space="0" w:color="auto"/>
                        <w:right w:val="none" w:sz="0" w:space="0" w:color="auto"/>
                      </w:divBdr>
                    </w:div>
                  </w:divsChild>
                </w:div>
                <w:div w:id="970942545">
                  <w:marLeft w:val="0"/>
                  <w:marRight w:val="0"/>
                  <w:marTop w:val="0"/>
                  <w:marBottom w:val="0"/>
                  <w:divBdr>
                    <w:top w:val="none" w:sz="0" w:space="0" w:color="auto"/>
                    <w:left w:val="none" w:sz="0" w:space="0" w:color="auto"/>
                    <w:bottom w:val="none" w:sz="0" w:space="0" w:color="auto"/>
                    <w:right w:val="none" w:sz="0" w:space="0" w:color="auto"/>
                  </w:divBdr>
                  <w:divsChild>
                    <w:div w:id="302001747">
                      <w:marLeft w:val="0"/>
                      <w:marRight w:val="0"/>
                      <w:marTop w:val="0"/>
                      <w:marBottom w:val="0"/>
                      <w:divBdr>
                        <w:top w:val="none" w:sz="0" w:space="0" w:color="auto"/>
                        <w:left w:val="none" w:sz="0" w:space="0" w:color="auto"/>
                        <w:bottom w:val="none" w:sz="0" w:space="0" w:color="auto"/>
                        <w:right w:val="none" w:sz="0" w:space="0" w:color="auto"/>
                      </w:divBdr>
                    </w:div>
                  </w:divsChild>
                </w:div>
                <w:div w:id="1016611454">
                  <w:marLeft w:val="0"/>
                  <w:marRight w:val="0"/>
                  <w:marTop w:val="0"/>
                  <w:marBottom w:val="0"/>
                  <w:divBdr>
                    <w:top w:val="none" w:sz="0" w:space="0" w:color="auto"/>
                    <w:left w:val="none" w:sz="0" w:space="0" w:color="auto"/>
                    <w:bottom w:val="none" w:sz="0" w:space="0" w:color="auto"/>
                    <w:right w:val="none" w:sz="0" w:space="0" w:color="auto"/>
                  </w:divBdr>
                  <w:divsChild>
                    <w:div w:id="64645975">
                      <w:marLeft w:val="0"/>
                      <w:marRight w:val="0"/>
                      <w:marTop w:val="0"/>
                      <w:marBottom w:val="0"/>
                      <w:divBdr>
                        <w:top w:val="none" w:sz="0" w:space="0" w:color="auto"/>
                        <w:left w:val="none" w:sz="0" w:space="0" w:color="auto"/>
                        <w:bottom w:val="none" w:sz="0" w:space="0" w:color="auto"/>
                        <w:right w:val="none" w:sz="0" w:space="0" w:color="auto"/>
                      </w:divBdr>
                    </w:div>
                    <w:div w:id="294336324">
                      <w:marLeft w:val="0"/>
                      <w:marRight w:val="0"/>
                      <w:marTop w:val="0"/>
                      <w:marBottom w:val="0"/>
                      <w:divBdr>
                        <w:top w:val="none" w:sz="0" w:space="0" w:color="auto"/>
                        <w:left w:val="none" w:sz="0" w:space="0" w:color="auto"/>
                        <w:bottom w:val="none" w:sz="0" w:space="0" w:color="auto"/>
                        <w:right w:val="none" w:sz="0" w:space="0" w:color="auto"/>
                      </w:divBdr>
                    </w:div>
                    <w:div w:id="660429278">
                      <w:marLeft w:val="0"/>
                      <w:marRight w:val="0"/>
                      <w:marTop w:val="0"/>
                      <w:marBottom w:val="0"/>
                      <w:divBdr>
                        <w:top w:val="none" w:sz="0" w:space="0" w:color="auto"/>
                        <w:left w:val="none" w:sz="0" w:space="0" w:color="auto"/>
                        <w:bottom w:val="none" w:sz="0" w:space="0" w:color="auto"/>
                        <w:right w:val="none" w:sz="0" w:space="0" w:color="auto"/>
                      </w:divBdr>
                    </w:div>
                    <w:div w:id="1112289775">
                      <w:marLeft w:val="0"/>
                      <w:marRight w:val="0"/>
                      <w:marTop w:val="0"/>
                      <w:marBottom w:val="0"/>
                      <w:divBdr>
                        <w:top w:val="none" w:sz="0" w:space="0" w:color="auto"/>
                        <w:left w:val="none" w:sz="0" w:space="0" w:color="auto"/>
                        <w:bottom w:val="none" w:sz="0" w:space="0" w:color="auto"/>
                        <w:right w:val="none" w:sz="0" w:space="0" w:color="auto"/>
                      </w:divBdr>
                    </w:div>
                    <w:div w:id="1465467229">
                      <w:marLeft w:val="0"/>
                      <w:marRight w:val="0"/>
                      <w:marTop w:val="0"/>
                      <w:marBottom w:val="0"/>
                      <w:divBdr>
                        <w:top w:val="none" w:sz="0" w:space="0" w:color="auto"/>
                        <w:left w:val="none" w:sz="0" w:space="0" w:color="auto"/>
                        <w:bottom w:val="none" w:sz="0" w:space="0" w:color="auto"/>
                        <w:right w:val="none" w:sz="0" w:space="0" w:color="auto"/>
                      </w:divBdr>
                    </w:div>
                  </w:divsChild>
                </w:div>
                <w:div w:id="1118647089">
                  <w:marLeft w:val="0"/>
                  <w:marRight w:val="0"/>
                  <w:marTop w:val="0"/>
                  <w:marBottom w:val="0"/>
                  <w:divBdr>
                    <w:top w:val="none" w:sz="0" w:space="0" w:color="auto"/>
                    <w:left w:val="none" w:sz="0" w:space="0" w:color="auto"/>
                    <w:bottom w:val="none" w:sz="0" w:space="0" w:color="auto"/>
                    <w:right w:val="none" w:sz="0" w:space="0" w:color="auto"/>
                  </w:divBdr>
                  <w:divsChild>
                    <w:div w:id="1939216881">
                      <w:marLeft w:val="0"/>
                      <w:marRight w:val="0"/>
                      <w:marTop w:val="0"/>
                      <w:marBottom w:val="0"/>
                      <w:divBdr>
                        <w:top w:val="none" w:sz="0" w:space="0" w:color="auto"/>
                        <w:left w:val="none" w:sz="0" w:space="0" w:color="auto"/>
                        <w:bottom w:val="none" w:sz="0" w:space="0" w:color="auto"/>
                        <w:right w:val="none" w:sz="0" w:space="0" w:color="auto"/>
                      </w:divBdr>
                    </w:div>
                  </w:divsChild>
                </w:div>
                <w:div w:id="1407191675">
                  <w:marLeft w:val="0"/>
                  <w:marRight w:val="0"/>
                  <w:marTop w:val="0"/>
                  <w:marBottom w:val="0"/>
                  <w:divBdr>
                    <w:top w:val="none" w:sz="0" w:space="0" w:color="auto"/>
                    <w:left w:val="none" w:sz="0" w:space="0" w:color="auto"/>
                    <w:bottom w:val="none" w:sz="0" w:space="0" w:color="auto"/>
                    <w:right w:val="none" w:sz="0" w:space="0" w:color="auto"/>
                  </w:divBdr>
                  <w:divsChild>
                    <w:div w:id="42608868">
                      <w:marLeft w:val="0"/>
                      <w:marRight w:val="0"/>
                      <w:marTop w:val="0"/>
                      <w:marBottom w:val="0"/>
                      <w:divBdr>
                        <w:top w:val="none" w:sz="0" w:space="0" w:color="auto"/>
                        <w:left w:val="none" w:sz="0" w:space="0" w:color="auto"/>
                        <w:bottom w:val="none" w:sz="0" w:space="0" w:color="auto"/>
                        <w:right w:val="none" w:sz="0" w:space="0" w:color="auto"/>
                      </w:divBdr>
                    </w:div>
                  </w:divsChild>
                </w:div>
                <w:div w:id="1472215765">
                  <w:marLeft w:val="0"/>
                  <w:marRight w:val="0"/>
                  <w:marTop w:val="0"/>
                  <w:marBottom w:val="0"/>
                  <w:divBdr>
                    <w:top w:val="none" w:sz="0" w:space="0" w:color="auto"/>
                    <w:left w:val="none" w:sz="0" w:space="0" w:color="auto"/>
                    <w:bottom w:val="none" w:sz="0" w:space="0" w:color="auto"/>
                    <w:right w:val="none" w:sz="0" w:space="0" w:color="auto"/>
                  </w:divBdr>
                  <w:divsChild>
                    <w:div w:id="780685693">
                      <w:marLeft w:val="0"/>
                      <w:marRight w:val="0"/>
                      <w:marTop w:val="0"/>
                      <w:marBottom w:val="0"/>
                      <w:divBdr>
                        <w:top w:val="none" w:sz="0" w:space="0" w:color="auto"/>
                        <w:left w:val="none" w:sz="0" w:space="0" w:color="auto"/>
                        <w:bottom w:val="none" w:sz="0" w:space="0" w:color="auto"/>
                        <w:right w:val="none" w:sz="0" w:space="0" w:color="auto"/>
                      </w:divBdr>
                    </w:div>
                  </w:divsChild>
                </w:div>
                <w:div w:id="1654023323">
                  <w:marLeft w:val="0"/>
                  <w:marRight w:val="0"/>
                  <w:marTop w:val="0"/>
                  <w:marBottom w:val="0"/>
                  <w:divBdr>
                    <w:top w:val="none" w:sz="0" w:space="0" w:color="auto"/>
                    <w:left w:val="none" w:sz="0" w:space="0" w:color="auto"/>
                    <w:bottom w:val="none" w:sz="0" w:space="0" w:color="auto"/>
                    <w:right w:val="none" w:sz="0" w:space="0" w:color="auto"/>
                  </w:divBdr>
                  <w:divsChild>
                    <w:div w:id="2060393493">
                      <w:marLeft w:val="0"/>
                      <w:marRight w:val="0"/>
                      <w:marTop w:val="0"/>
                      <w:marBottom w:val="0"/>
                      <w:divBdr>
                        <w:top w:val="none" w:sz="0" w:space="0" w:color="auto"/>
                        <w:left w:val="none" w:sz="0" w:space="0" w:color="auto"/>
                        <w:bottom w:val="none" w:sz="0" w:space="0" w:color="auto"/>
                        <w:right w:val="none" w:sz="0" w:space="0" w:color="auto"/>
                      </w:divBdr>
                    </w:div>
                  </w:divsChild>
                </w:div>
                <w:div w:id="1831168264">
                  <w:marLeft w:val="0"/>
                  <w:marRight w:val="0"/>
                  <w:marTop w:val="0"/>
                  <w:marBottom w:val="0"/>
                  <w:divBdr>
                    <w:top w:val="none" w:sz="0" w:space="0" w:color="auto"/>
                    <w:left w:val="none" w:sz="0" w:space="0" w:color="auto"/>
                    <w:bottom w:val="none" w:sz="0" w:space="0" w:color="auto"/>
                    <w:right w:val="none" w:sz="0" w:space="0" w:color="auto"/>
                  </w:divBdr>
                  <w:divsChild>
                    <w:div w:id="1411586509">
                      <w:marLeft w:val="0"/>
                      <w:marRight w:val="0"/>
                      <w:marTop w:val="0"/>
                      <w:marBottom w:val="0"/>
                      <w:divBdr>
                        <w:top w:val="none" w:sz="0" w:space="0" w:color="auto"/>
                        <w:left w:val="none" w:sz="0" w:space="0" w:color="auto"/>
                        <w:bottom w:val="none" w:sz="0" w:space="0" w:color="auto"/>
                        <w:right w:val="none" w:sz="0" w:space="0" w:color="auto"/>
                      </w:divBdr>
                    </w:div>
                  </w:divsChild>
                </w:div>
                <w:div w:id="1848595078">
                  <w:marLeft w:val="0"/>
                  <w:marRight w:val="0"/>
                  <w:marTop w:val="0"/>
                  <w:marBottom w:val="0"/>
                  <w:divBdr>
                    <w:top w:val="none" w:sz="0" w:space="0" w:color="auto"/>
                    <w:left w:val="none" w:sz="0" w:space="0" w:color="auto"/>
                    <w:bottom w:val="none" w:sz="0" w:space="0" w:color="auto"/>
                    <w:right w:val="none" w:sz="0" w:space="0" w:color="auto"/>
                  </w:divBdr>
                  <w:divsChild>
                    <w:div w:id="2049379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0255030">
          <w:marLeft w:val="0"/>
          <w:marRight w:val="0"/>
          <w:marTop w:val="0"/>
          <w:marBottom w:val="0"/>
          <w:divBdr>
            <w:top w:val="none" w:sz="0" w:space="0" w:color="auto"/>
            <w:left w:val="none" w:sz="0" w:space="0" w:color="auto"/>
            <w:bottom w:val="none" w:sz="0" w:space="0" w:color="auto"/>
            <w:right w:val="none" w:sz="0" w:space="0" w:color="auto"/>
          </w:divBdr>
        </w:div>
        <w:div w:id="1716155884">
          <w:marLeft w:val="0"/>
          <w:marRight w:val="0"/>
          <w:marTop w:val="0"/>
          <w:marBottom w:val="0"/>
          <w:divBdr>
            <w:top w:val="none" w:sz="0" w:space="0" w:color="auto"/>
            <w:left w:val="none" w:sz="0" w:space="0" w:color="auto"/>
            <w:bottom w:val="none" w:sz="0" w:space="0" w:color="auto"/>
            <w:right w:val="none" w:sz="0" w:space="0" w:color="auto"/>
          </w:divBdr>
          <w:divsChild>
            <w:div w:id="1237979467">
              <w:marLeft w:val="-75"/>
              <w:marRight w:val="0"/>
              <w:marTop w:val="30"/>
              <w:marBottom w:val="30"/>
              <w:divBdr>
                <w:top w:val="none" w:sz="0" w:space="0" w:color="auto"/>
                <w:left w:val="none" w:sz="0" w:space="0" w:color="auto"/>
                <w:bottom w:val="none" w:sz="0" w:space="0" w:color="auto"/>
                <w:right w:val="none" w:sz="0" w:space="0" w:color="auto"/>
              </w:divBdr>
              <w:divsChild>
                <w:div w:id="152841371">
                  <w:marLeft w:val="0"/>
                  <w:marRight w:val="0"/>
                  <w:marTop w:val="0"/>
                  <w:marBottom w:val="0"/>
                  <w:divBdr>
                    <w:top w:val="none" w:sz="0" w:space="0" w:color="auto"/>
                    <w:left w:val="none" w:sz="0" w:space="0" w:color="auto"/>
                    <w:bottom w:val="none" w:sz="0" w:space="0" w:color="auto"/>
                    <w:right w:val="none" w:sz="0" w:space="0" w:color="auto"/>
                  </w:divBdr>
                  <w:divsChild>
                    <w:div w:id="217085213">
                      <w:marLeft w:val="0"/>
                      <w:marRight w:val="0"/>
                      <w:marTop w:val="0"/>
                      <w:marBottom w:val="0"/>
                      <w:divBdr>
                        <w:top w:val="none" w:sz="0" w:space="0" w:color="auto"/>
                        <w:left w:val="none" w:sz="0" w:space="0" w:color="auto"/>
                        <w:bottom w:val="none" w:sz="0" w:space="0" w:color="auto"/>
                        <w:right w:val="none" w:sz="0" w:space="0" w:color="auto"/>
                      </w:divBdr>
                    </w:div>
                  </w:divsChild>
                </w:div>
                <w:div w:id="267811883">
                  <w:marLeft w:val="0"/>
                  <w:marRight w:val="0"/>
                  <w:marTop w:val="0"/>
                  <w:marBottom w:val="0"/>
                  <w:divBdr>
                    <w:top w:val="none" w:sz="0" w:space="0" w:color="auto"/>
                    <w:left w:val="none" w:sz="0" w:space="0" w:color="auto"/>
                    <w:bottom w:val="none" w:sz="0" w:space="0" w:color="auto"/>
                    <w:right w:val="none" w:sz="0" w:space="0" w:color="auto"/>
                  </w:divBdr>
                  <w:divsChild>
                    <w:div w:id="101804183">
                      <w:marLeft w:val="0"/>
                      <w:marRight w:val="0"/>
                      <w:marTop w:val="0"/>
                      <w:marBottom w:val="0"/>
                      <w:divBdr>
                        <w:top w:val="none" w:sz="0" w:space="0" w:color="auto"/>
                        <w:left w:val="none" w:sz="0" w:space="0" w:color="auto"/>
                        <w:bottom w:val="none" w:sz="0" w:space="0" w:color="auto"/>
                        <w:right w:val="none" w:sz="0" w:space="0" w:color="auto"/>
                      </w:divBdr>
                    </w:div>
                  </w:divsChild>
                </w:div>
                <w:div w:id="278882730">
                  <w:marLeft w:val="0"/>
                  <w:marRight w:val="0"/>
                  <w:marTop w:val="0"/>
                  <w:marBottom w:val="0"/>
                  <w:divBdr>
                    <w:top w:val="none" w:sz="0" w:space="0" w:color="auto"/>
                    <w:left w:val="none" w:sz="0" w:space="0" w:color="auto"/>
                    <w:bottom w:val="none" w:sz="0" w:space="0" w:color="auto"/>
                    <w:right w:val="none" w:sz="0" w:space="0" w:color="auto"/>
                  </w:divBdr>
                  <w:divsChild>
                    <w:div w:id="2135246450">
                      <w:marLeft w:val="0"/>
                      <w:marRight w:val="0"/>
                      <w:marTop w:val="0"/>
                      <w:marBottom w:val="0"/>
                      <w:divBdr>
                        <w:top w:val="none" w:sz="0" w:space="0" w:color="auto"/>
                        <w:left w:val="none" w:sz="0" w:space="0" w:color="auto"/>
                        <w:bottom w:val="none" w:sz="0" w:space="0" w:color="auto"/>
                        <w:right w:val="none" w:sz="0" w:space="0" w:color="auto"/>
                      </w:divBdr>
                    </w:div>
                  </w:divsChild>
                </w:div>
                <w:div w:id="332297333">
                  <w:marLeft w:val="0"/>
                  <w:marRight w:val="0"/>
                  <w:marTop w:val="0"/>
                  <w:marBottom w:val="0"/>
                  <w:divBdr>
                    <w:top w:val="none" w:sz="0" w:space="0" w:color="auto"/>
                    <w:left w:val="none" w:sz="0" w:space="0" w:color="auto"/>
                    <w:bottom w:val="none" w:sz="0" w:space="0" w:color="auto"/>
                    <w:right w:val="none" w:sz="0" w:space="0" w:color="auto"/>
                  </w:divBdr>
                  <w:divsChild>
                    <w:div w:id="947735631">
                      <w:marLeft w:val="0"/>
                      <w:marRight w:val="0"/>
                      <w:marTop w:val="0"/>
                      <w:marBottom w:val="0"/>
                      <w:divBdr>
                        <w:top w:val="none" w:sz="0" w:space="0" w:color="auto"/>
                        <w:left w:val="none" w:sz="0" w:space="0" w:color="auto"/>
                        <w:bottom w:val="none" w:sz="0" w:space="0" w:color="auto"/>
                        <w:right w:val="none" w:sz="0" w:space="0" w:color="auto"/>
                      </w:divBdr>
                    </w:div>
                  </w:divsChild>
                </w:div>
                <w:div w:id="485433871">
                  <w:marLeft w:val="0"/>
                  <w:marRight w:val="0"/>
                  <w:marTop w:val="0"/>
                  <w:marBottom w:val="0"/>
                  <w:divBdr>
                    <w:top w:val="none" w:sz="0" w:space="0" w:color="auto"/>
                    <w:left w:val="none" w:sz="0" w:space="0" w:color="auto"/>
                    <w:bottom w:val="none" w:sz="0" w:space="0" w:color="auto"/>
                    <w:right w:val="none" w:sz="0" w:space="0" w:color="auto"/>
                  </w:divBdr>
                  <w:divsChild>
                    <w:div w:id="925115325">
                      <w:marLeft w:val="0"/>
                      <w:marRight w:val="0"/>
                      <w:marTop w:val="0"/>
                      <w:marBottom w:val="0"/>
                      <w:divBdr>
                        <w:top w:val="none" w:sz="0" w:space="0" w:color="auto"/>
                        <w:left w:val="none" w:sz="0" w:space="0" w:color="auto"/>
                        <w:bottom w:val="none" w:sz="0" w:space="0" w:color="auto"/>
                        <w:right w:val="none" w:sz="0" w:space="0" w:color="auto"/>
                      </w:divBdr>
                    </w:div>
                  </w:divsChild>
                </w:div>
                <w:div w:id="640614654">
                  <w:marLeft w:val="0"/>
                  <w:marRight w:val="0"/>
                  <w:marTop w:val="0"/>
                  <w:marBottom w:val="0"/>
                  <w:divBdr>
                    <w:top w:val="none" w:sz="0" w:space="0" w:color="auto"/>
                    <w:left w:val="none" w:sz="0" w:space="0" w:color="auto"/>
                    <w:bottom w:val="none" w:sz="0" w:space="0" w:color="auto"/>
                    <w:right w:val="none" w:sz="0" w:space="0" w:color="auto"/>
                  </w:divBdr>
                  <w:divsChild>
                    <w:div w:id="856432056">
                      <w:marLeft w:val="0"/>
                      <w:marRight w:val="0"/>
                      <w:marTop w:val="0"/>
                      <w:marBottom w:val="0"/>
                      <w:divBdr>
                        <w:top w:val="none" w:sz="0" w:space="0" w:color="auto"/>
                        <w:left w:val="none" w:sz="0" w:space="0" w:color="auto"/>
                        <w:bottom w:val="none" w:sz="0" w:space="0" w:color="auto"/>
                        <w:right w:val="none" w:sz="0" w:space="0" w:color="auto"/>
                      </w:divBdr>
                    </w:div>
                  </w:divsChild>
                </w:div>
                <w:div w:id="682584522">
                  <w:marLeft w:val="0"/>
                  <w:marRight w:val="0"/>
                  <w:marTop w:val="0"/>
                  <w:marBottom w:val="0"/>
                  <w:divBdr>
                    <w:top w:val="none" w:sz="0" w:space="0" w:color="auto"/>
                    <w:left w:val="none" w:sz="0" w:space="0" w:color="auto"/>
                    <w:bottom w:val="none" w:sz="0" w:space="0" w:color="auto"/>
                    <w:right w:val="none" w:sz="0" w:space="0" w:color="auto"/>
                  </w:divBdr>
                  <w:divsChild>
                    <w:div w:id="413627875">
                      <w:marLeft w:val="0"/>
                      <w:marRight w:val="0"/>
                      <w:marTop w:val="0"/>
                      <w:marBottom w:val="0"/>
                      <w:divBdr>
                        <w:top w:val="none" w:sz="0" w:space="0" w:color="auto"/>
                        <w:left w:val="none" w:sz="0" w:space="0" w:color="auto"/>
                        <w:bottom w:val="none" w:sz="0" w:space="0" w:color="auto"/>
                        <w:right w:val="none" w:sz="0" w:space="0" w:color="auto"/>
                      </w:divBdr>
                    </w:div>
                  </w:divsChild>
                </w:div>
                <w:div w:id="908462282">
                  <w:marLeft w:val="0"/>
                  <w:marRight w:val="0"/>
                  <w:marTop w:val="0"/>
                  <w:marBottom w:val="0"/>
                  <w:divBdr>
                    <w:top w:val="none" w:sz="0" w:space="0" w:color="auto"/>
                    <w:left w:val="none" w:sz="0" w:space="0" w:color="auto"/>
                    <w:bottom w:val="none" w:sz="0" w:space="0" w:color="auto"/>
                    <w:right w:val="none" w:sz="0" w:space="0" w:color="auto"/>
                  </w:divBdr>
                  <w:divsChild>
                    <w:div w:id="501315220">
                      <w:marLeft w:val="0"/>
                      <w:marRight w:val="0"/>
                      <w:marTop w:val="0"/>
                      <w:marBottom w:val="0"/>
                      <w:divBdr>
                        <w:top w:val="none" w:sz="0" w:space="0" w:color="auto"/>
                        <w:left w:val="none" w:sz="0" w:space="0" w:color="auto"/>
                        <w:bottom w:val="none" w:sz="0" w:space="0" w:color="auto"/>
                        <w:right w:val="none" w:sz="0" w:space="0" w:color="auto"/>
                      </w:divBdr>
                    </w:div>
                    <w:div w:id="724446222">
                      <w:marLeft w:val="0"/>
                      <w:marRight w:val="0"/>
                      <w:marTop w:val="0"/>
                      <w:marBottom w:val="0"/>
                      <w:divBdr>
                        <w:top w:val="none" w:sz="0" w:space="0" w:color="auto"/>
                        <w:left w:val="none" w:sz="0" w:space="0" w:color="auto"/>
                        <w:bottom w:val="none" w:sz="0" w:space="0" w:color="auto"/>
                        <w:right w:val="none" w:sz="0" w:space="0" w:color="auto"/>
                      </w:divBdr>
                    </w:div>
                    <w:div w:id="832453976">
                      <w:marLeft w:val="0"/>
                      <w:marRight w:val="0"/>
                      <w:marTop w:val="0"/>
                      <w:marBottom w:val="0"/>
                      <w:divBdr>
                        <w:top w:val="none" w:sz="0" w:space="0" w:color="auto"/>
                        <w:left w:val="none" w:sz="0" w:space="0" w:color="auto"/>
                        <w:bottom w:val="none" w:sz="0" w:space="0" w:color="auto"/>
                        <w:right w:val="none" w:sz="0" w:space="0" w:color="auto"/>
                      </w:divBdr>
                    </w:div>
                    <w:div w:id="1379207995">
                      <w:marLeft w:val="0"/>
                      <w:marRight w:val="0"/>
                      <w:marTop w:val="0"/>
                      <w:marBottom w:val="0"/>
                      <w:divBdr>
                        <w:top w:val="none" w:sz="0" w:space="0" w:color="auto"/>
                        <w:left w:val="none" w:sz="0" w:space="0" w:color="auto"/>
                        <w:bottom w:val="none" w:sz="0" w:space="0" w:color="auto"/>
                        <w:right w:val="none" w:sz="0" w:space="0" w:color="auto"/>
                      </w:divBdr>
                    </w:div>
                    <w:div w:id="1498767781">
                      <w:marLeft w:val="0"/>
                      <w:marRight w:val="0"/>
                      <w:marTop w:val="0"/>
                      <w:marBottom w:val="0"/>
                      <w:divBdr>
                        <w:top w:val="none" w:sz="0" w:space="0" w:color="auto"/>
                        <w:left w:val="none" w:sz="0" w:space="0" w:color="auto"/>
                        <w:bottom w:val="none" w:sz="0" w:space="0" w:color="auto"/>
                        <w:right w:val="none" w:sz="0" w:space="0" w:color="auto"/>
                      </w:divBdr>
                    </w:div>
                    <w:div w:id="1722633931">
                      <w:marLeft w:val="0"/>
                      <w:marRight w:val="0"/>
                      <w:marTop w:val="0"/>
                      <w:marBottom w:val="0"/>
                      <w:divBdr>
                        <w:top w:val="none" w:sz="0" w:space="0" w:color="auto"/>
                        <w:left w:val="none" w:sz="0" w:space="0" w:color="auto"/>
                        <w:bottom w:val="none" w:sz="0" w:space="0" w:color="auto"/>
                        <w:right w:val="none" w:sz="0" w:space="0" w:color="auto"/>
                      </w:divBdr>
                    </w:div>
                    <w:div w:id="1767843949">
                      <w:marLeft w:val="0"/>
                      <w:marRight w:val="0"/>
                      <w:marTop w:val="0"/>
                      <w:marBottom w:val="0"/>
                      <w:divBdr>
                        <w:top w:val="none" w:sz="0" w:space="0" w:color="auto"/>
                        <w:left w:val="none" w:sz="0" w:space="0" w:color="auto"/>
                        <w:bottom w:val="none" w:sz="0" w:space="0" w:color="auto"/>
                        <w:right w:val="none" w:sz="0" w:space="0" w:color="auto"/>
                      </w:divBdr>
                    </w:div>
                    <w:div w:id="1929997305">
                      <w:marLeft w:val="0"/>
                      <w:marRight w:val="0"/>
                      <w:marTop w:val="0"/>
                      <w:marBottom w:val="0"/>
                      <w:divBdr>
                        <w:top w:val="none" w:sz="0" w:space="0" w:color="auto"/>
                        <w:left w:val="none" w:sz="0" w:space="0" w:color="auto"/>
                        <w:bottom w:val="none" w:sz="0" w:space="0" w:color="auto"/>
                        <w:right w:val="none" w:sz="0" w:space="0" w:color="auto"/>
                      </w:divBdr>
                    </w:div>
                  </w:divsChild>
                </w:div>
                <w:div w:id="935600524">
                  <w:marLeft w:val="0"/>
                  <w:marRight w:val="0"/>
                  <w:marTop w:val="0"/>
                  <w:marBottom w:val="0"/>
                  <w:divBdr>
                    <w:top w:val="none" w:sz="0" w:space="0" w:color="auto"/>
                    <w:left w:val="none" w:sz="0" w:space="0" w:color="auto"/>
                    <w:bottom w:val="none" w:sz="0" w:space="0" w:color="auto"/>
                    <w:right w:val="none" w:sz="0" w:space="0" w:color="auto"/>
                  </w:divBdr>
                  <w:divsChild>
                    <w:div w:id="881282932">
                      <w:marLeft w:val="0"/>
                      <w:marRight w:val="0"/>
                      <w:marTop w:val="0"/>
                      <w:marBottom w:val="0"/>
                      <w:divBdr>
                        <w:top w:val="none" w:sz="0" w:space="0" w:color="auto"/>
                        <w:left w:val="none" w:sz="0" w:space="0" w:color="auto"/>
                        <w:bottom w:val="none" w:sz="0" w:space="0" w:color="auto"/>
                        <w:right w:val="none" w:sz="0" w:space="0" w:color="auto"/>
                      </w:divBdr>
                    </w:div>
                  </w:divsChild>
                </w:div>
                <w:div w:id="1341272601">
                  <w:marLeft w:val="0"/>
                  <w:marRight w:val="0"/>
                  <w:marTop w:val="0"/>
                  <w:marBottom w:val="0"/>
                  <w:divBdr>
                    <w:top w:val="none" w:sz="0" w:space="0" w:color="auto"/>
                    <w:left w:val="none" w:sz="0" w:space="0" w:color="auto"/>
                    <w:bottom w:val="none" w:sz="0" w:space="0" w:color="auto"/>
                    <w:right w:val="none" w:sz="0" w:space="0" w:color="auto"/>
                  </w:divBdr>
                  <w:divsChild>
                    <w:div w:id="297608174">
                      <w:marLeft w:val="0"/>
                      <w:marRight w:val="0"/>
                      <w:marTop w:val="0"/>
                      <w:marBottom w:val="0"/>
                      <w:divBdr>
                        <w:top w:val="none" w:sz="0" w:space="0" w:color="auto"/>
                        <w:left w:val="none" w:sz="0" w:space="0" w:color="auto"/>
                        <w:bottom w:val="none" w:sz="0" w:space="0" w:color="auto"/>
                        <w:right w:val="none" w:sz="0" w:space="0" w:color="auto"/>
                      </w:divBdr>
                    </w:div>
                    <w:div w:id="808740687">
                      <w:marLeft w:val="0"/>
                      <w:marRight w:val="0"/>
                      <w:marTop w:val="0"/>
                      <w:marBottom w:val="0"/>
                      <w:divBdr>
                        <w:top w:val="none" w:sz="0" w:space="0" w:color="auto"/>
                        <w:left w:val="none" w:sz="0" w:space="0" w:color="auto"/>
                        <w:bottom w:val="none" w:sz="0" w:space="0" w:color="auto"/>
                        <w:right w:val="none" w:sz="0" w:space="0" w:color="auto"/>
                      </w:divBdr>
                    </w:div>
                    <w:div w:id="1224214254">
                      <w:marLeft w:val="0"/>
                      <w:marRight w:val="0"/>
                      <w:marTop w:val="0"/>
                      <w:marBottom w:val="0"/>
                      <w:divBdr>
                        <w:top w:val="none" w:sz="0" w:space="0" w:color="auto"/>
                        <w:left w:val="none" w:sz="0" w:space="0" w:color="auto"/>
                        <w:bottom w:val="none" w:sz="0" w:space="0" w:color="auto"/>
                        <w:right w:val="none" w:sz="0" w:space="0" w:color="auto"/>
                      </w:divBdr>
                    </w:div>
                    <w:div w:id="1283002744">
                      <w:marLeft w:val="0"/>
                      <w:marRight w:val="0"/>
                      <w:marTop w:val="0"/>
                      <w:marBottom w:val="0"/>
                      <w:divBdr>
                        <w:top w:val="none" w:sz="0" w:space="0" w:color="auto"/>
                        <w:left w:val="none" w:sz="0" w:space="0" w:color="auto"/>
                        <w:bottom w:val="none" w:sz="0" w:space="0" w:color="auto"/>
                        <w:right w:val="none" w:sz="0" w:space="0" w:color="auto"/>
                      </w:divBdr>
                    </w:div>
                    <w:div w:id="1740860530">
                      <w:marLeft w:val="0"/>
                      <w:marRight w:val="0"/>
                      <w:marTop w:val="0"/>
                      <w:marBottom w:val="0"/>
                      <w:divBdr>
                        <w:top w:val="none" w:sz="0" w:space="0" w:color="auto"/>
                        <w:left w:val="none" w:sz="0" w:space="0" w:color="auto"/>
                        <w:bottom w:val="none" w:sz="0" w:space="0" w:color="auto"/>
                        <w:right w:val="none" w:sz="0" w:space="0" w:color="auto"/>
                      </w:divBdr>
                    </w:div>
                  </w:divsChild>
                </w:div>
                <w:div w:id="1718700669">
                  <w:marLeft w:val="0"/>
                  <w:marRight w:val="0"/>
                  <w:marTop w:val="0"/>
                  <w:marBottom w:val="0"/>
                  <w:divBdr>
                    <w:top w:val="none" w:sz="0" w:space="0" w:color="auto"/>
                    <w:left w:val="none" w:sz="0" w:space="0" w:color="auto"/>
                    <w:bottom w:val="none" w:sz="0" w:space="0" w:color="auto"/>
                    <w:right w:val="none" w:sz="0" w:space="0" w:color="auto"/>
                  </w:divBdr>
                  <w:divsChild>
                    <w:div w:id="992679940">
                      <w:marLeft w:val="0"/>
                      <w:marRight w:val="0"/>
                      <w:marTop w:val="0"/>
                      <w:marBottom w:val="0"/>
                      <w:divBdr>
                        <w:top w:val="none" w:sz="0" w:space="0" w:color="auto"/>
                        <w:left w:val="none" w:sz="0" w:space="0" w:color="auto"/>
                        <w:bottom w:val="none" w:sz="0" w:space="0" w:color="auto"/>
                        <w:right w:val="none" w:sz="0" w:space="0" w:color="auto"/>
                      </w:divBdr>
                    </w:div>
                  </w:divsChild>
                </w:div>
                <w:div w:id="1965035727">
                  <w:marLeft w:val="0"/>
                  <w:marRight w:val="0"/>
                  <w:marTop w:val="0"/>
                  <w:marBottom w:val="0"/>
                  <w:divBdr>
                    <w:top w:val="none" w:sz="0" w:space="0" w:color="auto"/>
                    <w:left w:val="none" w:sz="0" w:space="0" w:color="auto"/>
                    <w:bottom w:val="none" w:sz="0" w:space="0" w:color="auto"/>
                    <w:right w:val="none" w:sz="0" w:space="0" w:color="auto"/>
                  </w:divBdr>
                  <w:divsChild>
                    <w:div w:id="143282161">
                      <w:marLeft w:val="0"/>
                      <w:marRight w:val="0"/>
                      <w:marTop w:val="0"/>
                      <w:marBottom w:val="0"/>
                      <w:divBdr>
                        <w:top w:val="none" w:sz="0" w:space="0" w:color="auto"/>
                        <w:left w:val="none" w:sz="0" w:space="0" w:color="auto"/>
                        <w:bottom w:val="none" w:sz="0" w:space="0" w:color="auto"/>
                        <w:right w:val="none" w:sz="0" w:space="0" w:color="auto"/>
                      </w:divBdr>
                    </w:div>
                    <w:div w:id="200096890">
                      <w:marLeft w:val="0"/>
                      <w:marRight w:val="0"/>
                      <w:marTop w:val="0"/>
                      <w:marBottom w:val="0"/>
                      <w:divBdr>
                        <w:top w:val="none" w:sz="0" w:space="0" w:color="auto"/>
                        <w:left w:val="none" w:sz="0" w:space="0" w:color="auto"/>
                        <w:bottom w:val="none" w:sz="0" w:space="0" w:color="auto"/>
                        <w:right w:val="none" w:sz="0" w:space="0" w:color="auto"/>
                      </w:divBdr>
                    </w:div>
                    <w:div w:id="2035842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0588640">
          <w:marLeft w:val="0"/>
          <w:marRight w:val="0"/>
          <w:marTop w:val="0"/>
          <w:marBottom w:val="0"/>
          <w:divBdr>
            <w:top w:val="none" w:sz="0" w:space="0" w:color="auto"/>
            <w:left w:val="none" w:sz="0" w:space="0" w:color="auto"/>
            <w:bottom w:val="none" w:sz="0" w:space="0" w:color="auto"/>
            <w:right w:val="none" w:sz="0" w:space="0" w:color="auto"/>
          </w:divBdr>
        </w:div>
        <w:div w:id="1730422553">
          <w:marLeft w:val="0"/>
          <w:marRight w:val="0"/>
          <w:marTop w:val="0"/>
          <w:marBottom w:val="0"/>
          <w:divBdr>
            <w:top w:val="none" w:sz="0" w:space="0" w:color="auto"/>
            <w:left w:val="none" w:sz="0" w:space="0" w:color="auto"/>
            <w:bottom w:val="none" w:sz="0" w:space="0" w:color="auto"/>
            <w:right w:val="none" w:sz="0" w:space="0" w:color="auto"/>
          </w:divBdr>
        </w:div>
        <w:div w:id="1756707604">
          <w:marLeft w:val="0"/>
          <w:marRight w:val="0"/>
          <w:marTop w:val="0"/>
          <w:marBottom w:val="0"/>
          <w:divBdr>
            <w:top w:val="none" w:sz="0" w:space="0" w:color="auto"/>
            <w:left w:val="none" w:sz="0" w:space="0" w:color="auto"/>
            <w:bottom w:val="none" w:sz="0" w:space="0" w:color="auto"/>
            <w:right w:val="none" w:sz="0" w:space="0" w:color="auto"/>
          </w:divBdr>
        </w:div>
        <w:div w:id="1882204217">
          <w:marLeft w:val="0"/>
          <w:marRight w:val="0"/>
          <w:marTop w:val="0"/>
          <w:marBottom w:val="0"/>
          <w:divBdr>
            <w:top w:val="none" w:sz="0" w:space="0" w:color="auto"/>
            <w:left w:val="none" w:sz="0" w:space="0" w:color="auto"/>
            <w:bottom w:val="none" w:sz="0" w:space="0" w:color="auto"/>
            <w:right w:val="none" w:sz="0" w:space="0" w:color="auto"/>
          </w:divBdr>
        </w:div>
        <w:div w:id="1915317700">
          <w:marLeft w:val="0"/>
          <w:marRight w:val="0"/>
          <w:marTop w:val="0"/>
          <w:marBottom w:val="0"/>
          <w:divBdr>
            <w:top w:val="none" w:sz="0" w:space="0" w:color="auto"/>
            <w:left w:val="none" w:sz="0" w:space="0" w:color="auto"/>
            <w:bottom w:val="none" w:sz="0" w:space="0" w:color="auto"/>
            <w:right w:val="none" w:sz="0" w:space="0" w:color="auto"/>
          </w:divBdr>
        </w:div>
        <w:div w:id="1952856389">
          <w:marLeft w:val="0"/>
          <w:marRight w:val="0"/>
          <w:marTop w:val="0"/>
          <w:marBottom w:val="0"/>
          <w:divBdr>
            <w:top w:val="none" w:sz="0" w:space="0" w:color="auto"/>
            <w:left w:val="none" w:sz="0" w:space="0" w:color="auto"/>
            <w:bottom w:val="none" w:sz="0" w:space="0" w:color="auto"/>
            <w:right w:val="none" w:sz="0" w:space="0" w:color="auto"/>
          </w:divBdr>
          <w:divsChild>
            <w:div w:id="538400420">
              <w:marLeft w:val="-75"/>
              <w:marRight w:val="0"/>
              <w:marTop w:val="30"/>
              <w:marBottom w:val="30"/>
              <w:divBdr>
                <w:top w:val="none" w:sz="0" w:space="0" w:color="auto"/>
                <w:left w:val="none" w:sz="0" w:space="0" w:color="auto"/>
                <w:bottom w:val="none" w:sz="0" w:space="0" w:color="auto"/>
                <w:right w:val="none" w:sz="0" w:space="0" w:color="auto"/>
              </w:divBdr>
              <w:divsChild>
                <w:div w:id="23294971">
                  <w:marLeft w:val="0"/>
                  <w:marRight w:val="0"/>
                  <w:marTop w:val="0"/>
                  <w:marBottom w:val="0"/>
                  <w:divBdr>
                    <w:top w:val="none" w:sz="0" w:space="0" w:color="auto"/>
                    <w:left w:val="none" w:sz="0" w:space="0" w:color="auto"/>
                    <w:bottom w:val="none" w:sz="0" w:space="0" w:color="auto"/>
                    <w:right w:val="none" w:sz="0" w:space="0" w:color="auto"/>
                  </w:divBdr>
                  <w:divsChild>
                    <w:div w:id="274407483">
                      <w:marLeft w:val="0"/>
                      <w:marRight w:val="0"/>
                      <w:marTop w:val="0"/>
                      <w:marBottom w:val="0"/>
                      <w:divBdr>
                        <w:top w:val="none" w:sz="0" w:space="0" w:color="auto"/>
                        <w:left w:val="none" w:sz="0" w:space="0" w:color="auto"/>
                        <w:bottom w:val="none" w:sz="0" w:space="0" w:color="auto"/>
                        <w:right w:val="none" w:sz="0" w:space="0" w:color="auto"/>
                      </w:divBdr>
                    </w:div>
                  </w:divsChild>
                </w:div>
                <w:div w:id="67773146">
                  <w:marLeft w:val="0"/>
                  <w:marRight w:val="0"/>
                  <w:marTop w:val="0"/>
                  <w:marBottom w:val="0"/>
                  <w:divBdr>
                    <w:top w:val="none" w:sz="0" w:space="0" w:color="auto"/>
                    <w:left w:val="none" w:sz="0" w:space="0" w:color="auto"/>
                    <w:bottom w:val="none" w:sz="0" w:space="0" w:color="auto"/>
                    <w:right w:val="none" w:sz="0" w:space="0" w:color="auto"/>
                  </w:divBdr>
                  <w:divsChild>
                    <w:div w:id="462776357">
                      <w:marLeft w:val="0"/>
                      <w:marRight w:val="0"/>
                      <w:marTop w:val="0"/>
                      <w:marBottom w:val="0"/>
                      <w:divBdr>
                        <w:top w:val="none" w:sz="0" w:space="0" w:color="auto"/>
                        <w:left w:val="none" w:sz="0" w:space="0" w:color="auto"/>
                        <w:bottom w:val="none" w:sz="0" w:space="0" w:color="auto"/>
                        <w:right w:val="none" w:sz="0" w:space="0" w:color="auto"/>
                      </w:divBdr>
                    </w:div>
                  </w:divsChild>
                </w:div>
                <w:div w:id="284508402">
                  <w:marLeft w:val="0"/>
                  <w:marRight w:val="0"/>
                  <w:marTop w:val="0"/>
                  <w:marBottom w:val="0"/>
                  <w:divBdr>
                    <w:top w:val="none" w:sz="0" w:space="0" w:color="auto"/>
                    <w:left w:val="none" w:sz="0" w:space="0" w:color="auto"/>
                    <w:bottom w:val="none" w:sz="0" w:space="0" w:color="auto"/>
                    <w:right w:val="none" w:sz="0" w:space="0" w:color="auto"/>
                  </w:divBdr>
                  <w:divsChild>
                    <w:div w:id="444886875">
                      <w:marLeft w:val="0"/>
                      <w:marRight w:val="0"/>
                      <w:marTop w:val="0"/>
                      <w:marBottom w:val="0"/>
                      <w:divBdr>
                        <w:top w:val="none" w:sz="0" w:space="0" w:color="auto"/>
                        <w:left w:val="none" w:sz="0" w:space="0" w:color="auto"/>
                        <w:bottom w:val="none" w:sz="0" w:space="0" w:color="auto"/>
                        <w:right w:val="none" w:sz="0" w:space="0" w:color="auto"/>
                      </w:divBdr>
                    </w:div>
                  </w:divsChild>
                </w:div>
                <w:div w:id="431433356">
                  <w:marLeft w:val="0"/>
                  <w:marRight w:val="0"/>
                  <w:marTop w:val="0"/>
                  <w:marBottom w:val="0"/>
                  <w:divBdr>
                    <w:top w:val="none" w:sz="0" w:space="0" w:color="auto"/>
                    <w:left w:val="none" w:sz="0" w:space="0" w:color="auto"/>
                    <w:bottom w:val="none" w:sz="0" w:space="0" w:color="auto"/>
                    <w:right w:val="none" w:sz="0" w:space="0" w:color="auto"/>
                  </w:divBdr>
                  <w:divsChild>
                    <w:div w:id="144395317">
                      <w:marLeft w:val="0"/>
                      <w:marRight w:val="0"/>
                      <w:marTop w:val="0"/>
                      <w:marBottom w:val="0"/>
                      <w:divBdr>
                        <w:top w:val="none" w:sz="0" w:space="0" w:color="auto"/>
                        <w:left w:val="none" w:sz="0" w:space="0" w:color="auto"/>
                        <w:bottom w:val="none" w:sz="0" w:space="0" w:color="auto"/>
                        <w:right w:val="none" w:sz="0" w:space="0" w:color="auto"/>
                      </w:divBdr>
                    </w:div>
                  </w:divsChild>
                </w:div>
                <w:div w:id="674654559">
                  <w:marLeft w:val="0"/>
                  <w:marRight w:val="0"/>
                  <w:marTop w:val="0"/>
                  <w:marBottom w:val="0"/>
                  <w:divBdr>
                    <w:top w:val="none" w:sz="0" w:space="0" w:color="auto"/>
                    <w:left w:val="none" w:sz="0" w:space="0" w:color="auto"/>
                    <w:bottom w:val="none" w:sz="0" w:space="0" w:color="auto"/>
                    <w:right w:val="none" w:sz="0" w:space="0" w:color="auto"/>
                  </w:divBdr>
                  <w:divsChild>
                    <w:div w:id="243800020">
                      <w:marLeft w:val="0"/>
                      <w:marRight w:val="0"/>
                      <w:marTop w:val="0"/>
                      <w:marBottom w:val="0"/>
                      <w:divBdr>
                        <w:top w:val="none" w:sz="0" w:space="0" w:color="auto"/>
                        <w:left w:val="none" w:sz="0" w:space="0" w:color="auto"/>
                        <w:bottom w:val="none" w:sz="0" w:space="0" w:color="auto"/>
                        <w:right w:val="none" w:sz="0" w:space="0" w:color="auto"/>
                      </w:divBdr>
                    </w:div>
                    <w:div w:id="351615190">
                      <w:marLeft w:val="0"/>
                      <w:marRight w:val="0"/>
                      <w:marTop w:val="0"/>
                      <w:marBottom w:val="0"/>
                      <w:divBdr>
                        <w:top w:val="none" w:sz="0" w:space="0" w:color="auto"/>
                        <w:left w:val="none" w:sz="0" w:space="0" w:color="auto"/>
                        <w:bottom w:val="none" w:sz="0" w:space="0" w:color="auto"/>
                        <w:right w:val="none" w:sz="0" w:space="0" w:color="auto"/>
                      </w:divBdr>
                    </w:div>
                    <w:div w:id="551886523">
                      <w:marLeft w:val="0"/>
                      <w:marRight w:val="0"/>
                      <w:marTop w:val="0"/>
                      <w:marBottom w:val="0"/>
                      <w:divBdr>
                        <w:top w:val="none" w:sz="0" w:space="0" w:color="auto"/>
                        <w:left w:val="none" w:sz="0" w:space="0" w:color="auto"/>
                        <w:bottom w:val="none" w:sz="0" w:space="0" w:color="auto"/>
                        <w:right w:val="none" w:sz="0" w:space="0" w:color="auto"/>
                      </w:divBdr>
                    </w:div>
                    <w:div w:id="1124077596">
                      <w:marLeft w:val="0"/>
                      <w:marRight w:val="0"/>
                      <w:marTop w:val="0"/>
                      <w:marBottom w:val="0"/>
                      <w:divBdr>
                        <w:top w:val="none" w:sz="0" w:space="0" w:color="auto"/>
                        <w:left w:val="none" w:sz="0" w:space="0" w:color="auto"/>
                        <w:bottom w:val="none" w:sz="0" w:space="0" w:color="auto"/>
                        <w:right w:val="none" w:sz="0" w:space="0" w:color="auto"/>
                      </w:divBdr>
                    </w:div>
                    <w:div w:id="1361663893">
                      <w:marLeft w:val="0"/>
                      <w:marRight w:val="0"/>
                      <w:marTop w:val="0"/>
                      <w:marBottom w:val="0"/>
                      <w:divBdr>
                        <w:top w:val="none" w:sz="0" w:space="0" w:color="auto"/>
                        <w:left w:val="none" w:sz="0" w:space="0" w:color="auto"/>
                        <w:bottom w:val="none" w:sz="0" w:space="0" w:color="auto"/>
                        <w:right w:val="none" w:sz="0" w:space="0" w:color="auto"/>
                      </w:divBdr>
                    </w:div>
                    <w:div w:id="1465539900">
                      <w:marLeft w:val="0"/>
                      <w:marRight w:val="0"/>
                      <w:marTop w:val="0"/>
                      <w:marBottom w:val="0"/>
                      <w:divBdr>
                        <w:top w:val="none" w:sz="0" w:space="0" w:color="auto"/>
                        <w:left w:val="none" w:sz="0" w:space="0" w:color="auto"/>
                        <w:bottom w:val="none" w:sz="0" w:space="0" w:color="auto"/>
                        <w:right w:val="none" w:sz="0" w:space="0" w:color="auto"/>
                      </w:divBdr>
                    </w:div>
                    <w:div w:id="1488983359">
                      <w:marLeft w:val="0"/>
                      <w:marRight w:val="0"/>
                      <w:marTop w:val="0"/>
                      <w:marBottom w:val="0"/>
                      <w:divBdr>
                        <w:top w:val="none" w:sz="0" w:space="0" w:color="auto"/>
                        <w:left w:val="none" w:sz="0" w:space="0" w:color="auto"/>
                        <w:bottom w:val="none" w:sz="0" w:space="0" w:color="auto"/>
                        <w:right w:val="none" w:sz="0" w:space="0" w:color="auto"/>
                      </w:divBdr>
                    </w:div>
                  </w:divsChild>
                </w:div>
                <w:div w:id="693074089">
                  <w:marLeft w:val="0"/>
                  <w:marRight w:val="0"/>
                  <w:marTop w:val="0"/>
                  <w:marBottom w:val="0"/>
                  <w:divBdr>
                    <w:top w:val="none" w:sz="0" w:space="0" w:color="auto"/>
                    <w:left w:val="none" w:sz="0" w:space="0" w:color="auto"/>
                    <w:bottom w:val="none" w:sz="0" w:space="0" w:color="auto"/>
                    <w:right w:val="none" w:sz="0" w:space="0" w:color="auto"/>
                  </w:divBdr>
                  <w:divsChild>
                    <w:div w:id="315915304">
                      <w:marLeft w:val="0"/>
                      <w:marRight w:val="0"/>
                      <w:marTop w:val="0"/>
                      <w:marBottom w:val="0"/>
                      <w:divBdr>
                        <w:top w:val="none" w:sz="0" w:space="0" w:color="auto"/>
                        <w:left w:val="none" w:sz="0" w:space="0" w:color="auto"/>
                        <w:bottom w:val="none" w:sz="0" w:space="0" w:color="auto"/>
                        <w:right w:val="none" w:sz="0" w:space="0" w:color="auto"/>
                      </w:divBdr>
                    </w:div>
                    <w:div w:id="530917809">
                      <w:marLeft w:val="0"/>
                      <w:marRight w:val="0"/>
                      <w:marTop w:val="0"/>
                      <w:marBottom w:val="0"/>
                      <w:divBdr>
                        <w:top w:val="none" w:sz="0" w:space="0" w:color="auto"/>
                        <w:left w:val="none" w:sz="0" w:space="0" w:color="auto"/>
                        <w:bottom w:val="none" w:sz="0" w:space="0" w:color="auto"/>
                        <w:right w:val="none" w:sz="0" w:space="0" w:color="auto"/>
                      </w:divBdr>
                    </w:div>
                    <w:div w:id="838350588">
                      <w:marLeft w:val="0"/>
                      <w:marRight w:val="0"/>
                      <w:marTop w:val="0"/>
                      <w:marBottom w:val="0"/>
                      <w:divBdr>
                        <w:top w:val="none" w:sz="0" w:space="0" w:color="auto"/>
                        <w:left w:val="none" w:sz="0" w:space="0" w:color="auto"/>
                        <w:bottom w:val="none" w:sz="0" w:space="0" w:color="auto"/>
                        <w:right w:val="none" w:sz="0" w:space="0" w:color="auto"/>
                      </w:divBdr>
                    </w:div>
                    <w:div w:id="918976200">
                      <w:marLeft w:val="0"/>
                      <w:marRight w:val="0"/>
                      <w:marTop w:val="0"/>
                      <w:marBottom w:val="0"/>
                      <w:divBdr>
                        <w:top w:val="none" w:sz="0" w:space="0" w:color="auto"/>
                        <w:left w:val="none" w:sz="0" w:space="0" w:color="auto"/>
                        <w:bottom w:val="none" w:sz="0" w:space="0" w:color="auto"/>
                        <w:right w:val="none" w:sz="0" w:space="0" w:color="auto"/>
                      </w:divBdr>
                    </w:div>
                    <w:div w:id="965042038">
                      <w:marLeft w:val="0"/>
                      <w:marRight w:val="0"/>
                      <w:marTop w:val="0"/>
                      <w:marBottom w:val="0"/>
                      <w:divBdr>
                        <w:top w:val="none" w:sz="0" w:space="0" w:color="auto"/>
                        <w:left w:val="none" w:sz="0" w:space="0" w:color="auto"/>
                        <w:bottom w:val="none" w:sz="0" w:space="0" w:color="auto"/>
                        <w:right w:val="none" w:sz="0" w:space="0" w:color="auto"/>
                      </w:divBdr>
                    </w:div>
                    <w:div w:id="970133949">
                      <w:marLeft w:val="0"/>
                      <w:marRight w:val="0"/>
                      <w:marTop w:val="0"/>
                      <w:marBottom w:val="0"/>
                      <w:divBdr>
                        <w:top w:val="none" w:sz="0" w:space="0" w:color="auto"/>
                        <w:left w:val="none" w:sz="0" w:space="0" w:color="auto"/>
                        <w:bottom w:val="none" w:sz="0" w:space="0" w:color="auto"/>
                        <w:right w:val="none" w:sz="0" w:space="0" w:color="auto"/>
                      </w:divBdr>
                    </w:div>
                    <w:div w:id="1006590313">
                      <w:marLeft w:val="0"/>
                      <w:marRight w:val="0"/>
                      <w:marTop w:val="0"/>
                      <w:marBottom w:val="0"/>
                      <w:divBdr>
                        <w:top w:val="none" w:sz="0" w:space="0" w:color="auto"/>
                        <w:left w:val="none" w:sz="0" w:space="0" w:color="auto"/>
                        <w:bottom w:val="none" w:sz="0" w:space="0" w:color="auto"/>
                        <w:right w:val="none" w:sz="0" w:space="0" w:color="auto"/>
                      </w:divBdr>
                    </w:div>
                    <w:div w:id="1127160661">
                      <w:marLeft w:val="0"/>
                      <w:marRight w:val="0"/>
                      <w:marTop w:val="0"/>
                      <w:marBottom w:val="0"/>
                      <w:divBdr>
                        <w:top w:val="none" w:sz="0" w:space="0" w:color="auto"/>
                        <w:left w:val="none" w:sz="0" w:space="0" w:color="auto"/>
                        <w:bottom w:val="none" w:sz="0" w:space="0" w:color="auto"/>
                        <w:right w:val="none" w:sz="0" w:space="0" w:color="auto"/>
                      </w:divBdr>
                    </w:div>
                    <w:div w:id="1487432673">
                      <w:marLeft w:val="0"/>
                      <w:marRight w:val="0"/>
                      <w:marTop w:val="0"/>
                      <w:marBottom w:val="0"/>
                      <w:divBdr>
                        <w:top w:val="none" w:sz="0" w:space="0" w:color="auto"/>
                        <w:left w:val="none" w:sz="0" w:space="0" w:color="auto"/>
                        <w:bottom w:val="none" w:sz="0" w:space="0" w:color="auto"/>
                        <w:right w:val="none" w:sz="0" w:space="0" w:color="auto"/>
                      </w:divBdr>
                    </w:div>
                    <w:div w:id="1633049833">
                      <w:marLeft w:val="0"/>
                      <w:marRight w:val="0"/>
                      <w:marTop w:val="0"/>
                      <w:marBottom w:val="0"/>
                      <w:divBdr>
                        <w:top w:val="none" w:sz="0" w:space="0" w:color="auto"/>
                        <w:left w:val="none" w:sz="0" w:space="0" w:color="auto"/>
                        <w:bottom w:val="none" w:sz="0" w:space="0" w:color="auto"/>
                        <w:right w:val="none" w:sz="0" w:space="0" w:color="auto"/>
                      </w:divBdr>
                    </w:div>
                    <w:div w:id="2096895729">
                      <w:marLeft w:val="0"/>
                      <w:marRight w:val="0"/>
                      <w:marTop w:val="0"/>
                      <w:marBottom w:val="0"/>
                      <w:divBdr>
                        <w:top w:val="none" w:sz="0" w:space="0" w:color="auto"/>
                        <w:left w:val="none" w:sz="0" w:space="0" w:color="auto"/>
                        <w:bottom w:val="none" w:sz="0" w:space="0" w:color="auto"/>
                        <w:right w:val="none" w:sz="0" w:space="0" w:color="auto"/>
                      </w:divBdr>
                    </w:div>
                    <w:div w:id="2147235447">
                      <w:marLeft w:val="0"/>
                      <w:marRight w:val="0"/>
                      <w:marTop w:val="0"/>
                      <w:marBottom w:val="0"/>
                      <w:divBdr>
                        <w:top w:val="none" w:sz="0" w:space="0" w:color="auto"/>
                        <w:left w:val="none" w:sz="0" w:space="0" w:color="auto"/>
                        <w:bottom w:val="none" w:sz="0" w:space="0" w:color="auto"/>
                        <w:right w:val="none" w:sz="0" w:space="0" w:color="auto"/>
                      </w:divBdr>
                    </w:div>
                  </w:divsChild>
                </w:div>
                <w:div w:id="717898310">
                  <w:marLeft w:val="0"/>
                  <w:marRight w:val="0"/>
                  <w:marTop w:val="0"/>
                  <w:marBottom w:val="0"/>
                  <w:divBdr>
                    <w:top w:val="none" w:sz="0" w:space="0" w:color="auto"/>
                    <w:left w:val="none" w:sz="0" w:space="0" w:color="auto"/>
                    <w:bottom w:val="none" w:sz="0" w:space="0" w:color="auto"/>
                    <w:right w:val="none" w:sz="0" w:space="0" w:color="auto"/>
                  </w:divBdr>
                  <w:divsChild>
                    <w:div w:id="723019974">
                      <w:marLeft w:val="0"/>
                      <w:marRight w:val="0"/>
                      <w:marTop w:val="0"/>
                      <w:marBottom w:val="0"/>
                      <w:divBdr>
                        <w:top w:val="none" w:sz="0" w:space="0" w:color="auto"/>
                        <w:left w:val="none" w:sz="0" w:space="0" w:color="auto"/>
                        <w:bottom w:val="none" w:sz="0" w:space="0" w:color="auto"/>
                        <w:right w:val="none" w:sz="0" w:space="0" w:color="auto"/>
                      </w:divBdr>
                    </w:div>
                  </w:divsChild>
                </w:div>
                <w:div w:id="1429539965">
                  <w:marLeft w:val="0"/>
                  <w:marRight w:val="0"/>
                  <w:marTop w:val="0"/>
                  <w:marBottom w:val="0"/>
                  <w:divBdr>
                    <w:top w:val="none" w:sz="0" w:space="0" w:color="auto"/>
                    <w:left w:val="none" w:sz="0" w:space="0" w:color="auto"/>
                    <w:bottom w:val="none" w:sz="0" w:space="0" w:color="auto"/>
                    <w:right w:val="none" w:sz="0" w:space="0" w:color="auto"/>
                  </w:divBdr>
                  <w:divsChild>
                    <w:div w:id="1116944827">
                      <w:marLeft w:val="0"/>
                      <w:marRight w:val="0"/>
                      <w:marTop w:val="0"/>
                      <w:marBottom w:val="0"/>
                      <w:divBdr>
                        <w:top w:val="none" w:sz="0" w:space="0" w:color="auto"/>
                        <w:left w:val="none" w:sz="0" w:space="0" w:color="auto"/>
                        <w:bottom w:val="none" w:sz="0" w:space="0" w:color="auto"/>
                        <w:right w:val="none" w:sz="0" w:space="0" w:color="auto"/>
                      </w:divBdr>
                    </w:div>
                  </w:divsChild>
                </w:div>
                <w:div w:id="1489589913">
                  <w:marLeft w:val="0"/>
                  <w:marRight w:val="0"/>
                  <w:marTop w:val="0"/>
                  <w:marBottom w:val="0"/>
                  <w:divBdr>
                    <w:top w:val="none" w:sz="0" w:space="0" w:color="auto"/>
                    <w:left w:val="none" w:sz="0" w:space="0" w:color="auto"/>
                    <w:bottom w:val="none" w:sz="0" w:space="0" w:color="auto"/>
                    <w:right w:val="none" w:sz="0" w:space="0" w:color="auto"/>
                  </w:divBdr>
                  <w:divsChild>
                    <w:div w:id="1598757218">
                      <w:marLeft w:val="0"/>
                      <w:marRight w:val="0"/>
                      <w:marTop w:val="0"/>
                      <w:marBottom w:val="0"/>
                      <w:divBdr>
                        <w:top w:val="none" w:sz="0" w:space="0" w:color="auto"/>
                        <w:left w:val="none" w:sz="0" w:space="0" w:color="auto"/>
                        <w:bottom w:val="none" w:sz="0" w:space="0" w:color="auto"/>
                        <w:right w:val="none" w:sz="0" w:space="0" w:color="auto"/>
                      </w:divBdr>
                    </w:div>
                  </w:divsChild>
                </w:div>
                <w:div w:id="1544632427">
                  <w:marLeft w:val="0"/>
                  <w:marRight w:val="0"/>
                  <w:marTop w:val="0"/>
                  <w:marBottom w:val="0"/>
                  <w:divBdr>
                    <w:top w:val="none" w:sz="0" w:space="0" w:color="auto"/>
                    <w:left w:val="none" w:sz="0" w:space="0" w:color="auto"/>
                    <w:bottom w:val="none" w:sz="0" w:space="0" w:color="auto"/>
                    <w:right w:val="none" w:sz="0" w:space="0" w:color="auto"/>
                  </w:divBdr>
                  <w:divsChild>
                    <w:div w:id="567424606">
                      <w:marLeft w:val="0"/>
                      <w:marRight w:val="0"/>
                      <w:marTop w:val="0"/>
                      <w:marBottom w:val="0"/>
                      <w:divBdr>
                        <w:top w:val="none" w:sz="0" w:space="0" w:color="auto"/>
                        <w:left w:val="none" w:sz="0" w:space="0" w:color="auto"/>
                        <w:bottom w:val="none" w:sz="0" w:space="0" w:color="auto"/>
                        <w:right w:val="none" w:sz="0" w:space="0" w:color="auto"/>
                      </w:divBdr>
                    </w:div>
                  </w:divsChild>
                </w:div>
                <w:div w:id="1582832699">
                  <w:marLeft w:val="0"/>
                  <w:marRight w:val="0"/>
                  <w:marTop w:val="0"/>
                  <w:marBottom w:val="0"/>
                  <w:divBdr>
                    <w:top w:val="none" w:sz="0" w:space="0" w:color="auto"/>
                    <w:left w:val="none" w:sz="0" w:space="0" w:color="auto"/>
                    <w:bottom w:val="none" w:sz="0" w:space="0" w:color="auto"/>
                    <w:right w:val="none" w:sz="0" w:space="0" w:color="auto"/>
                  </w:divBdr>
                  <w:divsChild>
                    <w:div w:id="1052731228">
                      <w:marLeft w:val="0"/>
                      <w:marRight w:val="0"/>
                      <w:marTop w:val="0"/>
                      <w:marBottom w:val="0"/>
                      <w:divBdr>
                        <w:top w:val="none" w:sz="0" w:space="0" w:color="auto"/>
                        <w:left w:val="none" w:sz="0" w:space="0" w:color="auto"/>
                        <w:bottom w:val="none" w:sz="0" w:space="0" w:color="auto"/>
                        <w:right w:val="none" w:sz="0" w:space="0" w:color="auto"/>
                      </w:divBdr>
                    </w:div>
                  </w:divsChild>
                </w:div>
                <w:div w:id="1608349995">
                  <w:marLeft w:val="0"/>
                  <w:marRight w:val="0"/>
                  <w:marTop w:val="0"/>
                  <w:marBottom w:val="0"/>
                  <w:divBdr>
                    <w:top w:val="none" w:sz="0" w:space="0" w:color="auto"/>
                    <w:left w:val="none" w:sz="0" w:space="0" w:color="auto"/>
                    <w:bottom w:val="none" w:sz="0" w:space="0" w:color="auto"/>
                    <w:right w:val="none" w:sz="0" w:space="0" w:color="auto"/>
                  </w:divBdr>
                  <w:divsChild>
                    <w:div w:id="95172018">
                      <w:marLeft w:val="0"/>
                      <w:marRight w:val="0"/>
                      <w:marTop w:val="0"/>
                      <w:marBottom w:val="0"/>
                      <w:divBdr>
                        <w:top w:val="none" w:sz="0" w:space="0" w:color="auto"/>
                        <w:left w:val="none" w:sz="0" w:space="0" w:color="auto"/>
                        <w:bottom w:val="none" w:sz="0" w:space="0" w:color="auto"/>
                        <w:right w:val="none" w:sz="0" w:space="0" w:color="auto"/>
                      </w:divBdr>
                    </w:div>
                    <w:div w:id="124012351">
                      <w:marLeft w:val="0"/>
                      <w:marRight w:val="0"/>
                      <w:marTop w:val="0"/>
                      <w:marBottom w:val="0"/>
                      <w:divBdr>
                        <w:top w:val="none" w:sz="0" w:space="0" w:color="auto"/>
                        <w:left w:val="none" w:sz="0" w:space="0" w:color="auto"/>
                        <w:bottom w:val="none" w:sz="0" w:space="0" w:color="auto"/>
                        <w:right w:val="none" w:sz="0" w:space="0" w:color="auto"/>
                      </w:divBdr>
                    </w:div>
                    <w:div w:id="266545960">
                      <w:marLeft w:val="0"/>
                      <w:marRight w:val="0"/>
                      <w:marTop w:val="0"/>
                      <w:marBottom w:val="0"/>
                      <w:divBdr>
                        <w:top w:val="none" w:sz="0" w:space="0" w:color="auto"/>
                        <w:left w:val="none" w:sz="0" w:space="0" w:color="auto"/>
                        <w:bottom w:val="none" w:sz="0" w:space="0" w:color="auto"/>
                        <w:right w:val="none" w:sz="0" w:space="0" w:color="auto"/>
                      </w:divBdr>
                    </w:div>
                    <w:div w:id="426116278">
                      <w:marLeft w:val="0"/>
                      <w:marRight w:val="0"/>
                      <w:marTop w:val="0"/>
                      <w:marBottom w:val="0"/>
                      <w:divBdr>
                        <w:top w:val="none" w:sz="0" w:space="0" w:color="auto"/>
                        <w:left w:val="none" w:sz="0" w:space="0" w:color="auto"/>
                        <w:bottom w:val="none" w:sz="0" w:space="0" w:color="auto"/>
                        <w:right w:val="none" w:sz="0" w:space="0" w:color="auto"/>
                      </w:divBdr>
                    </w:div>
                    <w:div w:id="823280544">
                      <w:marLeft w:val="0"/>
                      <w:marRight w:val="0"/>
                      <w:marTop w:val="0"/>
                      <w:marBottom w:val="0"/>
                      <w:divBdr>
                        <w:top w:val="none" w:sz="0" w:space="0" w:color="auto"/>
                        <w:left w:val="none" w:sz="0" w:space="0" w:color="auto"/>
                        <w:bottom w:val="none" w:sz="0" w:space="0" w:color="auto"/>
                        <w:right w:val="none" w:sz="0" w:space="0" w:color="auto"/>
                      </w:divBdr>
                    </w:div>
                    <w:div w:id="1430466886">
                      <w:marLeft w:val="0"/>
                      <w:marRight w:val="0"/>
                      <w:marTop w:val="0"/>
                      <w:marBottom w:val="0"/>
                      <w:divBdr>
                        <w:top w:val="none" w:sz="0" w:space="0" w:color="auto"/>
                        <w:left w:val="none" w:sz="0" w:space="0" w:color="auto"/>
                        <w:bottom w:val="none" w:sz="0" w:space="0" w:color="auto"/>
                        <w:right w:val="none" w:sz="0" w:space="0" w:color="auto"/>
                      </w:divBdr>
                    </w:div>
                    <w:div w:id="1481313170">
                      <w:marLeft w:val="0"/>
                      <w:marRight w:val="0"/>
                      <w:marTop w:val="0"/>
                      <w:marBottom w:val="0"/>
                      <w:divBdr>
                        <w:top w:val="none" w:sz="0" w:space="0" w:color="auto"/>
                        <w:left w:val="none" w:sz="0" w:space="0" w:color="auto"/>
                        <w:bottom w:val="none" w:sz="0" w:space="0" w:color="auto"/>
                        <w:right w:val="none" w:sz="0" w:space="0" w:color="auto"/>
                      </w:divBdr>
                    </w:div>
                    <w:div w:id="1762991648">
                      <w:marLeft w:val="0"/>
                      <w:marRight w:val="0"/>
                      <w:marTop w:val="0"/>
                      <w:marBottom w:val="0"/>
                      <w:divBdr>
                        <w:top w:val="none" w:sz="0" w:space="0" w:color="auto"/>
                        <w:left w:val="none" w:sz="0" w:space="0" w:color="auto"/>
                        <w:bottom w:val="none" w:sz="0" w:space="0" w:color="auto"/>
                        <w:right w:val="none" w:sz="0" w:space="0" w:color="auto"/>
                      </w:divBdr>
                    </w:div>
                    <w:div w:id="1852068286">
                      <w:marLeft w:val="0"/>
                      <w:marRight w:val="0"/>
                      <w:marTop w:val="0"/>
                      <w:marBottom w:val="0"/>
                      <w:divBdr>
                        <w:top w:val="none" w:sz="0" w:space="0" w:color="auto"/>
                        <w:left w:val="none" w:sz="0" w:space="0" w:color="auto"/>
                        <w:bottom w:val="none" w:sz="0" w:space="0" w:color="auto"/>
                        <w:right w:val="none" w:sz="0" w:space="0" w:color="auto"/>
                      </w:divBdr>
                    </w:div>
                    <w:div w:id="2100252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7495995">
          <w:marLeft w:val="0"/>
          <w:marRight w:val="0"/>
          <w:marTop w:val="0"/>
          <w:marBottom w:val="0"/>
          <w:divBdr>
            <w:top w:val="none" w:sz="0" w:space="0" w:color="auto"/>
            <w:left w:val="none" w:sz="0" w:space="0" w:color="auto"/>
            <w:bottom w:val="none" w:sz="0" w:space="0" w:color="auto"/>
            <w:right w:val="none" w:sz="0" w:space="0" w:color="auto"/>
          </w:divBdr>
        </w:div>
        <w:div w:id="2011521464">
          <w:marLeft w:val="0"/>
          <w:marRight w:val="0"/>
          <w:marTop w:val="0"/>
          <w:marBottom w:val="0"/>
          <w:divBdr>
            <w:top w:val="none" w:sz="0" w:space="0" w:color="auto"/>
            <w:left w:val="none" w:sz="0" w:space="0" w:color="auto"/>
            <w:bottom w:val="none" w:sz="0" w:space="0" w:color="auto"/>
            <w:right w:val="none" w:sz="0" w:space="0" w:color="auto"/>
          </w:divBdr>
        </w:div>
        <w:div w:id="2061585818">
          <w:marLeft w:val="0"/>
          <w:marRight w:val="0"/>
          <w:marTop w:val="0"/>
          <w:marBottom w:val="0"/>
          <w:divBdr>
            <w:top w:val="none" w:sz="0" w:space="0" w:color="auto"/>
            <w:left w:val="none" w:sz="0" w:space="0" w:color="auto"/>
            <w:bottom w:val="none" w:sz="0" w:space="0" w:color="auto"/>
            <w:right w:val="none" w:sz="0" w:space="0" w:color="auto"/>
          </w:divBdr>
          <w:divsChild>
            <w:div w:id="201939540">
              <w:marLeft w:val="-75"/>
              <w:marRight w:val="0"/>
              <w:marTop w:val="30"/>
              <w:marBottom w:val="30"/>
              <w:divBdr>
                <w:top w:val="none" w:sz="0" w:space="0" w:color="auto"/>
                <w:left w:val="none" w:sz="0" w:space="0" w:color="auto"/>
                <w:bottom w:val="none" w:sz="0" w:space="0" w:color="auto"/>
                <w:right w:val="none" w:sz="0" w:space="0" w:color="auto"/>
              </w:divBdr>
              <w:divsChild>
                <w:div w:id="314143410">
                  <w:marLeft w:val="0"/>
                  <w:marRight w:val="0"/>
                  <w:marTop w:val="0"/>
                  <w:marBottom w:val="0"/>
                  <w:divBdr>
                    <w:top w:val="none" w:sz="0" w:space="0" w:color="auto"/>
                    <w:left w:val="none" w:sz="0" w:space="0" w:color="auto"/>
                    <w:bottom w:val="none" w:sz="0" w:space="0" w:color="auto"/>
                    <w:right w:val="none" w:sz="0" w:space="0" w:color="auto"/>
                  </w:divBdr>
                  <w:divsChild>
                    <w:div w:id="2109885936">
                      <w:marLeft w:val="0"/>
                      <w:marRight w:val="0"/>
                      <w:marTop w:val="0"/>
                      <w:marBottom w:val="0"/>
                      <w:divBdr>
                        <w:top w:val="none" w:sz="0" w:space="0" w:color="auto"/>
                        <w:left w:val="none" w:sz="0" w:space="0" w:color="auto"/>
                        <w:bottom w:val="none" w:sz="0" w:space="0" w:color="auto"/>
                        <w:right w:val="none" w:sz="0" w:space="0" w:color="auto"/>
                      </w:divBdr>
                    </w:div>
                  </w:divsChild>
                </w:div>
                <w:div w:id="441189854">
                  <w:marLeft w:val="0"/>
                  <w:marRight w:val="0"/>
                  <w:marTop w:val="0"/>
                  <w:marBottom w:val="0"/>
                  <w:divBdr>
                    <w:top w:val="none" w:sz="0" w:space="0" w:color="auto"/>
                    <w:left w:val="none" w:sz="0" w:space="0" w:color="auto"/>
                    <w:bottom w:val="none" w:sz="0" w:space="0" w:color="auto"/>
                    <w:right w:val="none" w:sz="0" w:space="0" w:color="auto"/>
                  </w:divBdr>
                  <w:divsChild>
                    <w:div w:id="1275744119">
                      <w:marLeft w:val="0"/>
                      <w:marRight w:val="0"/>
                      <w:marTop w:val="0"/>
                      <w:marBottom w:val="0"/>
                      <w:divBdr>
                        <w:top w:val="none" w:sz="0" w:space="0" w:color="auto"/>
                        <w:left w:val="none" w:sz="0" w:space="0" w:color="auto"/>
                        <w:bottom w:val="none" w:sz="0" w:space="0" w:color="auto"/>
                        <w:right w:val="none" w:sz="0" w:space="0" w:color="auto"/>
                      </w:divBdr>
                    </w:div>
                  </w:divsChild>
                </w:div>
                <w:div w:id="979922787">
                  <w:marLeft w:val="0"/>
                  <w:marRight w:val="0"/>
                  <w:marTop w:val="0"/>
                  <w:marBottom w:val="0"/>
                  <w:divBdr>
                    <w:top w:val="none" w:sz="0" w:space="0" w:color="auto"/>
                    <w:left w:val="none" w:sz="0" w:space="0" w:color="auto"/>
                    <w:bottom w:val="none" w:sz="0" w:space="0" w:color="auto"/>
                    <w:right w:val="none" w:sz="0" w:space="0" w:color="auto"/>
                  </w:divBdr>
                  <w:divsChild>
                    <w:div w:id="381365379">
                      <w:marLeft w:val="0"/>
                      <w:marRight w:val="0"/>
                      <w:marTop w:val="0"/>
                      <w:marBottom w:val="0"/>
                      <w:divBdr>
                        <w:top w:val="none" w:sz="0" w:space="0" w:color="auto"/>
                        <w:left w:val="none" w:sz="0" w:space="0" w:color="auto"/>
                        <w:bottom w:val="none" w:sz="0" w:space="0" w:color="auto"/>
                        <w:right w:val="none" w:sz="0" w:space="0" w:color="auto"/>
                      </w:divBdr>
                    </w:div>
                  </w:divsChild>
                </w:div>
                <w:div w:id="1010454086">
                  <w:marLeft w:val="0"/>
                  <w:marRight w:val="0"/>
                  <w:marTop w:val="0"/>
                  <w:marBottom w:val="0"/>
                  <w:divBdr>
                    <w:top w:val="none" w:sz="0" w:space="0" w:color="auto"/>
                    <w:left w:val="none" w:sz="0" w:space="0" w:color="auto"/>
                    <w:bottom w:val="none" w:sz="0" w:space="0" w:color="auto"/>
                    <w:right w:val="none" w:sz="0" w:space="0" w:color="auto"/>
                  </w:divBdr>
                  <w:divsChild>
                    <w:div w:id="650988892">
                      <w:marLeft w:val="0"/>
                      <w:marRight w:val="0"/>
                      <w:marTop w:val="0"/>
                      <w:marBottom w:val="0"/>
                      <w:divBdr>
                        <w:top w:val="none" w:sz="0" w:space="0" w:color="auto"/>
                        <w:left w:val="none" w:sz="0" w:space="0" w:color="auto"/>
                        <w:bottom w:val="none" w:sz="0" w:space="0" w:color="auto"/>
                        <w:right w:val="none" w:sz="0" w:space="0" w:color="auto"/>
                      </w:divBdr>
                    </w:div>
                    <w:div w:id="768240742">
                      <w:marLeft w:val="0"/>
                      <w:marRight w:val="0"/>
                      <w:marTop w:val="0"/>
                      <w:marBottom w:val="0"/>
                      <w:divBdr>
                        <w:top w:val="none" w:sz="0" w:space="0" w:color="auto"/>
                        <w:left w:val="none" w:sz="0" w:space="0" w:color="auto"/>
                        <w:bottom w:val="none" w:sz="0" w:space="0" w:color="auto"/>
                        <w:right w:val="none" w:sz="0" w:space="0" w:color="auto"/>
                      </w:divBdr>
                    </w:div>
                    <w:div w:id="891967381">
                      <w:marLeft w:val="0"/>
                      <w:marRight w:val="0"/>
                      <w:marTop w:val="0"/>
                      <w:marBottom w:val="0"/>
                      <w:divBdr>
                        <w:top w:val="none" w:sz="0" w:space="0" w:color="auto"/>
                        <w:left w:val="none" w:sz="0" w:space="0" w:color="auto"/>
                        <w:bottom w:val="none" w:sz="0" w:space="0" w:color="auto"/>
                        <w:right w:val="none" w:sz="0" w:space="0" w:color="auto"/>
                      </w:divBdr>
                    </w:div>
                    <w:div w:id="935022407">
                      <w:marLeft w:val="0"/>
                      <w:marRight w:val="0"/>
                      <w:marTop w:val="0"/>
                      <w:marBottom w:val="0"/>
                      <w:divBdr>
                        <w:top w:val="none" w:sz="0" w:space="0" w:color="auto"/>
                        <w:left w:val="none" w:sz="0" w:space="0" w:color="auto"/>
                        <w:bottom w:val="none" w:sz="0" w:space="0" w:color="auto"/>
                        <w:right w:val="none" w:sz="0" w:space="0" w:color="auto"/>
                      </w:divBdr>
                    </w:div>
                    <w:div w:id="970015988">
                      <w:marLeft w:val="0"/>
                      <w:marRight w:val="0"/>
                      <w:marTop w:val="0"/>
                      <w:marBottom w:val="0"/>
                      <w:divBdr>
                        <w:top w:val="none" w:sz="0" w:space="0" w:color="auto"/>
                        <w:left w:val="none" w:sz="0" w:space="0" w:color="auto"/>
                        <w:bottom w:val="none" w:sz="0" w:space="0" w:color="auto"/>
                        <w:right w:val="none" w:sz="0" w:space="0" w:color="auto"/>
                      </w:divBdr>
                    </w:div>
                    <w:div w:id="1005471762">
                      <w:marLeft w:val="0"/>
                      <w:marRight w:val="0"/>
                      <w:marTop w:val="0"/>
                      <w:marBottom w:val="0"/>
                      <w:divBdr>
                        <w:top w:val="none" w:sz="0" w:space="0" w:color="auto"/>
                        <w:left w:val="none" w:sz="0" w:space="0" w:color="auto"/>
                        <w:bottom w:val="none" w:sz="0" w:space="0" w:color="auto"/>
                        <w:right w:val="none" w:sz="0" w:space="0" w:color="auto"/>
                      </w:divBdr>
                    </w:div>
                    <w:div w:id="1012537395">
                      <w:marLeft w:val="0"/>
                      <w:marRight w:val="0"/>
                      <w:marTop w:val="0"/>
                      <w:marBottom w:val="0"/>
                      <w:divBdr>
                        <w:top w:val="none" w:sz="0" w:space="0" w:color="auto"/>
                        <w:left w:val="none" w:sz="0" w:space="0" w:color="auto"/>
                        <w:bottom w:val="none" w:sz="0" w:space="0" w:color="auto"/>
                        <w:right w:val="none" w:sz="0" w:space="0" w:color="auto"/>
                      </w:divBdr>
                    </w:div>
                    <w:div w:id="1569924137">
                      <w:marLeft w:val="0"/>
                      <w:marRight w:val="0"/>
                      <w:marTop w:val="0"/>
                      <w:marBottom w:val="0"/>
                      <w:divBdr>
                        <w:top w:val="none" w:sz="0" w:space="0" w:color="auto"/>
                        <w:left w:val="none" w:sz="0" w:space="0" w:color="auto"/>
                        <w:bottom w:val="none" w:sz="0" w:space="0" w:color="auto"/>
                        <w:right w:val="none" w:sz="0" w:space="0" w:color="auto"/>
                      </w:divBdr>
                    </w:div>
                    <w:div w:id="1690906415">
                      <w:marLeft w:val="0"/>
                      <w:marRight w:val="0"/>
                      <w:marTop w:val="0"/>
                      <w:marBottom w:val="0"/>
                      <w:divBdr>
                        <w:top w:val="none" w:sz="0" w:space="0" w:color="auto"/>
                        <w:left w:val="none" w:sz="0" w:space="0" w:color="auto"/>
                        <w:bottom w:val="none" w:sz="0" w:space="0" w:color="auto"/>
                        <w:right w:val="none" w:sz="0" w:space="0" w:color="auto"/>
                      </w:divBdr>
                    </w:div>
                    <w:div w:id="1706633919">
                      <w:marLeft w:val="0"/>
                      <w:marRight w:val="0"/>
                      <w:marTop w:val="0"/>
                      <w:marBottom w:val="0"/>
                      <w:divBdr>
                        <w:top w:val="none" w:sz="0" w:space="0" w:color="auto"/>
                        <w:left w:val="none" w:sz="0" w:space="0" w:color="auto"/>
                        <w:bottom w:val="none" w:sz="0" w:space="0" w:color="auto"/>
                        <w:right w:val="none" w:sz="0" w:space="0" w:color="auto"/>
                      </w:divBdr>
                    </w:div>
                    <w:div w:id="2024937726">
                      <w:marLeft w:val="0"/>
                      <w:marRight w:val="0"/>
                      <w:marTop w:val="0"/>
                      <w:marBottom w:val="0"/>
                      <w:divBdr>
                        <w:top w:val="none" w:sz="0" w:space="0" w:color="auto"/>
                        <w:left w:val="none" w:sz="0" w:space="0" w:color="auto"/>
                        <w:bottom w:val="none" w:sz="0" w:space="0" w:color="auto"/>
                        <w:right w:val="none" w:sz="0" w:space="0" w:color="auto"/>
                      </w:divBdr>
                    </w:div>
                    <w:div w:id="2054958572">
                      <w:marLeft w:val="0"/>
                      <w:marRight w:val="0"/>
                      <w:marTop w:val="0"/>
                      <w:marBottom w:val="0"/>
                      <w:divBdr>
                        <w:top w:val="none" w:sz="0" w:space="0" w:color="auto"/>
                        <w:left w:val="none" w:sz="0" w:space="0" w:color="auto"/>
                        <w:bottom w:val="none" w:sz="0" w:space="0" w:color="auto"/>
                        <w:right w:val="none" w:sz="0" w:space="0" w:color="auto"/>
                      </w:divBdr>
                    </w:div>
                  </w:divsChild>
                </w:div>
                <w:div w:id="1023049294">
                  <w:marLeft w:val="0"/>
                  <w:marRight w:val="0"/>
                  <w:marTop w:val="0"/>
                  <w:marBottom w:val="0"/>
                  <w:divBdr>
                    <w:top w:val="none" w:sz="0" w:space="0" w:color="auto"/>
                    <w:left w:val="none" w:sz="0" w:space="0" w:color="auto"/>
                    <w:bottom w:val="none" w:sz="0" w:space="0" w:color="auto"/>
                    <w:right w:val="none" w:sz="0" w:space="0" w:color="auto"/>
                  </w:divBdr>
                  <w:divsChild>
                    <w:div w:id="1677415558">
                      <w:marLeft w:val="0"/>
                      <w:marRight w:val="0"/>
                      <w:marTop w:val="0"/>
                      <w:marBottom w:val="0"/>
                      <w:divBdr>
                        <w:top w:val="none" w:sz="0" w:space="0" w:color="auto"/>
                        <w:left w:val="none" w:sz="0" w:space="0" w:color="auto"/>
                        <w:bottom w:val="none" w:sz="0" w:space="0" w:color="auto"/>
                        <w:right w:val="none" w:sz="0" w:space="0" w:color="auto"/>
                      </w:divBdr>
                    </w:div>
                  </w:divsChild>
                </w:div>
                <w:div w:id="1112440609">
                  <w:marLeft w:val="0"/>
                  <w:marRight w:val="0"/>
                  <w:marTop w:val="0"/>
                  <w:marBottom w:val="0"/>
                  <w:divBdr>
                    <w:top w:val="none" w:sz="0" w:space="0" w:color="auto"/>
                    <w:left w:val="none" w:sz="0" w:space="0" w:color="auto"/>
                    <w:bottom w:val="none" w:sz="0" w:space="0" w:color="auto"/>
                    <w:right w:val="none" w:sz="0" w:space="0" w:color="auto"/>
                  </w:divBdr>
                  <w:divsChild>
                    <w:div w:id="515463643">
                      <w:marLeft w:val="0"/>
                      <w:marRight w:val="0"/>
                      <w:marTop w:val="0"/>
                      <w:marBottom w:val="0"/>
                      <w:divBdr>
                        <w:top w:val="none" w:sz="0" w:space="0" w:color="auto"/>
                        <w:left w:val="none" w:sz="0" w:space="0" w:color="auto"/>
                        <w:bottom w:val="none" w:sz="0" w:space="0" w:color="auto"/>
                        <w:right w:val="none" w:sz="0" w:space="0" w:color="auto"/>
                      </w:divBdr>
                    </w:div>
                  </w:divsChild>
                </w:div>
                <w:div w:id="1242329794">
                  <w:marLeft w:val="0"/>
                  <w:marRight w:val="0"/>
                  <w:marTop w:val="0"/>
                  <w:marBottom w:val="0"/>
                  <w:divBdr>
                    <w:top w:val="none" w:sz="0" w:space="0" w:color="auto"/>
                    <w:left w:val="none" w:sz="0" w:space="0" w:color="auto"/>
                    <w:bottom w:val="none" w:sz="0" w:space="0" w:color="auto"/>
                    <w:right w:val="none" w:sz="0" w:space="0" w:color="auto"/>
                  </w:divBdr>
                  <w:divsChild>
                    <w:div w:id="1241645201">
                      <w:marLeft w:val="0"/>
                      <w:marRight w:val="0"/>
                      <w:marTop w:val="0"/>
                      <w:marBottom w:val="0"/>
                      <w:divBdr>
                        <w:top w:val="none" w:sz="0" w:space="0" w:color="auto"/>
                        <w:left w:val="none" w:sz="0" w:space="0" w:color="auto"/>
                        <w:bottom w:val="none" w:sz="0" w:space="0" w:color="auto"/>
                        <w:right w:val="none" w:sz="0" w:space="0" w:color="auto"/>
                      </w:divBdr>
                    </w:div>
                  </w:divsChild>
                </w:div>
                <w:div w:id="1377968424">
                  <w:marLeft w:val="0"/>
                  <w:marRight w:val="0"/>
                  <w:marTop w:val="0"/>
                  <w:marBottom w:val="0"/>
                  <w:divBdr>
                    <w:top w:val="none" w:sz="0" w:space="0" w:color="auto"/>
                    <w:left w:val="none" w:sz="0" w:space="0" w:color="auto"/>
                    <w:bottom w:val="none" w:sz="0" w:space="0" w:color="auto"/>
                    <w:right w:val="none" w:sz="0" w:space="0" w:color="auto"/>
                  </w:divBdr>
                  <w:divsChild>
                    <w:div w:id="1491481345">
                      <w:marLeft w:val="0"/>
                      <w:marRight w:val="0"/>
                      <w:marTop w:val="0"/>
                      <w:marBottom w:val="0"/>
                      <w:divBdr>
                        <w:top w:val="none" w:sz="0" w:space="0" w:color="auto"/>
                        <w:left w:val="none" w:sz="0" w:space="0" w:color="auto"/>
                        <w:bottom w:val="none" w:sz="0" w:space="0" w:color="auto"/>
                        <w:right w:val="none" w:sz="0" w:space="0" w:color="auto"/>
                      </w:divBdr>
                    </w:div>
                  </w:divsChild>
                </w:div>
                <w:div w:id="1588883953">
                  <w:marLeft w:val="0"/>
                  <w:marRight w:val="0"/>
                  <w:marTop w:val="0"/>
                  <w:marBottom w:val="0"/>
                  <w:divBdr>
                    <w:top w:val="none" w:sz="0" w:space="0" w:color="auto"/>
                    <w:left w:val="none" w:sz="0" w:space="0" w:color="auto"/>
                    <w:bottom w:val="none" w:sz="0" w:space="0" w:color="auto"/>
                    <w:right w:val="none" w:sz="0" w:space="0" w:color="auto"/>
                  </w:divBdr>
                  <w:divsChild>
                    <w:div w:id="957562727">
                      <w:marLeft w:val="0"/>
                      <w:marRight w:val="0"/>
                      <w:marTop w:val="0"/>
                      <w:marBottom w:val="0"/>
                      <w:divBdr>
                        <w:top w:val="none" w:sz="0" w:space="0" w:color="auto"/>
                        <w:left w:val="none" w:sz="0" w:space="0" w:color="auto"/>
                        <w:bottom w:val="none" w:sz="0" w:space="0" w:color="auto"/>
                        <w:right w:val="none" w:sz="0" w:space="0" w:color="auto"/>
                      </w:divBdr>
                    </w:div>
                  </w:divsChild>
                </w:div>
                <w:div w:id="1598178427">
                  <w:marLeft w:val="0"/>
                  <w:marRight w:val="0"/>
                  <w:marTop w:val="0"/>
                  <w:marBottom w:val="0"/>
                  <w:divBdr>
                    <w:top w:val="none" w:sz="0" w:space="0" w:color="auto"/>
                    <w:left w:val="none" w:sz="0" w:space="0" w:color="auto"/>
                    <w:bottom w:val="none" w:sz="0" w:space="0" w:color="auto"/>
                    <w:right w:val="none" w:sz="0" w:space="0" w:color="auto"/>
                  </w:divBdr>
                  <w:divsChild>
                    <w:div w:id="421069982">
                      <w:marLeft w:val="0"/>
                      <w:marRight w:val="0"/>
                      <w:marTop w:val="0"/>
                      <w:marBottom w:val="0"/>
                      <w:divBdr>
                        <w:top w:val="none" w:sz="0" w:space="0" w:color="auto"/>
                        <w:left w:val="none" w:sz="0" w:space="0" w:color="auto"/>
                        <w:bottom w:val="none" w:sz="0" w:space="0" w:color="auto"/>
                        <w:right w:val="none" w:sz="0" w:space="0" w:color="auto"/>
                      </w:divBdr>
                    </w:div>
                    <w:div w:id="451562420">
                      <w:marLeft w:val="0"/>
                      <w:marRight w:val="0"/>
                      <w:marTop w:val="0"/>
                      <w:marBottom w:val="0"/>
                      <w:divBdr>
                        <w:top w:val="none" w:sz="0" w:space="0" w:color="auto"/>
                        <w:left w:val="none" w:sz="0" w:space="0" w:color="auto"/>
                        <w:bottom w:val="none" w:sz="0" w:space="0" w:color="auto"/>
                        <w:right w:val="none" w:sz="0" w:space="0" w:color="auto"/>
                      </w:divBdr>
                    </w:div>
                    <w:div w:id="1076511187">
                      <w:marLeft w:val="0"/>
                      <w:marRight w:val="0"/>
                      <w:marTop w:val="0"/>
                      <w:marBottom w:val="0"/>
                      <w:divBdr>
                        <w:top w:val="none" w:sz="0" w:space="0" w:color="auto"/>
                        <w:left w:val="none" w:sz="0" w:space="0" w:color="auto"/>
                        <w:bottom w:val="none" w:sz="0" w:space="0" w:color="auto"/>
                        <w:right w:val="none" w:sz="0" w:space="0" w:color="auto"/>
                      </w:divBdr>
                    </w:div>
                    <w:div w:id="1497070336">
                      <w:marLeft w:val="0"/>
                      <w:marRight w:val="0"/>
                      <w:marTop w:val="0"/>
                      <w:marBottom w:val="0"/>
                      <w:divBdr>
                        <w:top w:val="none" w:sz="0" w:space="0" w:color="auto"/>
                        <w:left w:val="none" w:sz="0" w:space="0" w:color="auto"/>
                        <w:bottom w:val="none" w:sz="0" w:space="0" w:color="auto"/>
                        <w:right w:val="none" w:sz="0" w:space="0" w:color="auto"/>
                      </w:divBdr>
                    </w:div>
                    <w:div w:id="1562710906">
                      <w:marLeft w:val="0"/>
                      <w:marRight w:val="0"/>
                      <w:marTop w:val="0"/>
                      <w:marBottom w:val="0"/>
                      <w:divBdr>
                        <w:top w:val="none" w:sz="0" w:space="0" w:color="auto"/>
                        <w:left w:val="none" w:sz="0" w:space="0" w:color="auto"/>
                        <w:bottom w:val="none" w:sz="0" w:space="0" w:color="auto"/>
                        <w:right w:val="none" w:sz="0" w:space="0" w:color="auto"/>
                      </w:divBdr>
                    </w:div>
                    <w:div w:id="1644045888">
                      <w:marLeft w:val="0"/>
                      <w:marRight w:val="0"/>
                      <w:marTop w:val="0"/>
                      <w:marBottom w:val="0"/>
                      <w:divBdr>
                        <w:top w:val="none" w:sz="0" w:space="0" w:color="auto"/>
                        <w:left w:val="none" w:sz="0" w:space="0" w:color="auto"/>
                        <w:bottom w:val="none" w:sz="0" w:space="0" w:color="auto"/>
                        <w:right w:val="none" w:sz="0" w:space="0" w:color="auto"/>
                      </w:divBdr>
                    </w:div>
                    <w:div w:id="1891920348">
                      <w:marLeft w:val="0"/>
                      <w:marRight w:val="0"/>
                      <w:marTop w:val="0"/>
                      <w:marBottom w:val="0"/>
                      <w:divBdr>
                        <w:top w:val="none" w:sz="0" w:space="0" w:color="auto"/>
                        <w:left w:val="none" w:sz="0" w:space="0" w:color="auto"/>
                        <w:bottom w:val="none" w:sz="0" w:space="0" w:color="auto"/>
                        <w:right w:val="none" w:sz="0" w:space="0" w:color="auto"/>
                      </w:divBdr>
                    </w:div>
                    <w:div w:id="1950970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1774633">
          <w:marLeft w:val="0"/>
          <w:marRight w:val="0"/>
          <w:marTop w:val="0"/>
          <w:marBottom w:val="0"/>
          <w:divBdr>
            <w:top w:val="none" w:sz="0" w:space="0" w:color="auto"/>
            <w:left w:val="none" w:sz="0" w:space="0" w:color="auto"/>
            <w:bottom w:val="none" w:sz="0" w:space="0" w:color="auto"/>
            <w:right w:val="none" w:sz="0" w:space="0" w:color="auto"/>
          </w:divBdr>
        </w:div>
        <w:div w:id="2129883805">
          <w:marLeft w:val="0"/>
          <w:marRight w:val="0"/>
          <w:marTop w:val="0"/>
          <w:marBottom w:val="0"/>
          <w:divBdr>
            <w:top w:val="none" w:sz="0" w:space="0" w:color="auto"/>
            <w:left w:val="none" w:sz="0" w:space="0" w:color="auto"/>
            <w:bottom w:val="none" w:sz="0" w:space="0" w:color="auto"/>
            <w:right w:val="none" w:sz="0" w:space="0" w:color="auto"/>
          </w:divBdr>
        </w:div>
      </w:divsChild>
    </w:div>
    <w:div w:id="1381399828">
      <w:bodyDiv w:val="1"/>
      <w:marLeft w:val="0"/>
      <w:marRight w:val="0"/>
      <w:marTop w:val="0"/>
      <w:marBottom w:val="0"/>
      <w:divBdr>
        <w:top w:val="none" w:sz="0" w:space="0" w:color="auto"/>
        <w:left w:val="none" w:sz="0" w:space="0" w:color="auto"/>
        <w:bottom w:val="none" w:sz="0" w:space="0" w:color="auto"/>
        <w:right w:val="none" w:sz="0" w:space="0" w:color="auto"/>
      </w:divBdr>
      <w:divsChild>
        <w:div w:id="454368784">
          <w:marLeft w:val="0"/>
          <w:marRight w:val="0"/>
          <w:marTop w:val="0"/>
          <w:marBottom w:val="160"/>
          <w:divBdr>
            <w:top w:val="none" w:sz="0" w:space="0" w:color="auto"/>
            <w:left w:val="none" w:sz="0" w:space="0" w:color="auto"/>
            <w:bottom w:val="none" w:sz="0" w:space="0" w:color="auto"/>
            <w:right w:val="none" w:sz="0" w:space="0" w:color="auto"/>
          </w:divBdr>
        </w:div>
      </w:divsChild>
    </w:div>
    <w:div w:id="1404137107">
      <w:bodyDiv w:val="1"/>
      <w:marLeft w:val="0"/>
      <w:marRight w:val="0"/>
      <w:marTop w:val="0"/>
      <w:marBottom w:val="0"/>
      <w:divBdr>
        <w:top w:val="none" w:sz="0" w:space="0" w:color="auto"/>
        <w:left w:val="none" w:sz="0" w:space="0" w:color="auto"/>
        <w:bottom w:val="none" w:sz="0" w:space="0" w:color="auto"/>
        <w:right w:val="none" w:sz="0" w:space="0" w:color="auto"/>
      </w:divBdr>
    </w:div>
    <w:div w:id="1410155710">
      <w:bodyDiv w:val="1"/>
      <w:marLeft w:val="0"/>
      <w:marRight w:val="0"/>
      <w:marTop w:val="0"/>
      <w:marBottom w:val="0"/>
      <w:divBdr>
        <w:top w:val="none" w:sz="0" w:space="0" w:color="auto"/>
        <w:left w:val="none" w:sz="0" w:space="0" w:color="auto"/>
        <w:bottom w:val="none" w:sz="0" w:space="0" w:color="auto"/>
        <w:right w:val="none" w:sz="0" w:space="0" w:color="auto"/>
      </w:divBdr>
    </w:div>
    <w:div w:id="1478643013">
      <w:bodyDiv w:val="1"/>
      <w:marLeft w:val="0"/>
      <w:marRight w:val="0"/>
      <w:marTop w:val="0"/>
      <w:marBottom w:val="0"/>
      <w:divBdr>
        <w:top w:val="none" w:sz="0" w:space="0" w:color="auto"/>
        <w:left w:val="none" w:sz="0" w:space="0" w:color="auto"/>
        <w:bottom w:val="none" w:sz="0" w:space="0" w:color="auto"/>
        <w:right w:val="none" w:sz="0" w:space="0" w:color="auto"/>
      </w:divBdr>
    </w:div>
    <w:div w:id="1487043812">
      <w:bodyDiv w:val="1"/>
      <w:marLeft w:val="0"/>
      <w:marRight w:val="0"/>
      <w:marTop w:val="0"/>
      <w:marBottom w:val="0"/>
      <w:divBdr>
        <w:top w:val="none" w:sz="0" w:space="0" w:color="auto"/>
        <w:left w:val="none" w:sz="0" w:space="0" w:color="auto"/>
        <w:bottom w:val="none" w:sz="0" w:space="0" w:color="auto"/>
        <w:right w:val="none" w:sz="0" w:space="0" w:color="auto"/>
      </w:divBdr>
    </w:div>
    <w:div w:id="1506436653">
      <w:bodyDiv w:val="1"/>
      <w:marLeft w:val="0"/>
      <w:marRight w:val="0"/>
      <w:marTop w:val="0"/>
      <w:marBottom w:val="0"/>
      <w:divBdr>
        <w:top w:val="none" w:sz="0" w:space="0" w:color="auto"/>
        <w:left w:val="none" w:sz="0" w:space="0" w:color="auto"/>
        <w:bottom w:val="none" w:sz="0" w:space="0" w:color="auto"/>
        <w:right w:val="none" w:sz="0" w:space="0" w:color="auto"/>
      </w:divBdr>
    </w:div>
    <w:div w:id="1554579779">
      <w:bodyDiv w:val="1"/>
      <w:marLeft w:val="0"/>
      <w:marRight w:val="0"/>
      <w:marTop w:val="0"/>
      <w:marBottom w:val="0"/>
      <w:divBdr>
        <w:top w:val="none" w:sz="0" w:space="0" w:color="auto"/>
        <w:left w:val="none" w:sz="0" w:space="0" w:color="auto"/>
        <w:bottom w:val="none" w:sz="0" w:space="0" w:color="auto"/>
        <w:right w:val="none" w:sz="0" w:space="0" w:color="auto"/>
      </w:divBdr>
    </w:div>
    <w:div w:id="1561092047">
      <w:bodyDiv w:val="1"/>
      <w:marLeft w:val="0"/>
      <w:marRight w:val="0"/>
      <w:marTop w:val="0"/>
      <w:marBottom w:val="0"/>
      <w:divBdr>
        <w:top w:val="none" w:sz="0" w:space="0" w:color="auto"/>
        <w:left w:val="none" w:sz="0" w:space="0" w:color="auto"/>
        <w:bottom w:val="none" w:sz="0" w:space="0" w:color="auto"/>
        <w:right w:val="none" w:sz="0" w:space="0" w:color="auto"/>
      </w:divBdr>
    </w:div>
    <w:div w:id="1585334420">
      <w:bodyDiv w:val="1"/>
      <w:marLeft w:val="0"/>
      <w:marRight w:val="0"/>
      <w:marTop w:val="0"/>
      <w:marBottom w:val="0"/>
      <w:divBdr>
        <w:top w:val="none" w:sz="0" w:space="0" w:color="auto"/>
        <w:left w:val="none" w:sz="0" w:space="0" w:color="auto"/>
        <w:bottom w:val="none" w:sz="0" w:space="0" w:color="auto"/>
        <w:right w:val="none" w:sz="0" w:space="0" w:color="auto"/>
      </w:divBdr>
    </w:div>
    <w:div w:id="1670012542">
      <w:bodyDiv w:val="1"/>
      <w:marLeft w:val="0"/>
      <w:marRight w:val="0"/>
      <w:marTop w:val="0"/>
      <w:marBottom w:val="0"/>
      <w:divBdr>
        <w:top w:val="none" w:sz="0" w:space="0" w:color="auto"/>
        <w:left w:val="none" w:sz="0" w:space="0" w:color="auto"/>
        <w:bottom w:val="none" w:sz="0" w:space="0" w:color="auto"/>
        <w:right w:val="none" w:sz="0" w:space="0" w:color="auto"/>
      </w:divBdr>
      <w:divsChild>
        <w:div w:id="2006084241">
          <w:marLeft w:val="0"/>
          <w:marRight w:val="0"/>
          <w:marTop w:val="0"/>
          <w:marBottom w:val="0"/>
          <w:divBdr>
            <w:top w:val="none" w:sz="0" w:space="0" w:color="auto"/>
            <w:left w:val="none" w:sz="0" w:space="0" w:color="auto"/>
            <w:bottom w:val="none" w:sz="0" w:space="0" w:color="auto"/>
            <w:right w:val="none" w:sz="0" w:space="0" w:color="auto"/>
          </w:divBdr>
        </w:div>
      </w:divsChild>
    </w:div>
    <w:div w:id="1689212999">
      <w:bodyDiv w:val="1"/>
      <w:marLeft w:val="0"/>
      <w:marRight w:val="0"/>
      <w:marTop w:val="0"/>
      <w:marBottom w:val="0"/>
      <w:divBdr>
        <w:top w:val="none" w:sz="0" w:space="0" w:color="auto"/>
        <w:left w:val="none" w:sz="0" w:space="0" w:color="auto"/>
        <w:bottom w:val="none" w:sz="0" w:space="0" w:color="auto"/>
        <w:right w:val="none" w:sz="0" w:space="0" w:color="auto"/>
      </w:divBdr>
    </w:div>
    <w:div w:id="1698120313">
      <w:bodyDiv w:val="1"/>
      <w:marLeft w:val="0"/>
      <w:marRight w:val="0"/>
      <w:marTop w:val="0"/>
      <w:marBottom w:val="0"/>
      <w:divBdr>
        <w:top w:val="none" w:sz="0" w:space="0" w:color="auto"/>
        <w:left w:val="none" w:sz="0" w:space="0" w:color="auto"/>
        <w:bottom w:val="none" w:sz="0" w:space="0" w:color="auto"/>
        <w:right w:val="none" w:sz="0" w:space="0" w:color="auto"/>
      </w:divBdr>
    </w:div>
    <w:div w:id="1718747962">
      <w:bodyDiv w:val="1"/>
      <w:marLeft w:val="0"/>
      <w:marRight w:val="0"/>
      <w:marTop w:val="0"/>
      <w:marBottom w:val="0"/>
      <w:divBdr>
        <w:top w:val="none" w:sz="0" w:space="0" w:color="auto"/>
        <w:left w:val="none" w:sz="0" w:space="0" w:color="auto"/>
        <w:bottom w:val="none" w:sz="0" w:space="0" w:color="auto"/>
        <w:right w:val="none" w:sz="0" w:space="0" w:color="auto"/>
      </w:divBdr>
      <w:divsChild>
        <w:div w:id="92825514">
          <w:marLeft w:val="0"/>
          <w:marRight w:val="0"/>
          <w:marTop w:val="0"/>
          <w:marBottom w:val="0"/>
          <w:divBdr>
            <w:top w:val="none" w:sz="0" w:space="0" w:color="auto"/>
            <w:left w:val="none" w:sz="0" w:space="0" w:color="auto"/>
            <w:bottom w:val="none" w:sz="0" w:space="0" w:color="auto"/>
            <w:right w:val="none" w:sz="0" w:space="0" w:color="auto"/>
          </w:divBdr>
          <w:divsChild>
            <w:div w:id="1216161611">
              <w:marLeft w:val="0"/>
              <w:marRight w:val="0"/>
              <w:marTop w:val="0"/>
              <w:marBottom w:val="0"/>
              <w:divBdr>
                <w:top w:val="none" w:sz="0" w:space="0" w:color="auto"/>
                <w:left w:val="none" w:sz="0" w:space="0" w:color="auto"/>
                <w:bottom w:val="none" w:sz="0" w:space="0" w:color="auto"/>
                <w:right w:val="none" w:sz="0" w:space="0" w:color="auto"/>
              </w:divBdr>
            </w:div>
          </w:divsChild>
        </w:div>
        <w:div w:id="304553327">
          <w:marLeft w:val="0"/>
          <w:marRight w:val="0"/>
          <w:marTop w:val="0"/>
          <w:marBottom w:val="0"/>
          <w:divBdr>
            <w:top w:val="none" w:sz="0" w:space="0" w:color="auto"/>
            <w:left w:val="none" w:sz="0" w:space="0" w:color="auto"/>
            <w:bottom w:val="none" w:sz="0" w:space="0" w:color="auto"/>
            <w:right w:val="none" w:sz="0" w:space="0" w:color="auto"/>
          </w:divBdr>
          <w:divsChild>
            <w:div w:id="1269199757">
              <w:marLeft w:val="0"/>
              <w:marRight w:val="0"/>
              <w:marTop w:val="0"/>
              <w:marBottom w:val="0"/>
              <w:divBdr>
                <w:top w:val="none" w:sz="0" w:space="0" w:color="auto"/>
                <w:left w:val="none" w:sz="0" w:space="0" w:color="auto"/>
                <w:bottom w:val="none" w:sz="0" w:space="0" w:color="auto"/>
                <w:right w:val="none" w:sz="0" w:space="0" w:color="auto"/>
              </w:divBdr>
            </w:div>
          </w:divsChild>
        </w:div>
        <w:div w:id="485897524">
          <w:marLeft w:val="0"/>
          <w:marRight w:val="0"/>
          <w:marTop w:val="0"/>
          <w:marBottom w:val="0"/>
          <w:divBdr>
            <w:top w:val="none" w:sz="0" w:space="0" w:color="auto"/>
            <w:left w:val="none" w:sz="0" w:space="0" w:color="auto"/>
            <w:bottom w:val="none" w:sz="0" w:space="0" w:color="auto"/>
            <w:right w:val="none" w:sz="0" w:space="0" w:color="auto"/>
          </w:divBdr>
          <w:divsChild>
            <w:div w:id="895235490">
              <w:marLeft w:val="0"/>
              <w:marRight w:val="0"/>
              <w:marTop w:val="0"/>
              <w:marBottom w:val="0"/>
              <w:divBdr>
                <w:top w:val="none" w:sz="0" w:space="0" w:color="auto"/>
                <w:left w:val="none" w:sz="0" w:space="0" w:color="auto"/>
                <w:bottom w:val="none" w:sz="0" w:space="0" w:color="auto"/>
                <w:right w:val="none" w:sz="0" w:space="0" w:color="auto"/>
              </w:divBdr>
            </w:div>
          </w:divsChild>
        </w:div>
        <w:div w:id="1641349460">
          <w:marLeft w:val="0"/>
          <w:marRight w:val="0"/>
          <w:marTop w:val="0"/>
          <w:marBottom w:val="0"/>
          <w:divBdr>
            <w:top w:val="none" w:sz="0" w:space="0" w:color="auto"/>
            <w:left w:val="none" w:sz="0" w:space="0" w:color="auto"/>
            <w:bottom w:val="none" w:sz="0" w:space="0" w:color="auto"/>
            <w:right w:val="none" w:sz="0" w:space="0" w:color="auto"/>
          </w:divBdr>
          <w:divsChild>
            <w:div w:id="504856277">
              <w:marLeft w:val="0"/>
              <w:marRight w:val="0"/>
              <w:marTop w:val="0"/>
              <w:marBottom w:val="0"/>
              <w:divBdr>
                <w:top w:val="none" w:sz="0" w:space="0" w:color="auto"/>
                <w:left w:val="none" w:sz="0" w:space="0" w:color="auto"/>
                <w:bottom w:val="none" w:sz="0" w:space="0" w:color="auto"/>
                <w:right w:val="none" w:sz="0" w:space="0" w:color="auto"/>
              </w:divBdr>
            </w:div>
          </w:divsChild>
        </w:div>
        <w:div w:id="1689210764">
          <w:marLeft w:val="0"/>
          <w:marRight w:val="0"/>
          <w:marTop w:val="0"/>
          <w:marBottom w:val="0"/>
          <w:divBdr>
            <w:top w:val="none" w:sz="0" w:space="0" w:color="auto"/>
            <w:left w:val="none" w:sz="0" w:space="0" w:color="auto"/>
            <w:bottom w:val="none" w:sz="0" w:space="0" w:color="auto"/>
            <w:right w:val="none" w:sz="0" w:space="0" w:color="auto"/>
          </w:divBdr>
          <w:divsChild>
            <w:div w:id="474176167">
              <w:marLeft w:val="0"/>
              <w:marRight w:val="0"/>
              <w:marTop w:val="0"/>
              <w:marBottom w:val="0"/>
              <w:divBdr>
                <w:top w:val="none" w:sz="0" w:space="0" w:color="auto"/>
                <w:left w:val="none" w:sz="0" w:space="0" w:color="auto"/>
                <w:bottom w:val="none" w:sz="0" w:space="0" w:color="auto"/>
                <w:right w:val="none" w:sz="0" w:space="0" w:color="auto"/>
              </w:divBdr>
            </w:div>
          </w:divsChild>
        </w:div>
        <w:div w:id="1867209004">
          <w:marLeft w:val="0"/>
          <w:marRight w:val="0"/>
          <w:marTop w:val="0"/>
          <w:marBottom w:val="0"/>
          <w:divBdr>
            <w:top w:val="none" w:sz="0" w:space="0" w:color="auto"/>
            <w:left w:val="none" w:sz="0" w:space="0" w:color="auto"/>
            <w:bottom w:val="none" w:sz="0" w:space="0" w:color="auto"/>
            <w:right w:val="none" w:sz="0" w:space="0" w:color="auto"/>
          </w:divBdr>
          <w:divsChild>
            <w:div w:id="47385770">
              <w:marLeft w:val="0"/>
              <w:marRight w:val="0"/>
              <w:marTop w:val="0"/>
              <w:marBottom w:val="0"/>
              <w:divBdr>
                <w:top w:val="none" w:sz="0" w:space="0" w:color="auto"/>
                <w:left w:val="none" w:sz="0" w:space="0" w:color="auto"/>
                <w:bottom w:val="none" w:sz="0" w:space="0" w:color="auto"/>
                <w:right w:val="none" w:sz="0" w:space="0" w:color="auto"/>
              </w:divBdr>
            </w:div>
          </w:divsChild>
        </w:div>
        <w:div w:id="1896888771">
          <w:marLeft w:val="0"/>
          <w:marRight w:val="0"/>
          <w:marTop w:val="0"/>
          <w:marBottom w:val="0"/>
          <w:divBdr>
            <w:top w:val="none" w:sz="0" w:space="0" w:color="auto"/>
            <w:left w:val="none" w:sz="0" w:space="0" w:color="auto"/>
            <w:bottom w:val="none" w:sz="0" w:space="0" w:color="auto"/>
            <w:right w:val="none" w:sz="0" w:space="0" w:color="auto"/>
          </w:divBdr>
          <w:divsChild>
            <w:div w:id="1002005063">
              <w:marLeft w:val="0"/>
              <w:marRight w:val="0"/>
              <w:marTop w:val="0"/>
              <w:marBottom w:val="0"/>
              <w:divBdr>
                <w:top w:val="none" w:sz="0" w:space="0" w:color="auto"/>
                <w:left w:val="none" w:sz="0" w:space="0" w:color="auto"/>
                <w:bottom w:val="none" w:sz="0" w:space="0" w:color="auto"/>
                <w:right w:val="none" w:sz="0" w:space="0" w:color="auto"/>
              </w:divBdr>
            </w:div>
          </w:divsChild>
        </w:div>
        <w:div w:id="2066643237">
          <w:marLeft w:val="0"/>
          <w:marRight w:val="0"/>
          <w:marTop w:val="0"/>
          <w:marBottom w:val="0"/>
          <w:divBdr>
            <w:top w:val="none" w:sz="0" w:space="0" w:color="auto"/>
            <w:left w:val="none" w:sz="0" w:space="0" w:color="auto"/>
            <w:bottom w:val="none" w:sz="0" w:space="0" w:color="auto"/>
            <w:right w:val="none" w:sz="0" w:space="0" w:color="auto"/>
          </w:divBdr>
          <w:divsChild>
            <w:div w:id="182987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2173870">
      <w:bodyDiv w:val="1"/>
      <w:marLeft w:val="0"/>
      <w:marRight w:val="0"/>
      <w:marTop w:val="0"/>
      <w:marBottom w:val="0"/>
      <w:divBdr>
        <w:top w:val="none" w:sz="0" w:space="0" w:color="auto"/>
        <w:left w:val="none" w:sz="0" w:space="0" w:color="auto"/>
        <w:bottom w:val="none" w:sz="0" w:space="0" w:color="auto"/>
        <w:right w:val="none" w:sz="0" w:space="0" w:color="auto"/>
      </w:divBdr>
    </w:div>
    <w:div w:id="1754938301">
      <w:bodyDiv w:val="1"/>
      <w:marLeft w:val="0"/>
      <w:marRight w:val="0"/>
      <w:marTop w:val="0"/>
      <w:marBottom w:val="0"/>
      <w:divBdr>
        <w:top w:val="none" w:sz="0" w:space="0" w:color="auto"/>
        <w:left w:val="none" w:sz="0" w:space="0" w:color="auto"/>
        <w:bottom w:val="none" w:sz="0" w:space="0" w:color="auto"/>
        <w:right w:val="none" w:sz="0" w:space="0" w:color="auto"/>
      </w:divBdr>
      <w:divsChild>
        <w:div w:id="169564376">
          <w:marLeft w:val="0"/>
          <w:marRight w:val="0"/>
          <w:marTop w:val="0"/>
          <w:marBottom w:val="0"/>
          <w:divBdr>
            <w:top w:val="none" w:sz="0" w:space="0" w:color="auto"/>
            <w:left w:val="none" w:sz="0" w:space="0" w:color="auto"/>
            <w:bottom w:val="none" w:sz="0" w:space="0" w:color="auto"/>
            <w:right w:val="none" w:sz="0" w:space="0" w:color="auto"/>
          </w:divBdr>
        </w:div>
        <w:div w:id="607660364">
          <w:marLeft w:val="0"/>
          <w:marRight w:val="0"/>
          <w:marTop w:val="0"/>
          <w:marBottom w:val="0"/>
          <w:divBdr>
            <w:top w:val="none" w:sz="0" w:space="0" w:color="auto"/>
            <w:left w:val="none" w:sz="0" w:space="0" w:color="auto"/>
            <w:bottom w:val="none" w:sz="0" w:space="0" w:color="auto"/>
            <w:right w:val="none" w:sz="0" w:space="0" w:color="auto"/>
          </w:divBdr>
        </w:div>
        <w:div w:id="681588672">
          <w:marLeft w:val="0"/>
          <w:marRight w:val="0"/>
          <w:marTop w:val="0"/>
          <w:marBottom w:val="0"/>
          <w:divBdr>
            <w:top w:val="none" w:sz="0" w:space="0" w:color="auto"/>
            <w:left w:val="none" w:sz="0" w:space="0" w:color="auto"/>
            <w:bottom w:val="none" w:sz="0" w:space="0" w:color="auto"/>
            <w:right w:val="none" w:sz="0" w:space="0" w:color="auto"/>
          </w:divBdr>
        </w:div>
        <w:div w:id="725569734">
          <w:marLeft w:val="0"/>
          <w:marRight w:val="0"/>
          <w:marTop w:val="0"/>
          <w:marBottom w:val="0"/>
          <w:divBdr>
            <w:top w:val="none" w:sz="0" w:space="0" w:color="auto"/>
            <w:left w:val="none" w:sz="0" w:space="0" w:color="auto"/>
            <w:bottom w:val="none" w:sz="0" w:space="0" w:color="auto"/>
            <w:right w:val="none" w:sz="0" w:space="0" w:color="auto"/>
          </w:divBdr>
        </w:div>
        <w:div w:id="1049457818">
          <w:marLeft w:val="0"/>
          <w:marRight w:val="0"/>
          <w:marTop w:val="0"/>
          <w:marBottom w:val="0"/>
          <w:divBdr>
            <w:top w:val="none" w:sz="0" w:space="0" w:color="auto"/>
            <w:left w:val="none" w:sz="0" w:space="0" w:color="auto"/>
            <w:bottom w:val="none" w:sz="0" w:space="0" w:color="auto"/>
            <w:right w:val="none" w:sz="0" w:space="0" w:color="auto"/>
          </w:divBdr>
        </w:div>
        <w:div w:id="1223365658">
          <w:marLeft w:val="0"/>
          <w:marRight w:val="0"/>
          <w:marTop w:val="0"/>
          <w:marBottom w:val="0"/>
          <w:divBdr>
            <w:top w:val="none" w:sz="0" w:space="0" w:color="auto"/>
            <w:left w:val="none" w:sz="0" w:space="0" w:color="auto"/>
            <w:bottom w:val="none" w:sz="0" w:space="0" w:color="auto"/>
            <w:right w:val="none" w:sz="0" w:space="0" w:color="auto"/>
          </w:divBdr>
        </w:div>
        <w:div w:id="1488939516">
          <w:marLeft w:val="0"/>
          <w:marRight w:val="0"/>
          <w:marTop w:val="0"/>
          <w:marBottom w:val="0"/>
          <w:divBdr>
            <w:top w:val="none" w:sz="0" w:space="0" w:color="auto"/>
            <w:left w:val="none" w:sz="0" w:space="0" w:color="auto"/>
            <w:bottom w:val="none" w:sz="0" w:space="0" w:color="auto"/>
            <w:right w:val="none" w:sz="0" w:space="0" w:color="auto"/>
          </w:divBdr>
        </w:div>
        <w:div w:id="1531529270">
          <w:marLeft w:val="0"/>
          <w:marRight w:val="0"/>
          <w:marTop w:val="0"/>
          <w:marBottom w:val="0"/>
          <w:divBdr>
            <w:top w:val="none" w:sz="0" w:space="0" w:color="auto"/>
            <w:left w:val="none" w:sz="0" w:space="0" w:color="auto"/>
            <w:bottom w:val="none" w:sz="0" w:space="0" w:color="auto"/>
            <w:right w:val="none" w:sz="0" w:space="0" w:color="auto"/>
          </w:divBdr>
        </w:div>
        <w:div w:id="1616671363">
          <w:marLeft w:val="0"/>
          <w:marRight w:val="0"/>
          <w:marTop w:val="0"/>
          <w:marBottom w:val="0"/>
          <w:divBdr>
            <w:top w:val="none" w:sz="0" w:space="0" w:color="auto"/>
            <w:left w:val="none" w:sz="0" w:space="0" w:color="auto"/>
            <w:bottom w:val="none" w:sz="0" w:space="0" w:color="auto"/>
            <w:right w:val="none" w:sz="0" w:space="0" w:color="auto"/>
          </w:divBdr>
        </w:div>
        <w:div w:id="1676375511">
          <w:marLeft w:val="0"/>
          <w:marRight w:val="0"/>
          <w:marTop w:val="0"/>
          <w:marBottom w:val="0"/>
          <w:divBdr>
            <w:top w:val="none" w:sz="0" w:space="0" w:color="auto"/>
            <w:left w:val="none" w:sz="0" w:space="0" w:color="auto"/>
            <w:bottom w:val="none" w:sz="0" w:space="0" w:color="auto"/>
            <w:right w:val="none" w:sz="0" w:space="0" w:color="auto"/>
          </w:divBdr>
        </w:div>
        <w:div w:id="1750351060">
          <w:marLeft w:val="0"/>
          <w:marRight w:val="0"/>
          <w:marTop w:val="0"/>
          <w:marBottom w:val="0"/>
          <w:divBdr>
            <w:top w:val="none" w:sz="0" w:space="0" w:color="auto"/>
            <w:left w:val="none" w:sz="0" w:space="0" w:color="auto"/>
            <w:bottom w:val="none" w:sz="0" w:space="0" w:color="auto"/>
            <w:right w:val="none" w:sz="0" w:space="0" w:color="auto"/>
          </w:divBdr>
        </w:div>
        <w:div w:id="1814986361">
          <w:marLeft w:val="0"/>
          <w:marRight w:val="0"/>
          <w:marTop w:val="0"/>
          <w:marBottom w:val="0"/>
          <w:divBdr>
            <w:top w:val="none" w:sz="0" w:space="0" w:color="auto"/>
            <w:left w:val="none" w:sz="0" w:space="0" w:color="auto"/>
            <w:bottom w:val="none" w:sz="0" w:space="0" w:color="auto"/>
            <w:right w:val="none" w:sz="0" w:space="0" w:color="auto"/>
          </w:divBdr>
        </w:div>
        <w:div w:id="1853031476">
          <w:marLeft w:val="0"/>
          <w:marRight w:val="0"/>
          <w:marTop w:val="0"/>
          <w:marBottom w:val="0"/>
          <w:divBdr>
            <w:top w:val="none" w:sz="0" w:space="0" w:color="auto"/>
            <w:left w:val="none" w:sz="0" w:space="0" w:color="auto"/>
            <w:bottom w:val="none" w:sz="0" w:space="0" w:color="auto"/>
            <w:right w:val="none" w:sz="0" w:space="0" w:color="auto"/>
          </w:divBdr>
        </w:div>
      </w:divsChild>
    </w:div>
    <w:div w:id="1828012446">
      <w:bodyDiv w:val="1"/>
      <w:marLeft w:val="0"/>
      <w:marRight w:val="0"/>
      <w:marTop w:val="0"/>
      <w:marBottom w:val="0"/>
      <w:divBdr>
        <w:top w:val="none" w:sz="0" w:space="0" w:color="auto"/>
        <w:left w:val="none" w:sz="0" w:space="0" w:color="auto"/>
        <w:bottom w:val="none" w:sz="0" w:space="0" w:color="auto"/>
        <w:right w:val="none" w:sz="0" w:space="0" w:color="auto"/>
      </w:divBdr>
    </w:div>
    <w:div w:id="1840122928">
      <w:bodyDiv w:val="1"/>
      <w:marLeft w:val="0"/>
      <w:marRight w:val="0"/>
      <w:marTop w:val="0"/>
      <w:marBottom w:val="0"/>
      <w:divBdr>
        <w:top w:val="none" w:sz="0" w:space="0" w:color="auto"/>
        <w:left w:val="none" w:sz="0" w:space="0" w:color="auto"/>
        <w:bottom w:val="none" w:sz="0" w:space="0" w:color="auto"/>
        <w:right w:val="none" w:sz="0" w:space="0" w:color="auto"/>
      </w:divBdr>
      <w:divsChild>
        <w:div w:id="1431044543">
          <w:marLeft w:val="0"/>
          <w:marRight w:val="0"/>
          <w:marTop w:val="0"/>
          <w:marBottom w:val="160"/>
          <w:divBdr>
            <w:top w:val="none" w:sz="0" w:space="0" w:color="auto"/>
            <w:left w:val="none" w:sz="0" w:space="0" w:color="auto"/>
            <w:bottom w:val="none" w:sz="0" w:space="0" w:color="auto"/>
            <w:right w:val="none" w:sz="0" w:space="0" w:color="auto"/>
          </w:divBdr>
        </w:div>
        <w:div w:id="2022198470">
          <w:marLeft w:val="0"/>
          <w:marRight w:val="0"/>
          <w:marTop w:val="0"/>
          <w:marBottom w:val="160"/>
          <w:divBdr>
            <w:top w:val="none" w:sz="0" w:space="0" w:color="auto"/>
            <w:left w:val="none" w:sz="0" w:space="0" w:color="auto"/>
            <w:bottom w:val="none" w:sz="0" w:space="0" w:color="auto"/>
            <w:right w:val="none" w:sz="0" w:space="0" w:color="auto"/>
          </w:divBdr>
        </w:div>
      </w:divsChild>
    </w:div>
    <w:div w:id="1844516583">
      <w:bodyDiv w:val="1"/>
      <w:marLeft w:val="0"/>
      <w:marRight w:val="0"/>
      <w:marTop w:val="0"/>
      <w:marBottom w:val="0"/>
      <w:divBdr>
        <w:top w:val="none" w:sz="0" w:space="0" w:color="auto"/>
        <w:left w:val="none" w:sz="0" w:space="0" w:color="auto"/>
        <w:bottom w:val="none" w:sz="0" w:space="0" w:color="auto"/>
        <w:right w:val="none" w:sz="0" w:space="0" w:color="auto"/>
      </w:divBdr>
      <w:divsChild>
        <w:div w:id="73354865">
          <w:marLeft w:val="0"/>
          <w:marRight w:val="0"/>
          <w:marTop w:val="0"/>
          <w:marBottom w:val="0"/>
          <w:divBdr>
            <w:top w:val="none" w:sz="0" w:space="0" w:color="auto"/>
            <w:left w:val="none" w:sz="0" w:space="0" w:color="auto"/>
            <w:bottom w:val="none" w:sz="0" w:space="0" w:color="auto"/>
            <w:right w:val="none" w:sz="0" w:space="0" w:color="auto"/>
          </w:divBdr>
        </w:div>
        <w:div w:id="664744842">
          <w:marLeft w:val="0"/>
          <w:marRight w:val="0"/>
          <w:marTop w:val="0"/>
          <w:marBottom w:val="0"/>
          <w:divBdr>
            <w:top w:val="none" w:sz="0" w:space="0" w:color="auto"/>
            <w:left w:val="none" w:sz="0" w:space="0" w:color="auto"/>
            <w:bottom w:val="none" w:sz="0" w:space="0" w:color="auto"/>
            <w:right w:val="none" w:sz="0" w:space="0" w:color="auto"/>
          </w:divBdr>
        </w:div>
        <w:div w:id="992173333">
          <w:marLeft w:val="0"/>
          <w:marRight w:val="0"/>
          <w:marTop w:val="0"/>
          <w:marBottom w:val="0"/>
          <w:divBdr>
            <w:top w:val="none" w:sz="0" w:space="0" w:color="auto"/>
            <w:left w:val="none" w:sz="0" w:space="0" w:color="auto"/>
            <w:bottom w:val="none" w:sz="0" w:space="0" w:color="auto"/>
            <w:right w:val="none" w:sz="0" w:space="0" w:color="auto"/>
          </w:divBdr>
        </w:div>
        <w:div w:id="1846631702">
          <w:marLeft w:val="0"/>
          <w:marRight w:val="0"/>
          <w:marTop w:val="0"/>
          <w:marBottom w:val="0"/>
          <w:divBdr>
            <w:top w:val="none" w:sz="0" w:space="0" w:color="auto"/>
            <w:left w:val="none" w:sz="0" w:space="0" w:color="auto"/>
            <w:bottom w:val="none" w:sz="0" w:space="0" w:color="auto"/>
            <w:right w:val="none" w:sz="0" w:space="0" w:color="auto"/>
          </w:divBdr>
        </w:div>
      </w:divsChild>
    </w:div>
    <w:div w:id="1861046634">
      <w:bodyDiv w:val="1"/>
      <w:marLeft w:val="0"/>
      <w:marRight w:val="0"/>
      <w:marTop w:val="0"/>
      <w:marBottom w:val="0"/>
      <w:divBdr>
        <w:top w:val="none" w:sz="0" w:space="0" w:color="auto"/>
        <w:left w:val="none" w:sz="0" w:space="0" w:color="auto"/>
        <w:bottom w:val="none" w:sz="0" w:space="0" w:color="auto"/>
        <w:right w:val="none" w:sz="0" w:space="0" w:color="auto"/>
      </w:divBdr>
      <w:divsChild>
        <w:div w:id="10690627">
          <w:marLeft w:val="0"/>
          <w:marRight w:val="0"/>
          <w:marTop w:val="0"/>
          <w:marBottom w:val="0"/>
          <w:divBdr>
            <w:top w:val="none" w:sz="0" w:space="0" w:color="auto"/>
            <w:left w:val="none" w:sz="0" w:space="0" w:color="auto"/>
            <w:bottom w:val="none" w:sz="0" w:space="0" w:color="auto"/>
            <w:right w:val="none" w:sz="0" w:space="0" w:color="auto"/>
          </w:divBdr>
        </w:div>
        <w:div w:id="73939386">
          <w:marLeft w:val="0"/>
          <w:marRight w:val="0"/>
          <w:marTop w:val="0"/>
          <w:marBottom w:val="0"/>
          <w:divBdr>
            <w:top w:val="none" w:sz="0" w:space="0" w:color="auto"/>
            <w:left w:val="none" w:sz="0" w:space="0" w:color="auto"/>
            <w:bottom w:val="none" w:sz="0" w:space="0" w:color="auto"/>
            <w:right w:val="none" w:sz="0" w:space="0" w:color="auto"/>
          </w:divBdr>
        </w:div>
        <w:div w:id="98335032">
          <w:marLeft w:val="0"/>
          <w:marRight w:val="0"/>
          <w:marTop w:val="0"/>
          <w:marBottom w:val="0"/>
          <w:divBdr>
            <w:top w:val="none" w:sz="0" w:space="0" w:color="auto"/>
            <w:left w:val="none" w:sz="0" w:space="0" w:color="auto"/>
            <w:bottom w:val="none" w:sz="0" w:space="0" w:color="auto"/>
            <w:right w:val="none" w:sz="0" w:space="0" w:color="auto"/>
          </w:divBdr>
        </w:div>
        <w:div w:id="134613444">
          <w:marLeft w:val="0"/>
          <w:marRight w:val="0"/>
          <w:marTop w:val="0"/>
          <w:marBottom w:val="0"/>
          <w:divBdr>
            <w:top w:val="none" w:sz="0" w:space="0" w:color="auto"/>
            <w:left w:val="none" w:sz="0" w:space="0" w:color="auto"/>
            <w:bottom w:val="none" w:sz="0" w:space="0" w:color="auto"/>
            <w:right w:val="none" w:sz="0" w:space="0" w:color="auto"/>
          </w:divBdr>
        </w:div>
        <w:div w:id="160047214">
          <w:marLeft w:val="0"/>
          <w:marRight w:val="0"/>
          <w:marTop w:val="0"/>
          <w:marBottom w:val="0"/>
          <w:divBdr>
            <w:top w:val="none" w:sz="0" w:space="0" w:color="auto"/>
            <w:left w:val="none" w:sz="0" w:space="0" w:color="auto"/>
            <w:bottom w:val="none" w:sz="0" w:space="0" w:color="auto"/>
            <w:right w:val="none" w:sz="0" w:space="0" w:color="auto"/>
          </w:divBdr>
        </w:div>
        <w:div w:id="251818038">
          <w:marLeft w:val="0"/>
          <w:marRight w:val="0"/>
          <w:marTop w:val="0"/>
          <w:marBottom w:val="0"/>
          <w:divBdr>
            <w:top w:val="none" w:sz="0" w:space="0" w:color="auto"/>
            <w:left w:val="none" w:sz="0" w:space="0" w:color="auto"/>
            <w:bottom w:val="none" w:sz="0" w:space="0" w:color="auto"/>
            <w:right w:val="none" w:sz="0" w:space="0" w:color="auto"/>
          </w:divBdr>
        </w:div>
        <w:div w:id="279655060">
          <w:marLeft w:val="0"/>
          <w:marRight w:val="0"/>
          <w:marTop w:val="0"/>
          <w:marBottom w:val="0"/>
          <w:divBdr>
            <w:top w:val="none" w:sz="0" w:space="0" w:color="auto"/>
            <w:left w:val="none" w:sz="0" w:space="0" w:color="auto"/>
            <w:bottom w:val="none" w:sz="0" w:space="0" w:color="auto"/>
            <w:right w:val="none" w:sz="0" w:space="0" w:color="auto"/>
          </w:divBdr>
        </w:div>
        <w:div w:id="326135737">
          <w:marLeft w:val="0"/>
          <w:marRight w:val="0"/>
          <w:marTop w:val="0"/>
          <w:marBottom w:val="0"/>
          <w:divBdr>
            <w:top w:val="none" w:sz="0" w:space="0" w:color="auto"/>
            <w:left w:val="none" w:sz="0" w:space="0" w:color="auto"/>
            <w:bottom w:val="none" w:sz="0" w:space="0" w:color="auto"/>
            <w:right w:val="none" w:sz="0" w:space="0" w:color="auto"/>
          </w:divBdr>
        </w:div>
        <w:div w:id="328217845">
          <w:marLeft w:val="0"/>
          <w:marRight w:val="0"/>
          <w:marTop w:val="0"/>
          <w:marBottom w:val="0"/>
          <w:divBdr>
            <w:top w:val="none" w:sz="0" w:space="0" w:color="auto"/>
            <w:left w:val="none" w:sz="0" w:space="0" w:color="auto"/>
            <w:bottom w:val="none" w:sz="0" w:space="0" w:color="auto"/>
            <w:right w:val="none" w:sz="0" w:space="0" w:color="auto"/>
          </w:divBdr>
        </w:div>
        <w:div w:id="346443999">
          <w:marLeft w:val="0"/>
          <w:marRight w:val="0"/>
          <w:marTop w:val="0"/>
          <w:marBottom w:val="0"/>
          <w:divBdr>
            <w:top w:val="none" w:sz="0" w:space="0" w:color="auto"/>
            <w:left w:val="none" w:sz="0" w:space="0" w:color="auto"/>
            <w:bottom w:val="none" w:sz="0" w:space="0" w:color="auto"/>
            <w:right w:val="none" w:sz="0" w:space="0" w:color="auto"/>
          </w:divBdr>
        </w:div>
        <w:div w:id="352726136">
          <w:marLeft w:val="0"/>
          <w:marRight w:val="0"/>
          <w:marTop w:val="0"/>
          <w:marBottom w:val="0"/>
          <w:divBdr>
            <w:top w:val="none" w:sz="0" w:space="0" w:color="auto"/>
            <w:left w:val="none" w:sz="0" w:space="0" w:color="auto"/>
            <w:bottom w:val="none" w:sz="0" w:space="0" w:color="auto"/>
            <w:right w:val="none" w:sz="0" w:space="0" w:color="auto"/>
          </w:divBdr>
        </w:div>
        <w:div w:id="396630549">
          <w:marLeft w:val="0"/>
          <w:marRight w:val="0"/>
          <w:marTop w:val="0"/>
          <w:marBottom w:val="0"/>
          <w:divBdr>
            <w:top w:val="none" w:sz="0" w:space="0" w:color="auto"/>
            <w:left w:val="none" w:sz="0" w:space="0" w:color="auto"/>
            <w:bottom w:val="none" w:sz="0" w:space="0" w:color="auto"/>
            <w:right w:val="none" w:sz="0" w:space="0" w:color="auto"/>
          </w:divBdr>
        </w:div>
        <w:div w:id="422457186">
          <w:marLeft w:val="0"/>
          <w:marRight w:val="0"/>
          <w:marTop w:val="0"/>
          <w:marBottom w:val="0"/>
          <w:divBdr>
            <w:top w:val="none" w:sz="0" w:space="0" w:color="auto"/>
            <w:left w:val="none" w:sz="0" w:space="0" w:color="auto"/>
            <w:bottom w:val="none" w:sz="0" w:space="0" w:color="auto"/>
            <w:right w:val="none" w:sz="0" w:space="0" w:color="auto"/>
          </w:divBdr>
        </w:div>
        <w:div w:id="430122801">
          <w:marLeft w:val="0"/>
          <w:marRight w:val="0"/>
          <w:marTop w:val="0"/>
          <w:marBottom w:val="0"/>
          <w:divBdr>
            <w:top w:val="none" w:sz="0" w:space="0" w:color="auto"/>
            <w:left w:val="none" w:sz="0" w:space="0" w:color="auto"/>
            <w:bottom w:val="none" w:sz="0" w:space="0" w:color="auto"/>
            <w:right w:val="none" w:sz="0" w:space="0" w:color="auto"/>
          </w:divBdr>
        </w:div>
        <w:div w:id="446898604">
          <w:marLeft w:val="0"/>
          <w:marRight w:val="0"/>
          <w:marTop w:val="0"/>
          <w:marBottom w:val="0"/>
          <w:divBdr>
            <w:top w:val="none" w:sz="0" w:space="0" w:color="auto"/>
            <w:left w:val="none" w:sz="0" w:space="0" w:color="auto"/>
            <w:bottom w:val="none" w:sz="0" w:space="0" w:color="auto"/>
            <w:right w:val="none" w:sz="0" w:space="0" w:color="auto"/>
          </w:divBdr>
        </w:div>
        <w:div w:id="485635249">
          <w:marLeft w:val="0"/>
          <w:marRight w:val="0"/>
          <w:marTop w:val="0"/>
          <w:marBottom w:val="0"/>
          <w:divBdr>
            <w:top w:val="none" w:sz="0" w:space="0" w:color="auto"/>
            <w:left w:val="none" w:sz="0" w:space="0" w:color="auto"/>
            <w:bottom w:val="none" w:sz="0" w:space="0" w:color="auto"/>
            <w:right w:val="none" w:sz="0" w:space="0" w:color="auto"/>
          </w:divBdr>
        </w:div>
        <w:div w:id="493451823">
          <w:marLeft w:val="0"/>
          <w:marRight w:val="0"/>
          <w:marTop w:val="0"/>
          <w:marBottom w:val="0"/>
          <w:divBdr>
            <w:top w:val="none" w:sz="0" w:space="0" w:color="auto"/>
            <w:left w:val="none" w:sz="0" w:space="0" w:color="auto"/>
            <w:bottom w:val="none" w:sz="0" w:space="0" w:color="auto"/>
            <w:right w:val="none" w:sz="0" w:space="0" w:color="auto"/>
          </w:divBdr>
        </w:div>
        <w:div w:id="537863384">
          <w:marLeft w:val="0"/>
          <w:marRight w:val="0"/>
          <w:marTop w:val="0"/>
          <w:marBottom w:val="0"/>
          <w:divBdr>
            <w:top w:val="none" w:sz="0" w:space="0" w:color="auto"/>
            <w:left w:val="none" w:sz="0" w:space="0" w:color="auto"/>
            <w:bottom w:val="none" w:sz="0" w:space="0" w:color="auto"/>
            <w:right w:val="none" w:sz="0" w:space="0" w:color="auto"/>
          </w:divBdr>
        </w:div>
        <w:div w:id="602805292">
          <w:marLeft w:val="0"/>
          <w:marRight w:val="0"/>
          <w:marTop w:val="0"/>
          <w:marBottom w:val="0"/>
          <w:divBdr>
            <w:top w:val="none" w:sz="0" w:space="0" w:color="auto"/>
            <w:left w:val="none" w:sz="0" w:space="0" w:color="auto"/>
            <w:bottom w:val="none" w:sz="0" w:space="0" w:color="auto"/>
            <w:right w:val="none" w:sz="0" w:space="0" w:color="auto"/>
          </w:divBdr>
        </w:div>
        <w:div w:id="623923724">
          <w:marLeft w:val="0"/>
          <w:marRight w:val="0"/>
          <w:marTop w:val="0"/>
          <w:marBottom w:val="0"/>
          <w:divBdr>
            <w:top w:val="none" w:sz="0" w:space="0" w:color="auto"/>
            <w:left w:val="none" w:sz="0" w:space="0" w:color="auto"/>
            <w:bottom w:val="none" w:sz="0" w:space="0" w:color="auto"/>
            <w:right w:val="none" w:sz="0" w:space="0" w:color="auto"/>
          </w:divBdr>
        </w:div>
        <w:div w:id="630331088">
          <w:marLeft w:val="0"/>
          <w:marRight w:val="0"/>
          <w:marTop w:val="0"/>
          <w:marBottom w:val="0"/>
          <w:divBdr>
            <w:top w:val="none" w:sz="0" w:space="0" w:color="auto"/>
            <w:left w:val="none" w:sz="0" w:space="0" w:color="auto"/>
            <w:bottom w:val="none" w:sz="0" w:space="0" w:color="auto"/>
            <w:right w:val="none" w:sz="0" w:space="0" w:color="auto"/>
          </w:divBdr>
        </w:div>
        <w:div w:id="645159156">
          <w:marLeft w:val="0"/>
          <w:marRight w:val="0"/>
          <w:marTop w:val="0"/>
          <w:marBottom w:val="0"/>
          <w:divBdr>
            <w:top w:val="none" w:sz="0" w:space="0" w:color="auto"/>
            <w:left w:val="none" w:sz="0" w:space="0" w:color="auto"/>
            <w:bottom w:val="none" w:sz="0" w:space="0" w:color="auto"/>
            <w:right w:val="none" w:sz="0" w:space="0" w:color="auto"/>
          </w:divBdr>
        </w:div>
        <w:div w:id="677317728">
          <w:marLeft w:val="0"/>
          <w:marRight w:val="0"/>
          <w:marTop w:val="0"/>
          <w:marBottom w:val="0"/>
          <w:divBdr>
            <w:top w:val="none" w:sz="0" w:space="0" w:color="auto"/>
            <w:left w:val="none" w:sz="0" w:space="0" w:color="auto"/>
            <w:bottom w:val="none" w:sz="0" w:space="0" w:color="auto"/>
            <w:right w:val="none" w:sz="0" w:space="0" w:color="auto"/>
          </w:divBdr>
        </w:div>
        <w:div w:id="684743388">
          <w:marLeft w:val="0"/>
          <w:marRight w:val="0"/>
          <w:marTop w:val="0"/>
          <w:marBottom w:val="0"/>
          <w:divBdr>
            <w:top w:val="none" w:sz="0" w:space="0" w:color="auto"/>
            <w:left w:val="none" w:sz="0" w:space="0" w:color="auto"/>
            <w:bottom w:val="none" w:sz="0" w:space="0" w:color="auto"/>
            <w:right w:val="none" w:sz="0" w:space="0" w:color="auto"/>
          </w:divBdr>
        </w:div>
        <w:div w:id="704990706">
          <w:marLeft w:val="0"/>
          <w:marRight w:val="0"/>
          <w:marTop w:val="0"/>
          <w:marBottom w:val="0"/>
          <w:divBdr>
            <w:top w:val="none" w:sz="0" w:space="0" w:color="auto"/>
            <w:left w:val="none" w:sz="0" w:space="0" w:color="auto"/>
            <w:bottom w:val="none" w:sz="0" w:space="0" w:color="auto"/>
            <w:right w:val="none" w:sz="0" w:space="0" w:color="auto"/>
          </w:divBdr>
        </w:div>
        <w:div w:id="777407645">
          <w:marLeft w:val="0"/>
          <w:marRight w:val="0"/>
          <w:marTop w:val="0"/>
          <w:marBottom w:val="0"/>
          <w:divBdr>
            <w:top w:val="none" w:sz="0" w:space="0" w:color="auto"/>
            <w:left w:val="none" w:sz="0" w:space="0" w:color="auto"/>
            <w:bottom w:val="none" w:sz="0" w:space="0" w:color="auto"/>
            <w:right w:val="none" w:sz="0" w:space="0" w:color="auto"/>
          </w:divBdr>
        </w:div>
        <w:div w:id="800659729">
          <w:marLeft w:val="0"/>
          <w:marRight w:val="0"/>
          <w:marTop w:val="0"/>
          <w:marBottom w:val="0"/>
          <w:divBdr>
            <w:top w:val="none" w:sz="0" w:space="0" w:color="auto"/>
            <w:left w:val="none" w:sz="0" w:space="0" w:color="auto"/>
            <w:bottom w:val="none" w:sz="0" w:space="0" w:color="auto"/>
            <w:right w:val="none" w:sz="0" w:space="0" w:color="auto"/>
          </w:divBdr>
        </w:div>
        <w:div w:id="846208819">
          <w:marLeft w:val="0"/>
          <w:marRight w:val="0"/>
          <w:marTop w:val="0"/>
          <w:marBottom w:val="0"/>
          <w:divBdr>
            <w:top w:val="none" w:sz="0" w:space="0" w:color="auto"/>
            <w:left w:val="none" w:sz="0" w:space="0" w:color="auto"/>
            <w:bottom w:val="none" w:sz="0" w:space="0" w:color="auto"/>
            <w:right w:val="none" w:sz="0" w:space="0" w:color="auto"/>
          </w:divBdr>
        </w:div>
        <w:div w:id="866986825">
          <w:marLeft w:val="0"/>
          <w:marRight w:val="0"/>
          <w:marTop w:val="0"/>
          <w:marBottom w:val="0"/>
          <w:divBdr>
            <w:top w:val="none" w:sz="0" w:space="0" w:color="auto"/>
            <w:left w:val="none" w:sz="0" w:space="0" w:color="auto"/>
            <w:bottom w:val="none" w:sz="0" w:space="0" w:color="auto"/>
            <w:right w:val="none" w:sz="0" w:space="0" w:color="auto"/>
          </w:divBdr>
        </w:div>
        <w:div w:id="870150971">
          <w:marLeft w:val="0"/>
          <w:marRight w:val="0"/>
          <w:marTop w:val="0"/>
          <w:marBottom w:val="0"/>
          <w:divBdr>
            <w:top w:val="none" w:sz="0" w:space="0" w:color="auto"/>
            <w:left w:val="none" w:sz="0" w:space="0" w:color="auto"/>
            <w:bottom w:val="none" w:sz="0" w:space="0" w:color="auto"/>
            <w:right w:val="none" w:sz="0" w:space="0" w:color="auto"/>
          </w:divBdr>
        </w:div>
        <w:div w:id="872959786">
          <w:marLeft w:val="0"/>
          <w:marRight w:val="0"/>
          <w:marTop w:val="0"/>
          <w:marBottom w:val="0"/>
          <w:divBdr>
            <w:top w:val="none" w:sz="0" w:space="0" w:color="auto"/>
            <w:left w:val="none" w:sz="0" w:space="0" w:color="auto"/>
            <w:bottom w:val="none" w:sz="0" w:space="0" w:color="auto"/>
            <w:right w:val="none" w:sz="0" w:space="0" w:color="auto"/>
          </w:divBdr>
        </w:div>
        <w:div w:id="912007816">
          <w:marLeft w:val="0"/>
          <w:marRight w:val="0"/>
          <w:marTop w:val="0"/>
          <w:marBottom w:val="0"/>
          <w:divBdr>
            <w:top w:val="none" w:sz="0" w:space="0" w:color="auto"/>
            <w:left w:val="none" w:sz="0" w:space="0" w:color="auto"/>
            <w:bottom w:val="none" w:sz="0" w:space="0" w:color="auto"/>
            <w:right w:val="none" w:sz="0" w:space="0" w:color="auto"/>
          </w:divBdr>
        </w:div>
        <w:div w:id="984505030">
          <w:marLeft w:val="0"/>
          <w:marRight w:val="0"/>
          <w:marTop w:val="0"/>
          <w:marBottom w:val="0"/>
          <w:divBdr>
            <w:top w:val="none" w:sz="0" w:space="0" w:color="auto"/>
            <w:left w:val="none" w:sz="0" w:space="0" w:color="auto"/>
            <w:bottom w:val="none" w:sz="0" w:space="0" w:color="auto"/>
            <w:right w:val="none" w:sz="0" w:space="0" w:color="auto"/>
          </w:divBdr>
        </w:div>
        <w:div w:id="995456462">
          <w:marLeft w:val="0"/>
          <w:marRight w:val="0"/>
          <w:marTop w:val="0"/>
          <w:marBottom w:val="0"/>
          <w:divBdr>
            <w:top w:val="none" w:sz="0" w:space="0" w:color="auto"/>
            <w:left w:val="none" w:sz="0" w:space="0" w:color="auto"/>
            <w:bottom w:val="none" w:sz="0" w:space="0" w:color="auto"/>
            <w:right w:val="none" w:sz="0" w:space="0" w:color="auto"/>
          </w:divBdr>
        </w:div>
        <w:div w:id="1001156438">
          <w:marLeft w:val="0"/>
          <w:marRight w:val="0"/>
          <w:marTop w:val="0"/>
          <w:marBottom w:val="0"/>
          <w:divBdr>
            <w:top w:val="none" w:sz="0" w:space="0" w:color="auto"/>
            <w:left w:val="none" w:sz="0" w:space="0" w:color="auto"/>
            <w:bottom w:val="none" w:sz="0" w:space="0" w:color="auto"/>
            <w:right w:val="none" w:sz="0" w:space="0" w:color="auto"/>
          </w:divBdr>
        </w:div>
        <w:div w:id="1005984873">
          <w:marLeft w:val="0"/>
          <w:marRight w:val="0"/>
          <w:marTop w:val="0"/>
          <w:marBottom w:val="0"/>
          <w:divBdr>
            <w:top w:val="none" w:sz="0" w:space="0" w:color="auto"/>
            <w:left w:val="none" w:sz="0" w:space="0" w:color="auto"/>
            <w:bottom w:val="none" w:sz="0" w:space="0" w:color="auto"/>
            <w:right w:val="none" w:sz="0" w:space="0" w:color="auto"/>
          </w:divBdr>
        </w:div>
        <w:div w:id="1047729569">
          <w:marLeft w:val="0"/>
          <w:marRight w:val="0"/>
          <w:marTop w:val="0"/>
          <w:marBottom w:val="0"/>
          <w:divBdr>
            <w:top w:val="none" w:sz="0" w:space="0" w:color="auto"/>
            <w:left w:val="none" w:sz="0" w:space="0" w:color="auto"/>
            <w:bottom w:val="none" w:sz="0" w:space="0" w:color="auto"/>
            <w:right w:val="none" w:sz="0" w:space="0" w:color="auto"/>
          </w:divBdr>
        </w:div>
        <w:div w:id="1103037952">
          <w:marLeft w:val="0"/>
          <w:marRight w:val="0"/>
          <w:marTop w:val="0"/>
          <w:marBottom w:val="0"/>
          <w:divBdr>
            <w:top w:val="none" w:sz="0" w:space="0" w:color="auto"/>
            <w:left w:val="none" w:sz="0" w:space="0" w:color="auto"/>
            <w:bottom w:val="none" w:sz="0" w:space="0" w:color="auto"/>
            <w:right w:val="none" w:sz="0" w:space="0" w:color="auto"/>
          </w:divBdr>
        </w:div>
        <w:div w:id="1104156368">
          <w:marLeft w:val="0"/>
          <w:marRight w:val="0"/>
          <w:marTop w:val="0"/>
          <w:marBottom w:val="0"/>
          <w:divBdr>
            <w:top w:val="none" w:sz="0" w:space="0" w:color="auto"/>
            <w:left w:val="none" w:sz="0" w:space="0" w:color="auto"/>
            <w:bottom w:val="none" w:sz="0" w:space="0" w:color="auto"/>
            <w:right w:val="none" w:sz="0" w:space="0" w:color="auto"/>
          </w:divBdr>
        </w:div>
        <w:div w:id="1140415014">
          <w:marLeft w:val="0"/>
          <w:marRight w:val="0"/>
          <w:marTop w:val="0"/>
          <w:marBottom w:val="0"/>
          <w:divBdr>
            <w:top w:val="none" w:sz="0" w:space="0" w:color="auto"/>
            <w:left w:val="none" w:sz="0" w:space="0" w:color="auto"/>
            <w:bottom w:val="none" w:sz="0" w:space="0" w:color="auto"/>
            <w:right w:val="none" w:sz="0" w:space="0" w:color="auto"/>
          </w:divBdr>
        </w:div>
        <w:div w:id="1164663000">
          <w:marLeft w:val="0"/>
          <w:marRight w:val="0"/>
          <w:marTop w:val="0"/>
          <w:marBottom w:val="0"/>
          <w:divBdr>
            <w:top w:val="none" w:sz="0" w:space="0" w:color="auto"/>
            <w:left w:val="none" w:sz="0" w:space="0" w:color="auto"/>
            <w:bottom w:val="none" w:sz="0" w:space="0" w:color="auto"/>
            <w:right w:val="none" w:sz="0" w:space="0" w:color="auto"/>
          </w:divBdr>
        </w:div>
        <w:div w:id="1212157396">
          <w:marLeft w:val="0"/>
          <w:marRight w:val="0"/>
          <w:marTop w:val="0"/>
          <w:marBottom w:val="0"/>
          <w:divBdr>
            <w:top w:val="none" w:sz="0" w:space="0" w:color="auto"/>
            <w:left w:val="none" w:sz="0" w:space="0" w:color="auto"/>
            <w:bottom w:val="none" w:sz="0" w:space="0" w:color="auto"/>
            <w:right w:val="none" w:sz="0" w:space="0" w:color="auto"/>
          </w:divBdr>
        </w:div>
        <w:div w:id="1214386448">
          <w:marLeft w:val="0"/>
          <w:marRight w:val="0"/>
          <w:marTop w:val="0"/>
          <w:marBottom w:val="0"/>
          <w:divBdr>
            <w:top w:val="none" w:sz="0" w:space="0" w:color="auto"/>
            <w:left w:val="none" w:sz="0" w:space="0" w:color="auto"/>
            <w:bottom w:val="none" w:sz="0" w:space="0" w:color="auto"/>
            <w:right w:val="none" w:sz="0" w:space="0" w:color="auto"/>
          </w:divBdr>
        </w:div>
        <w:div w:id="1220825843">
          <w:marLeft w:val="0"/>
          <w:marRight w:val="0"/>
          <w:marTop w:val="0"/>
          <w:marBottom w:val="0"/>
          <w:divBdr>
            <w:top w:val="none" w:sz="0" w:space="0" w:color="auto"/>
            <w:left w:val="none" w:sz="0" w:space="0" w:color="auto"/>
            <w:bottom w:val="none" w:sz="0" w:space="0" w:color="auto"/>
            <w:right w:val="none" w:sz="0" w:space="0" w:color="auto"/>
          </w:divBdr>
        </w:div>
        <w:div w:id="1222789212">
          <w:marLeft w:val="0"/>
          <w:marRight w:val="0"/>
          <w:marTop w:val="0"/>
          <w:marBottom w:val="0"/>
          <w:divBdr>
            <w:top w:val="none" w:sz="0" w:space="0" w:color="auto"/>
            <w:left w:val="none" w:sz="0" w:space="0" w:color="auto"/>
            <w:bottom w:val="none" w:sz="0" w:space="0" w:color="auto"/>
            <w:right w:val="none" w:sz="0" w:space="0" w:color="auto"/>
          </w:divBdr>
        </w:div>
        <w:div w:id="1229803614">
          <w:marLeft w:val="0"/>
          <w:marRight w:val="0"/>
          <w:marTop w:val="0"/>
          <w:marBottom w:val="0"/>
          <w:divBdr>
            <w:top w:val="none" w:sz="0" w:space="0" w:color="auto"/>
            <w:left w:val="none" w:sz="0" w:space="0" w:color="auto"/>
            <w:bottom w:val="none" w:sz="0" w:space="0" w:color="auto"/>
            <w:right w:val="none" w:sz="0" w:space="0" w:color="auto"/>
          </w:divBdr>
        </w:div>
        <w:div w:id="1284455761">
          <w:marLeft w:val="0"/>
          <w:marRight w:val="0"/>
          <w:marTop w:val="0"/>
          <w:marBottom w:val="0"/>
          <w:divBdr>
            <w:top w:val="none" w:sz="0" w:space="0" w:color="auto"/>
            <w:left w:val="none" w:sz="0" w:space="0" w:color="auto"/>
            <w:bottom w:val="none" w:sz="0" w:space="0" w:color="auto"/>
            <w:right w:val="none" w:sz="0" w:space="0" w:color="auto"/>
          </w:divBdr>
        </w:div>
        <w:div w:id="1312444466">
          <w:marLeft w:val="0"/>
          <w:marRight w:val="0"/>
          <w:marTop w:val="0"/>
          <w:marBottom w:val="0"/>
          <w:divBdr>
            <w:top w:val="none" w:sz="0" w:space="0" w:color="auto"/>
            <w:left w:val="none" w:sz="0" w:space="0" w:color="auto"/>
            <w:bottom w:val="none" w:sz="0" w:space="0" w:color="auto"/>
            <w:right w:val="none" w:sz="0" w:space="0" w:color="auto"/>
          </w:divBdr>
        </w:div>
        <w:div w:id="1320697755">
          <w:marLeft w:val="0"/>
          <w:marRight w:val="0"/>
          <w:marTop w:val="0"/>
          <w:marBottom w:val="0"/>
          <w:divBdr>
            <w:top w:val="none" w:sz="0" w:space="0" w:color="auto"/>
            <w:left w:val="none" w:sz="0" w:space="0" w:color="auto"/>
            <w:bottom w:val="none" w:sz="0" w:space="0" w:color="auto"/>
            <w:right w:val="none" w:sz="0" w:space="0" w:color="auto"/>
          </w:divBdr>
        </w:div>
        <w:div w:id="1340159816">
          <w:marLeft w:val="0"/>
          <w:marRight w:val="0"/>
          <w:marTop w:val="0"/>
          <w:marBottom w:val="0"/>
          <w:divBdr>
            <w:top w:val="none" w:sz="0" w:space="0" w:color="auto"/>
            <w:left w:val="none" w:sz="0" w:space="0" w:color="auto"/>
            <w:bottom w:val="none" w:sz="0" w:space="0" w:color="auto"/>
            <w:right w:val="none" w:sz="0" w:space="0" w:color="auto"/>
          </w:divBdr>
        </w:div>
        <w:div w:id="1372263236">
          <w:marLeft w:val="0"/>
          <w:marRight w:val="0"/>
          <w:marTop w:val="0"/>
          <w:marBottom w:val="0"/>
          <w:divBdr>
            <w:top w:val="none" w:sz="0" w:space="0" w:color="auto"/>
            <w:left w:val="none" w:sz="0" w:space="0" w:color="auto"/>
            <w:bottom w:val="none" w:sz="0" w:space="0" w:color="auto"/>
            <w:right w:val="none" w:sz="0" w:space="0" w:color="auto"/>
          </w:divBdr>
        </w:div>
        <w:div w:id="1387411005">
          <w:marLeft w:val="0"/>
          <w:marRight w:val="0"/>
          <w:marTop w:val="0"/>
          <w:marBottom w:val="0"/>
          <w:divBdr>
            <w:top w:val="none" w:sz="0" w:space="0" w:color="auto"/>
            <w:left w:val="none" w:sz="0" w:space="0" w:color="auto"/>
            <w:bottom w:val="none" w:sz="0" w:space="0" w:color="auto"/>
            <w:right w:val="none" w:sz="0" w:space="0" w:color="auto"/>
          </w:divBdr>
        </w:div>
        <w:div w:id="1405568134">
          <w:marLeft w:val="0"/>
          <w:marRight w:val="0"/>
          <w:marTop w:val="0"/>
          <w:marBottom w:val="0"/>
          <w:divBdr>
            <w:top w:val="none" w:sz="0" w:space="0" w:color="auto"/>
            <w:left w:val="none" w:sz="0" w:space="0" w:color="auto"/>
            <w:bottom w:val="none" w:sz="0" w:space="0" w:color="auto"/>
            <w:right w:val="none" w:sz="0" w:space="0" w:color="auto"/>
          </w:divBdr>
        </w:div>
        <w:div w:id="1428846529">
          <w:marLeft w:val="0"/>
          <w:marRight w:val="0"/>
          <w:marTop w:val="0"/>
          <w:marBottom w:val="0"/>
          <w:divBdr>
            <w:top w:val="none" w:sz="0" w:space="0" w:color="auto"/>
            <w:left w:val="none" w:sz="0" w:space="0" w:color="auto"/>
            <w:bottom w:val="none" w:sz="0" w:space="0" w:color="auto"/>
            <w:right w:val="none" w:sz="0" w:space="0" w:color="auto"/>
          </w:divBdr>
        </w:div>
        <w:div w:id="1428887752">
          <w:marLeft w:val="0"/>
          <w:marRight w:val="0"/>
          <w:marTop w:val="0"/>
          <w:marBottom w:val="0"/>
          <w:divBdr>
            <w:top w:val="none" w:sz="0" w:space="0" w:color="auto"/>
            <w:left w:val="none" w:sz="0" w:space="0" w:color="auto"/>
            <w:bottom w:val="none" w:sz="0" w:space="0" w:color="auto"/>
            <w:right w:val="none" w:sz="0" w:space="0" w:color="auto"/>
          </w:divBdr>
        </w:div>
        <w:div w:id="1467234632">
          <w:marLeft w:val="0"/>
          <w:marRight w:val="0"/>
          <w:marTop w:val="0"/>
          <w:marBottom w:val="0"/>
          <w:divBdr>
            <w:top w:val="none" w:sz="0" w:space="0" w:color="auto"/>
            <w:left w:val="none" w:sz="0" w:space="0" w:color="auto"/>
            <w:bottom w:val="none" w:sz="0" w:space="0" w:color="auto"/>
            <w:right w:val="none" w:sz="0" w:space="0" w:color="auto"/>
          </w:divBdr>
        </w:div>
        <w:div w:id="1525290815">
          <w:marLeft w:val="0"/>
          <w:marRight w:val="0"/>
          <w:marTop w:val="0"/>
          <w:marBottom w:val="0"/>
          <w:divBdr>
            <w:top w:val="none" w:sz="0" w:space="0" w:color="auto"/>
            <w:left w:val="none" w:sz="0" w:space="0" w:color="auto"/>
            <w:bottom w:val="none" w:sz="0" w:space="0" w:color="auto"/>
            <w:right w:val="none" w:sz="0" w:space="0" w:color="auto"/>
          </w:divBdr>
        </w:div>
        <w:div w:id="1567376547">
          <w:marLeft w:val="0"/>
          <w:marRight w:val="0"/>
          <w:marTop w:val="0"/>
          <w:marBottom w:val="0"/>
          <w:divBdr>
            <w:top w:val="none" w:sz="0" w:space="0" w:color="auto"/>
            <w:left w:val="none" w:sz="0" w:space="0" w:color="auto"/>
            <w:bottom w:val="none" w:sz="0" w:space="0" w:color="auto"/>
            <w:right w:val="none" w:sz="0" w:space="0" w:color="auto"/>
          </w:divBdr>
        </w:div>
        <w:div w:id="1659921730">
          <w:marLeft w:val="0"/>
          <w:marRight w:val="0"/>
          <w:marTop w:val="0"/>
          <w:marBottom w:val="0"/>
          <w:divBdr>
            <w:top w:val="none" w:sz="0" w:space="0" w:color="auto"/>
            <w:left w:val="none" w:sz="0" w:space="0" w:color="auto"/>
            <w:bottom w:val="none" w:sz="0" w:space="0" w:color="auto"/>
            <w:right w:val="none" w:sz="0" w:space="0" w:color="auto"/>
          </w:divBdr>
        </w:div>
        <w:div w:id="1707827568">
          <w:marLeft w:val="0"/>
          <w:marRight w:val="0"/>
          <w:marTop w:val="0"/>
          <w:marBottom w:val="0"/>
          <w:divBdr>
            <w:top w:val="none" w:sz="0" w:space="0" w:color="auto"/>
            <w:left w:val="none" w:sz="0" w:space="0" w:color="auto"/>
            <w:bottom w:val="none" w:sz="0" w:space="0" w:color="auto"/>
            <w:right w:val="none" w:sz="0" w:space="0" w:color="auto"/>
          </w:divBdr>
        </w:div>
        <w:div w:id="1726027028">
          <w:marLeft w:val="0"/>
          <w:marRight w:val="0"/>
          <w:marTop w:val="0"/>
          <w:marBottom w:val="0"/>
          <w:divBdr>
            <w:top w:val="none" w:sz="0" w:space="0" w:color="auto"/>
            <w:left w:val="none" w:sz="0" w:space="0" w:color="auto"/>
            <w:bottom w:val="none" w:sz="0" w:space="0" w:color="auto"/>
            <w:right w:val="none" w:sz="0" w:space="0" w:color="auto"/>
          </w:divBdr>
        </w:div>
        <w:div w:id="1858695624">
          <w:marLeft w:val="0"/>
          <w:marRight w:val="0"/>
          <w:marTop w:val="0"/>
          <w:marBottom w:val="0"/>
          <w:divBdr>
            <w:top w:val="none" w:sz="0" w:space="0" w:color="auto"/>
            <w:left w:val="none" w:sz="0" w:space="0" w:color="auto"/>
            <w:bottom w:val="none" w:sz="0" w:space="0" w:color="auto"/>
            <w:right w:val="none" w:sz="0" w:space="0" w:color="auto"/>
          </w:divBdr>
        </w:div>
        <w:div w:id="1962615874">
          <w:marLeft w:val="0"/>
          <w:marRight w:val="0"/>
          <w:marTop w:val="0"/>
          <w:marBottom w:val="0"/>
          <w:divBdr>
            <w:top w:val="none" w:sz="0" w:space="0" w:color="auto"/>
            <w:left w:val="none" w:sz="0" w:space="0" w:color="auto"/>
            <w:bottom w:val="none" w:sz="0" w:space="0" w:color="auto"/>
            <w:right w:val="none" w:sz="0" w:space="0" w:color="auto"/>
          </w:divBdr>
        </w:div>
        <w:div w:id="1968311975">
          <w:marLeft w:val="0"/>
          <w:marRight w:val="0"/>
          <w:marTop w:val="0"/>
          <w:marBottom w:val="0"/>
          <w:divBdr>
            <w:top w:val="none" w:sz="0" w:space="0" w:color="auto"/>
            <w:left w:val="none" w:sz="0" w:space="0" w:color="auto"/>
            <w:bottom w:val="none" w:sz="0" w:space="0" w:color="auto"/>
            <w:right w:val="none" w:sz="0" w:space="0" w:color="auto"/>
          </w:divBdr>
        </w:div>
        <w:div w:id="1970042634">
          <w:marLeft w:val="0"/>
          <w:marRight w:val="0"/>
          <w:marTop w:val="0"/>
          <w:marBottom w:val="0"/>
          <w:divBdr>
            <w:top w:val="none" w:sz="0" w:space="0" w:color="auto"/>
            <w:left w:val="none" w:sz="0" w:space="0" w:color="auto"/>
            <w:bottom w:val="none" w:sz="0" w:space="0" w:color="auto"/>
            <w:right w:val="none" w:sz="0" w:space="0" w:color="auto"/>
          </w:divBdr>
        </w:div>
        <w:div w:id="1992951804">
          <w:marLeft w:val="0"/>
          <w:marRight w:val="0"/>
          <w:marTop w:val="0"/>
          <w:marBottom w:val="0"/>
          <w:divBdr>
            <w:top w:val="none" w:sz="0" w:space="0" w:color="auto"/>
            <w:left w:val="none" w:sz="0" w:space="0" w:color="auto"/>
            <w:bottom w:val="none" w:sz="0" w:space="0" w:color="auto"/>
            <w:right w:val="none" w:sz="0" w:space="0" w:color="auto"/>
          </w:divBdr>
        </w:div>
        <w:div w:id="2088108267">
          <w:marLeft w:val="0"/>
          <w:marRight w:val="0"/>
          <w:marTop w:val="0"/>
          <w:marBottom w:val="0"/>
          <w:divBdr>
            <w:top w:val="none" w:sz="0" w:space="0" w:color="auto"/>
            <w:left w:val="none" w:sz="0" w:space="0" w:color="auto"/>
            <w:bottom w:val="none" w:sz="0" w:space="0" w:color="auto"/>
            <w:right w:val="none" w:sz="0" w:space="0" w:color="auto"/>
          </w:divBdr>
        </w:div>
        <w:div w:id="2092003015">
          <w:marLeft w:val="0"/>
          <w:marRight w:val="0"/>
          <w:marTop w:val="0"/>
          <w:marBottom w:val="0"/>
          <w:divBdr>
            <w:top w:val="none" w:sz="0" w:space="0" w:color="auto"/>
            <w:left w:val="none" w:sz="0" w:space="0" w:color="auto"/>
            <w:bottom w:val="none" w:sz="0" w:space="0" w:color="auto"/>
            <w:right w:val="none" w:sz="0" w:space="0" w:color="auto"/>
          </w:divBdr>
        </w:div>
        <w:div w:id="2096896869">
          <w:marLeft w:val="0"/>
          <w:marRight w:val="0"/>
          <w:marTop w:val="0"/>
          <w:marBottom w:val="0"/>
          <w:divBdr>
            <w:top w:val="none" w:sz="0" w:space="0" w:color="auto"/>
            <w:left w:val="none" w:sz="0" w:space="0" w:color="auto"/>
            <w:bottom w:val="none" w:sz="0" w:space="0" w:color="auto"/>
            <w:right w:val="none" w:sz="0" w:space="0" w:color="auto"/>
          </w:divBdr>
        </w:div>
        <w:div w:id="2108915131">
          <w:marLeft w:val="0"/>
          <w:marRight w:val="0"/>
          <w:marTop w:val="0"/>
          <w:marBottom w:val="0"/>
          <w:divBdr>
            <w:top w:val="none" w:sz="0" w:space="0" w:color="auto"/>
            <w:left w:val="none" w:sz="0" w:space="0" w:color="auto"/>
            <w:bottom w:val="none" w:sz="0" w:space="0" w:color="auto"/>
            <w:right w:val="none" w:sz="0" w:space="0" w:color="auto"/>
          </w:divBdr>
        </w:div>
        <w:div w:id="2138916024">
          <w:marLeft w:val="0"/>
          <w:marRight w:val="0"/>
          <w:marTop w:val="0"/>
          <w:marBottom w:val="0"/>
          <w:divBdr>
            <w:top w:val="none" w:sz="0" w:space="0" w:color="auto"/>
            <w:left w:val="none" w:sz="0" w:space="0" w:color="auto"/>
            <w:bottom w:val="none" w:sz="0" w:space="0" w:color="auto"/>
            <w:right w:val="none" w:sz="0" w:space="0" w:color="auto"/>
          </w:divBdr>
        </w:div>
      </w:divsChild>
    </w:div>
    <w:div w:id="1877690482">
      <w:bodyDiv w:val="1"/>
      <w:marLeft w:val="0"/>
      <w:marRight w:val="0"/>
      <w:marTop w:val="0"/>
      <w:marBottom w:val="0"/>
      <w:divBdr>
        <w:top w:val="none" w:sz="0" w:space="0" w:color="auto"/>
        <w:left w:val="none" w:sz="0" w:space="0" w:color="auto"/>
        <w:bottom w:val="none" w:sz="0" w:space="0" w:color="auto"/>
        <w:right w:val="none" w:sz="0" w:space="0" w:color="auto"/>
      </w:divBdr>
    </w:div>
    <w:div w:id="1917204487">
      <w:bodyDiv w:val="1"/>
      <w:marLeft w:val="0"/>
      <w:marRight w:val="0"/>
      <w:marTop w:val="0"/>
      <w:marBottom w:val="0"/>
      <w:divBdr>
        <w:top w:val="none" w:sz="0" w:space="0" w:color="auto"/>
        <w:left w:val="none" w:sz="0" w:space="0" w:color="auto"/>
        <w:bottom w:val="none" w:sz="0" w:space="0" w:color="auto"/>
        <w:right w:val="none" w:sz="0" w:space="0" w:color="auto"/>
      </w:divBdr>
    </w:div>
    <w:div w:id="1947731502">
      <w:bodyDiv w:val="1"/>
      <w:marLeft w:val="0"/>
      <w:marRight w:val="0"/>
      <w:marTop w:val="0"/>
      <w:marBottom w:val="0"/>
      <w:divBdr>
        <w:top w:val="none" w:sz="0" w:space="0" w:color="auto"/>
        <w:left w:val="none" w:sz="0" w:space="0" w:color="auto"/>
        <w:bottom w:val="none" w:sz="0" w:space="0" w:color="auto"/>
        <w:right w:val="none" w:sz="0" w:space="0" w:color="auto"/>
      </w:divBdr>
    </w:div>
    <w:div w:id="1963153427">
      <w:bodyDiv w:val="1"/>
      <w:marLeft w:val="0"/>
      <w:marRight w:val="0"/>
      <w:marTop w:val="0"/>
      <w:marBottom w:val="0"/>
      <w:divBdr>
        <w:top w:val="none" w:sz="0" w:space="0" w:color="auto"/>
        <w:left w:val="none" w:sz="0" w:space="0" w:color="auto"/>
        <w:bottom w:val="none" w:sz="0" w:space="0" w:color="auto"/>
        <w:right w:val="none" w:sz="0" w:space="0" w:color="auto"/>
      </w:divBdr>
    </w:div>
    <w:div w:id="1996180159">
      <w:bodyDiv w:val="1"/>
      <w:marLeft w:val="0"/>
      <w:marRight w:val="0"/>
      <w:marTop w:val="0"/>
      <w:marBottom w:val="0"/>
      <w:divBdr>
        <w:top w:val="none" w:sz="0" w:space="0" w:color="auto"/>
        <w:left w:val="none" w:sz="0" w:space="0" w:color="auto"/>
        <w:bottom w:val="none" w:sz="0" w:space="0" w:color="auto"/>
        <w:right w:val="none" w:sz="0" w:space="0" w:color="auto"/>
      </w:divBdr>
    </w:div>
    <w:div w:id="2101025143">
      <w:bodyDiv w:val="1"/>
      <w:marLeft w:val="0"/>
      <w:marRight w:val="0"/>
      <w:marTop w:val="0"/>
      <w:marBottom w:val="0"/>
      <w:divBdr>
        <w:top w:val="none" w:sz="0" w:space="0" w:color="auto"/>
        <w:left w:val="none" w:sz="0" w:space="0" w:color="auto"/>
        <w:bottom w:val="none" w:sz="0" w:space="0" w:color="auto"/>
        <w:right w:val="none" w:sz="0" w:space="0" w:color="auto"/>
      </w:divBdr>
    </w:div>
    <w:div w:id="2101100116">
      <w:bodyDiv w:val="1"/>
      <w:marLeft w:val="0"/>
      <w:marRight w:val="0"/>
      <w:marTop w:val="0"/>
      <w:marBottom w:val="0"/>
      <w:divBdr>
        <w:top w:val="none" w:sz="0" w:space="0" w:color="auto"/>
        <w:left w:val="none" w:sz="0" w:space="0" w:color="auto"/>
        <w:bottom w:val="none" w:sz="0" w:space="0" w:color="auto"/>
        <w:right w:val="none" w:sz="0" w:space="0" w:color="auto"/>
      </w:divBdr>
    </w:div>
    <w:div w:id="2126338946">
      <w:bodyDiv w:val="1"/>
      <w:marLeft w:val="0"/>
      <w:marRight w:val="0"/>
      <w:marTop w:val="0"/>
      <w:marBottom w:val="0"/>
      <w:divBdr>
        <w:top w:val="none" w:sz="0" w:space="0" w:color="auto"/>
        <w:left w:val="none" w:sz="0" w:space="0" w:color="auto"/>
        <w:bottom w:val="none" w:sz="0" w:space="0" w:color="auto"/>
        <w:right w:val="none" w:sz="0" w:space="0" w:color="auto"/>
      </w:divBdr>
      <w:divsChild>
        <w:div w:id="31543585">
          <w:marLeft w:val="0"/>
          <w:marRight w:val="0"/>
          <w:marTop w:val="0"/>
          <w:marBottom w:val="0"/>
          <w:divBdr>
            <w:top w:val="none" w:sz="0" w:space="0" w:color="auto"/>
            <w:left w:val="none" w:sz="0" w:space="0" w:color="auto"/>
            <w:bottom w:val="none" w:sz="0" w:space="0" w:color="auto"/>
            <w:right w:val="none" w:sz="0" w:space="0" w:color="auto"/>
          </w:divBdr>
        </w:div>
        <w:div w:id="36782024">
          <w:marLeft w:val="0"/>
          <w:marRight w:val="0"/>
          <w:marTop w:val="0"/>
          <w:marBottom w:val="0"/>
          <w:divBdr>
            <w:top w:val="none" w:sz="0" w:space="0" w:color="auto"/>
            <w:left w:val="none" w:sz="0" w:space="0" w:color="auto"/>
            <w:bottom w:val="none" w:sz="0" w:space="0" w:color="auto"/>
            <w:right w:val="none" w:sz="0" w:space="0" w:color="auto"/>
          </w:divBdr>
        </w:div>
        <w:div w:id="50811900">
          <w:marLeft w:val="0"/>
          <w:marRight w:val="0"/>
          <w:marTop w:val="0"/>
          <w:marBottom w:val="0"/>
          <w:divBdr>
            <w:top w:val="none" w:sz="0" w:space="0" w:color="auto"/>
            <w:left w:val="none" w:sz="0" w:space="0" w:color="auto"/>
            <w:bottom w:val="none" w:sz="0" w:space="0" w:color="auto"/>
            <w:right w:val="none" w:sz="0" w:space="0" w:color="auto"/>
          </w:divBdr>
          <w:divsChild>
            <w:div w:id="460153589">
              <w:marLeft w:val="-75"/>
              <w:marRight w:val="0"/>
              <w:marTop w:val="30"/>
              <w:marBottom w:val="30"/>
              <w:divBdr>
                <w:top w:val="none" w:sz="0" w:space="0" w:color="auto"/>
                <w:left w:val="none" w:sz="0" w:space="0" w:color="auto"/>
                <w:bottom w:val="none" w:sz="0" w:space="0" w:color="auto"/>
                <w:right w:val="none" w:sz="0" w:space="0" w:color="auto"/>
              </w:divBdr>
              <w:divsChild>
                <w:div w:id="454100678">
                  <w:marLeft w:val="0"/>
                  <w:marRight w:val="0"/>
                  <w:marTop w:val="0"/>
                  <w:marBottom w:val="0"/>
                  <w:divBdr>
                    <w:top w:val="none" w:sz="0" w:space="0" w:color="auto"/>
                    <w:left w:val="none" w:sz="0" w:space="0" w:color="auto"/>
                    <w:bottom w:val="none" w:sz="0" w:space="0" w:color="auto"/>
                    <w:right w:val="none" w:sz="0" w:space="0" w:color="auto"/>
                  </w:divBdr>
                  <w:divsChild>
                    <w:div w:id="176844892">
                      <w:marLeft w:val="0"/>
                      <w:marRight w:val="0"/>
                      <w:marTop w:val="0"/>
                      <w:marBottom w:val="0"/>
                      <w:divBdr>
                        <w:top w:val="none" w:sz="0" w:space="0" w:color="auto"/>
                        <w:left w:val="none" w:sz="0" w:space="0" w:color="auto"/>
                        <w:bottom w:val="none" w:sz="0" w:space="0" w:color="auto"/>
                        <w:right w:val="none" w:sz="0" w:space="0" w:color="auto"/>
                      </w:divBdr>
                    </w:div>
                    <w:div w:id="458688420">
                      <w:marLeft w:val="0"/>
                      <w:marRight w:val="0"/>
                      <w:marTop w:val="0"/>
                      <w:marBottom w:val="0"/>
                      <w:divBdr>
                        <w:top w:val="none" w:sz="0" w:space="0" w:color="auto"/>
                        <w:left w:val="none" w:sz="0" w:space="0" w:color="auto"/>
                        <w:bottom w:val="none" w:sz="0" w:space="0" w:color="auto"/>
                        <w:right w:val="none" w:sz="0" w:space="0" w:color="auto"/>
                      </w:divBdr>
                    </w:div>
                    <w:div w:id="935211781">
                      <w:marLeft w:val="0"/>
                      <w:marRight w:val="0"/>
                      <w:marTop w:val="0"/>
                      <w:marBottom w:val="0"/>
                      <w:divBdr>
                        <w:top w:val="none" w:sz="0" w:space="0" w:color="auto"/>
                        <w:left w:val="none" w:sz="0" w:space="0" w:color="auto"/>
                        <w:bottom w:val="none" w:sz="0" w:space="0" w:color="auto"/>
                        <w:right w:val="none" w:sz="0" w:space="0" w:color="auto"/>
                      </w:divBdr>
                    </w:div>
                    <w:div w:id="1460495133">
                      <w:marLeft w:val="0"/>
                      <w:marRight w:val="0"/>
                      <w:marTop w:val="0"/>
                      <w:marBottom w:val="0"/>
                      <w:divBdr>
                        <w:top w:val="none" w:sz="0" w:space="0" w:color="auto"/>
                        <w:left w:val="none" w:sz="0" w:space="0" w:color="auto"/>
                        <w:bottom w:val="none" w:sz="0" w:space="0" w:color="auto"/>
                        <w:right w:val="none" w:sz="0" w:space="0" w:color="auto"/>
                      </w:divBdr>
                    </w:div>
                    <w:div w:id="1614165467">
                      <w:marLeft w:val="0"/>
                      <w:marRight w:val="0"/>
                      <w:marTop w:val="0"/>
                      <w:marBottom w:val="0"/>
                      <w:divBdr>
                        <w:top w:val="none" w:sz="0" w:space="0" w:color="auto"/>
                        <w:left w:val="none" w:sz="0" w:space="0" w:color="auto"/>
                        <w:bottom w:val="none" w:sz="0" w:space="0" w:color="auto"/>
                        <w:right w:val="none" w:sz="0" w:space="0" w:color="auto"/>
                      </w:divBdr>
                    </w:div>
                    <w:div w:id="1849755199">
                      <w:marLeft w:val="0"/>
                      <w:marRight w:val="0"/>
                      <w:marTop w:val="0"/>
                      <w:marBottom w:val="0"/>
                      <w:divBdr>
                        <w:top w:val="none" w:sz="0" w:space="0" w:color="auto"/>
                        <w:left w:val="none" w:sz="0" w:space="0" w:color="auto"/>
                        <w:bottom w:val="none" w:sz="0" w:space="0" w:color="auto"/>
                        <w:right w:val="none" w:sz="0" w:space="0" w:color="auto"/>
                      </w:divBdr>
                    </w:div>
                    <w:div w:id="1932161420">
                      <w:marLeft w:val="0"/>
                      <w:marRight w:val="0"/>
                      <w:marTop w:val="0"/>
                      <w:marBottom w:val="0"/>
                      <w:divBdr>
                        <w:top w:val="none" w:sz="0" w:space="0" w:color="auto"/>
                        <w:left w:val="none" w:sz="0" w:space="0" w:color="auto"/>
                        <w:bottom w:val="none" w:sz="0" w:space="0" w:color="auto"/>
                        <w:right w:val="none" w:sz="0" w:space="0" w:color="auto"/>
                      </w:divBdr>
                    </w:div>
                  </w:divsChild>
                </w:div>
                <w:div w:id="605237712">
                  <w:marLeft w:val="0"/>
                  <w:marRight w:val="0"/>
                  <w:marTop w:val="0"/>
                  <w:marBottom w:val="0"/>
                  <w:divBdr>
                    <w:top w:val="none" w:sz="0" w:space="0" w:color="auto"/>
                    <w:left w:val="none" w:sz="0" w:space="0" w:color="auto"/>
                    <w:bottom w:val="none" w:sz="0" w:space="0" w:color="auto"/>
                    <w:right w:val="none" w:sz="0" w:space="0" w:color="auto"/>
                  </w:divBdr>
                  <w:divsChild>
                    <w:div w:id="1336226597">
                      <w:marLeft w:val="0"/>
                      <w:marRight w:val="0"/>
                      <w:marTop w:val="0"/>
                      <w:marBottom w:val="0"/>
                      <w:divBdr>
                        <w:top w:val="none" w:sz="0" w:space="0" w:color="auto"/>
                        <w:left w:val="none" w:sz="0" w:space="0" w:color="auto"/>
                        <w:bottom w:val="none" w:sz="0" w:space="0" w:color="auto"/>
                        <w:right w:val="none" w:sz="0" w:space="0" w:color="auto"/>
                      </w:divBdr>
                    </w:div>
                  </w:divsChild>
                </w:div>
                <w:div w:id="727649941">
                  <w:marLeft w:val="0"/>
                  <w:marRight w:val="0"/>
                  <w:marTop w:val="0"/>
                  <w:marBottom w:val="0"/>
                  <w:divBdr>
                    <w:top w:val="none" w:sz="0" w:space="0" w:color="auto"/>
                    <w:left w:val="none" w:sz="0" w:space="0" w:color="auto"/>
                    <w:bottom w:val="none" w:sz="0" w:space="0" w:color="auto"/>
                    <w:right w:val="none" w:sz="0" w:space="0" w:color="auto"/>
                  </w:divBdr>
                  <w:divsChild>
                    <w:div w:id="557016879">
                      <w:marLeft w:val="0"/>
                      <w:marRight w:val="0"/>
                      <w:marTop w:val="0"/>
                      <w:marBottom w:val="0"/>
                      <w:divBdr>
                        <w:top w:val="none" w:sz="0" w:space="0" w:color="auto"/>
                        <w:left w:val="none" w:sz="0" w:space="0" w:color="auto"/>
                        <w:bottom w:val="none" w:sz="0" w:space="0" w:color="auto"/>
                        <w:right w:val="none" w:sz="0" w:space="0" w:color="auto"/>
                      </w:divBdr>
                    </w:div>
                  </w:divsChild>
                </w:div>
                <w:div w:id="866141493">
                  <w:marLeft w:val="0"/>
                  <w:marRight w:val="0"/>
                  <w:marTop w:val="0"/>
                  <w:marBottom w:val="0"/>
                  <w:divBdr>
                    <w:top w:val="none" w:sz="0" w:space="0" w:color="auto"/>
                    <w:left w:val="none" w:sz="0" w:space="0" w:color="auto"/>
                    <w:bottom w:val="none" w:sz="0" w:space="0" w:color="auto"/>
                    <w:right w:val="none" w:sz="0" w:space="0" w:color="auto"/>
                  </w:divBdr>
                  <w:divsChild>
                    <w:div w:id="1904679886">
                      <w:marLeft w:val="0"/>
                      <w:marRight w:val="0"/>
                      <w:marTop w:val="0"/>
                      <w:marBottom w:val="0"/>
                      <w:divBdr>
                        <w:top w:val="none" w:sz="0" w:space="0" w:color="auto"/>
                        <w:left w:val="none" w:sz="0" w:space="0" w:color="auto"/>
                        <w:bottom w:val="none" w:sz="0" w:space="0" w:color="auto"/>
                        <w:right w:val="none" w:sz="0" w:space="0" w:color="auto"/>
                      </w:divBdr>
                    </w:div>
                  </w:divsChild>
                </w:div>
                <w:div w:id="927882071">
                  <w:marLeft w:val="0"/>
                  <w:marRight w:val="0"/>
                  <w:marTop w:val="0"/>
                  <w:marBottom w:val="0"/>
                  <w:divBdr>
                    <w:top w:val="none" w:sz="0" w:space="0" w:color="auto"/>
                    <w:left w:val="none" w:sz="0" w:space="0" w:color="auto"/>
                    <w:bottom w:val="none" w:sz="0" w:space="0" w:color="auto"/>
                    <w:right w:val="none" w:sz="0" w:space="0" w:color="auto"/>
                  </w:divBdr>
                  <w:divsChild>
                    <w:div w:id="119766577">
                      <w:marLeft w:val="0"/>
                      <w:marRight w:val="0"/>
                      <w:marTop w:val="0"/>
                      <w:marBottom w:val="0"/>
                      <w:divBdr>
                        <w:top w:val="none" w:sz="0" w:space="0" w:color="auto"/>
                        <w:left w:val="none" w:sz="0" w:space="0" w:color="auto"/>
                        <w:bottom w:val="none" w:sz="0" w:space="0" w:color="auto"/>
                        <w:right w:val="none" w:sz="0" w:space="0" w:color="auto"/>
                      </w:divBdr>
                    </w:div>
                    <w:div w:id="163204468">
                      <w:marLeft w:val="0"/>
                      <w:marRight w:val="0"/>
                      <w:marTop w:val="0"/>
                      <w:marBottom w:val="0"/>
                      <w:divBdr>
                        <w:top w:val="none" w:sz="0" w:space="0" w:color="auto"/>
                        <w:left w:val="none" w:sz="0" w:space="0" w:color="auto"/>
                        <w:bottom w:val="none" w:sz="0" w:space="0" w:color="auto"/>
                        <w:right w:val="none" w:sz="0" w:space="0" w:color="auto"/>
                      </w:divBdr>
                    </w:div>
                    <w:div w:id="360471843">
                      <w:marLeft w:val="0"/>
                      <w:marRight w:val="0"/>
                      <w:marTop w:val="0"/>
                      <w:marBottom w:val="0"/>
                      <w:divBdr>
                        <w:top w:val="none" w:sz="0" w:space="0" w:color="auto"/>
                        <w:left w:val="none" w:sz="0" w:space="0" w:color="auto"/>
                        <w:bottom w:val="none" w:sz="0" w:space="0" w:color="auto"/>
                        <w:right w:val="none" w:sz="0" w:space="0" w:color="auto"/>
                      </w:divBdr>
                    </w:div>
                    <w:div w:id="622737119">
                      <w:marLeft w:val="0"/>
                      <w:marRight w:val="0"/>
                      <w:marTop w:val="0"/>
                      <w:marBottom w:val="0"/>
                      <w:divBdr>
                        <w:top w:val="none" w:sz="0" w:space="0" w:color="auto"/>
                        <w:left w:val="none" w:sz="0" w:space="0" w:color="auto"/>
                        <w:bottom w:val="none" w:sz="0" w:space="0" w:color="auto"/>
                        <w:right w:val="none" w:sz="0" w:space="0" w:color="auto"/>
                      </w:divBdr>
                    </w:div>
                    <w:div w:id="864756985">
                      <w:marLeft w:val="0"/>
                      <w:marRight w:val="0"/>
                      <w:marTop w:val="0"/>
                      <w:marBottom w:val="0"/>
                      <w:divBdr>
                        <w:top w:val="none" w:sz="0" w:space="0" w:color="auto"/>
                        <w:left w:val="none" w:sz="0" w:space="0" w:color="auto"/>
                        <w:bottom w:val="none" w:sz="0" w:space="0" w:color="auto"/>
                        <w:right w:val="none" w:sz="0" w:space="0" w:color="auto"/>
                      </w:divBdr>
                    </w:div>
                    <w:div w:id="893001595">
                      <w:marLeft w:val="0"/>
                      <w:marRight w:val="0"/>
                      <w:marTop w:val="0"/>
                      <w:marBottom w:val="0"/>
                      <w:divBdr>
                        <w:top w:val="none" w:sz="0" w:space="0" w:color="auto"/>
                        <w:left w:val="none" w:sz="0" w:space="0" w:color="auto"/>
                        <w:bottom w:val="none" w:sz="0" w:space="0" w:color="auto"/>
                        <w:right w:val="none" w:sz="0" w:space="0" w:color="auto"/>
                      </w:divBdr>
                    </w:div>
                    <w:div w:id="1471558967">
                      <w:marLeft w:val="0"/>
                      <w:marRight w:val="0"/>
                      <w:marTop w:val="0"/>
                      <w:marBottom w:val="0"/>
                      <w:divBdr>
                        <w:top w:val="none" w:sz="0" w:space="0" w:color="auto"/>
                        <w:left w:val="none" w:sz="0" w:space="0" w:color="auto"/>
                        <w:bottom w:val="none" w:sz="0" w:space="0" w:color="auto"/>
                        <w:right w:val="none" w:sz="0" w:space="0" w:color="auto"/>
                      </w:divBdr>
                    </w:div>
                    <w:div w:id="1536574591">
                      <w:marLeft w:val="0"/>
                      <w:marRight w:val="0"/>
                      <w:marTop w:val="0"/>
                      <w:marBottom w:val="0"/>
                      <w:divBdr>
                        <w:top w:val="none" w:sz="0" w:space="0" w:color="auto"/>
                        <w:left w:val="none" w:sz="0" w:space="0" w:color="auto"/>
                        <w:bottom w:val="none" w:sz="0" w:space="0" w:color="auto"/>
                        <w:right w:val="none" w:sz="0" w:space="0" w:color="auto"/>
                      </w:divBdr>
                    </w:div>
                    <w:div w:id="2052680843">
                      <w:marLeft w:val="0"/>
                      <w:marRight w:val="0"/>
                      <w:marTop w:val="0"/>
                      <w:marBottom w:val="0"/>
                      <w:divBdr>
                        <w:top w:val="none" w:sz="0" w:space="0" w:color="auto"/>
                        <w:left w:val="none" w:sz="0" w:space="0" w:color="auto"/>
                        <w:bottom w:val="none" w:sz="0" w:space="0" w:color="auto"/>
                        <w:right w:val="none" w:sz="0" w:space="0" w:color="auto"/>
                      </w:divBdr>
                    </w:div>
                    <w:div w:id="2128887136">
                      <w:marLeft w:val="0"/>
                      <w:marRight w:val="0"/>
                      <w:marTop w:val="0"/>
                      <w:marBottom w:val="0"/>
                      <w:divBdr>
                        <w:top w:val="none" w:sz="0" w:space="0" w:color="auto"/>
                        <w:left w:val="none" w:sz="0" w:space="0" w:color="auto"/>
                        <w:bottom w:val="none" w:sz="0" w:space="0" w:color="auto"/>
                        <w:right w:val="none" w:sz="0" w:space="0" w:color="auto"/>
                      </w:divBdr>
                    </w:div>
                  </w:divsChild>
                </w:div>
                <w:div w:id="945773352">
                  <w:marLeft w:val="0"/>
                  <w:marRight w:val="0"/>
                  <w:marTop w:val="0"/>
                  <w:marBottom w:val="0"/>
                  <w:divBdr>
                    <w:top w:val="none" w:sz="0" w:space="0" w:color="auto"/>
                    <w:left w:val="none" w:sz="0" w:space="0" w:color="auto"/>
                    <w:bottom w:val="none" w:sz="0" w:space="0" w:color="auto"/>
                    <w:right w:val="none" w:sz="0" w:space="0" w:color="auto"/>
                  </w:divBdr>
                  <w:divsChild>
                    <w:div w:id="1796556463">
                      <w:marLeft w:val="0"/>
                      <w:marRight w:val="0"/>
                      <w:marTop w:val="0"/>
                      <w:marBottom w:val="0"/>
                      <w:divBdr>
                        <w:top w:val="none" w:sz="0" w:space="0" w:color="auto"/>
                        <w:left w:val="none" w:sz="0" w:space="0" w:color="auto"/>
                        <w:bottom w:val="none" w:sz="0" w:space="0" w:color="auto"/>
                        <w:right w:val="none" w:sz="0" w:space="0" w:color="auto"/>
                      </w:divBdr>
                    </w:div>
                  </w:divsChild>
                </w:div>
                <w:div w:id="1156452125">
                  <w:marLeft w:val="0"/>
                  <w:marRight w:val="0"/>
                  <w:marTop w:val="0"/>
                  <w:marBottom w:val="0"/>
                  <w:divBdr>
                    <w:top w:val="none" w:sz="0" w:space="0" w:color="auto"/>
                    <w:left w:val="none" w:sz="0" w:space="0" w:color="auto"/>
                    <w:bottom w:val="none" w:sz="0" w:space="0" w:color="auto"/>
                    <w:right w:val="none" w:sz="0" w:space="0" w:color="auto"/>
                  </w:divBdr>
                  <w:divsChild>
                    <w:div w:id="722871120">
                      <w:marLeft w:val="0"/>
                      <w:marRight w:val="0"/>
                      <w:marTop w:val="0"/>
                      <w:marBottom w:val="0"/>
                      <w:divBdr>
                        <w:top w:val="none" w:sz="0" w:space="0" w:color="auto"/>
                        <w:left w:val="none" w:sz="0" w:space="0" w:color="auto"/>
                        <w:bottom w:val="none" w:sz="0" w:space="0" w:color="auto"/>
                        <w:right w:val="none" w:sz="0" w:space="0" w:color="auto"/>
                      </w:divBdr>
                    </w:div>
                  </w:divsChild>
                </w:div>
                <w:div w:id="1243562946">
                  <w:marLeft w:val="0"/>
                  <w:marRight w:val="0"/>
                  <w:marTop w:val="0"/>
                  <w:marBottom w:val="0"/>
                  <w:divBdr>
                    <w:top w:val="none" w:sz="0" w:space="0" w:color="auto"/>
                    <w:left w:val="none" w:sz="0" w:space="0" w:color="auto"/>
                    <w:bottom w:val="none" w:sz="0" w:space="0" w:color="auto"/>
                    <w:right w:val="none" w:sz="0" w:space="0" w:color="auto"/>
                  </w:divBdr>
                  <w:divsChild>
                    <w:div w:id="931350842">
                      <w:marLeft w:val="0"/>
                      <w:marRight w:val="0"/>
                      <w:marTop w:val="0"/>
                      <w:marBottom w:val="0"/>
                      <w:divBdr>
                        <w:top w:val="none" w:sz="0" w:space="0" w:color="auto"/>
                        <w:left w:val="none" w:sz="0" w:space="0" w:color="auto"/>
                        <w:bottom w:val="none" w:sz="0" w:space="0" w:color="auto"/>
                        <w:right w:val="none" w:sz="0" w:space="0" w:color="auto"/>
                      </w:divBdr>
                    </w:div>
                  </w:divsChild>
                </w:div>
                <w:div w:id="1335644637">
                  <w:marLeft w:val="0"/>
                  <w:marRight w:val="0"/>
                  <w:marTop w:val="0"/>
                  <w:marBottom w:val="0"/>
                  <w:divBdr>
                    <w:top w:val="none" w:sz="0" w:space="0" w:color="auto"/>
                    <w:left w:val="none" w:sz="0" w:space="0" w:color="auto"/>
                    <w:bottom w:val="none" w:sz="0" w:space="0" w:color="auto"/>
                    <w:right w:val="none" w:sz="0" w:space="0" w:color="auto"/>
                  </w:divBdr>
                  <w:divsChild>
                    <w:div w:id="58790226">
                      <w:marLeft w:val="0"/>
                      <w:marRight w:val="0"/>
                      <w:marTop w:val="0"/>
                      <w:marBottom w:val="0"/>
                      <w:divBdr>
                        <w:top w:val="none" w:sz="0" w:space="0" w:color="auto"/>
                        <w:left w:val="none" w:sz="0" w:space="0" w:color="auto"/>
                        <w:bottom w:val="none" w:sz="0" w:space="0" w:color="auto"/>
                        <w:right w:val="none" w:sz="0" w:space="0" w:color="auto"/>
                      </w:divBdr>
                    </w:div>
                    <w:div w:id="74594632">
                      <w:marLeft w:val="0"/>
                      <w:marRight w:val="0"/>
                      <w:marTop w:val="0"/>
                      <w:marBottom w:val="0"/>
                      <w:divBdr>
                        <w:top w:val="none" w:sz="0" w:space="0" w:color="auto"/>
                        <w:left w:val="none" w:sz="0" w:space="0" w:color="auto"/>
                        <w:bottom w:val="none" w:sz="0" w:space="0" w:color="auto"/>
                        <w:right w:val="none" w:sz="0" w:space="0" w:color="auto"/>
                      </w:divBdr>
                    </w:div>
                    <w:div w:id="303241373">
                      <w:marLeft w:val="0"/>
                      <w:marRight w:val="0"/>
                      <w:marTop w:val="0"/>
                      <w:marBottom w:val="0"/>
                      <w:divBdr>
                        <w:top w:val="none" w:sz="0" w:space="0" w:color="auto"/>
                        <w:left w:val="none" w:sz="0" w:space="0" w:color="auto"/>
                        <w:bottom w:val="none" w:sz="0" w:space="0" w:color="auto"/>
                        <w:right w:val="none" w:sz="0" w:space="0" w:color="auto"/>
                      </w:divBdr>
                    </w:div>
                    <w:div w:id="767195361">
                      <w:marLeft w:val="0"/>
                      <w:marRight w:val="0"/>
                      <w:marTop w:val="0"/>
                      <w:marBottom w:val="0"/>
                      <w:divBdr>
                        <w:top w:val="none" w:sz="0" w:space="0" w:color="auto"/>
                        <w:left w:val="none" w:sz="0" w:space="0" w:color="auto"/>
                        <w:bottom w:val="none" w:sz="0" w:space="0" w:color="auto"/>
                        <w:right w:val="none" w:sz="0" w:space="0" w:color="auto"/>
                      </w:divBdr>
                    </w:div>
                    <w:div w:id="899751905">
                      <w:marLeft w:val="0"/>
                      <w:marRight w:val="0"/>
                      <w:marTop w:val="0"/>
                      <w:marBottom w:val="0"/>
                      <w:divBdr>
                        <w:top w:val="none" w:sz="0" w:space="0" w:color="auto"/>
                        <w:left w:val="none" w:sz="0" w:space="0" w:color="auto"/>
                        <w:bottom w:val="none" w:sz="0" w:space="0" w:color="auto"/>
                        <w:right w:val="none" w:sz="0" w:space="0" w:color="auto"/>
                      </w:divBdr>
                    </w:div>
                    <w:div w:id="1121995631">
                      <w:marLeft w:val="0"/>
                      <w:marRight w:val="0"/>
                      <w:marTop w:val="0"/>
                      <w:marBottom w:val="0"/>
                      <w:divBdr>
                        <w:top w:val="none" w:sz="0" w:space="0" w:color="auto"/>
                        <w:left w:val="none" w:sz="0" w:space="0" w:color="auto"/>
                        <w:bottom w:val="none" w:sz="0" w:space="0" w:color="auto"/>
                        <w:right w:val="none" w:sz="0" w:space="0" w:color="auto"/>
                      </w:divBdr>
                    </w:div>
                    <w:div w:id="1562013454">
                      <w:marLeft w:val="0"/>
                      <w:marRight w:val="0"/>
                      <w:marTop w:val="0"/>
                      <w:marBottom w:val="0"/>
                      <w:divBdr>
                        <w:top w:val="none" w:sz="0" w:space="0" w:color="auto"/>
                        <w:left w:val="none" w:sz="0" w:space="0" w:color="auto"/>
                        <w:bottom w:val="none" w:sz="0" w:space="0" w:color="auto"/>
                        <w:right w:val="none" w:sz="0" w:space="0" w:color="auto"/>
                      </w:divBdr>
                    </w:div>
                    <w:div w:id="1627543534">
                      <w:marLeft w:val="0"/>
                      <w:marRight w:val="0"/>
                      <w:marTop w:val="0"/>
                      <w:marBottom w:val="0"/>
                      <w:divBdr>
                        <w:top w:val="none" w:sz="0" w:space="0" w:color="auto"/>
                        <w:left w:val="none" w:sz="0" w:space="0" w:color="auto"/>
                        <w:bottom w:val="none" w:sz="0" w:space="0" w:color="auto"/>
                        <w:right w:val="none" w:sz="0" w:space="0" w:color="auto"/>
                      </w:divBdr>
                    </w:div>
                    <w:div w:id="1748309911">
                      <w:marLeft w:val="0"/>
                      <w:marRight w:val="0"/>
                      <w:marTop w:val="0"/>
                      <w:marBottom w:val="0"/>
                      <w:divBdr>
                        <w:top w:val="none" w:sz="0" w:space="0" w:color="auto"/>
                        <w:left w:val="none" w:sz="0" w:space="0" w:color="auto"/>
                        <w:bottom w:val="none" w:sz="0" w:space="0" w:color="auto"/>
                        <w:right w:val="none" w:sz="0" w:space="0" w:color="auto"/>
                      </w:divBdr>
                    </w:div>
                    <w:div w:id="1878618578">
                      <w:marLeft w:val="0"/>
                      <w:marRight w:val="0"/>
                      <w:marTop w:val="0"/>
                      <w:marBottom w:val="0"/>
                      <w:divBdr>
                        <w:top w:val="none" w:sz="0" w:space="0" w:color="auto"/>
                        <w:left w:val="none" w:sz="0" w:space="0" w:color="auto"/>
                        <w:bottom w:val="none" w:sz="0" w:space="0" w:color="auto"/>
                        <w:right w:val="none" w:sz="0" w:space="0" w:color="auto"/>
                      </w:divBdr>
                    </w:div>
                    <w:div w:id="1931427002">
                      <w:marLeft w:val="0"/>
                      <w:marRight w:val="0"/>
                      <w:marTop w:val="0"/>
                      <w:marBottom w:val="0"/>
                      <w:divBdr>
                        <w:top w:val="none" w:sz="0" w:space="0" w:color="auto"/>
                        <w:left w:val="none" w:sz="0" w:space="0" w:color="auto"/>
                        <w:bottom w:val="none" w:sz="0" w:space="0" w:color="auto"/>
                        <w:right w:val="none" w:sz="0" w:space="0" w:color="auto"/>
                      </w:divBdr>
                    </w:div>
                    <w:div w:id="1956400037">
                      <w:marLeft w:val="0"/>
                      <w:marRight w:val="0"/>
                      <w:marTop w:val="0"/>
                      <w:marBottom w:val="0"/>
                      <w:divBdr>
                        <w:top w:val="none" w:sz="0" w:space="0" w:color="auto"/>
                        <w:left w:val="none" w:sz="0" w:space="0" w:color="auto"/>
                        <w:bottom w:val="none" w:sz="0" w:space="0" w:color="auto"/>
                        <w:right w:val="none" w:sz="0" w:space="0" w:color="auto"/>
                      </w:divBdr>
                    </w:div>
                  </w:divsChild>
                </w:div>
                <w:div w:id="1451585764">
                  <w:marLeft w:val="0"/>
                  <w:marRight w:val="0"/>
                  <w:marTop w:val="0"/>
                  <w:marBottom w:val="0"/>
                  <w:divBdr>
                    <w:top w:val="none" w:sz="0" w:space="0" w:color="auto"/>
                    <w:left w:val="none" w:sz="0" w:space="0" w:color="auto"/>
                    <w:bottom w:val="none" w:sz="0" w:space="0" w:color="auto"/>
                    <w:right w:val="none" w:sz="0" w:space="0" w:color="auto"/>
                  </w:divBdr>
                  <w:divsChild>
                    <w:div w:id="1668559104">
                      <w:marLeft w:val="0"/>
                      <w:marRight w:val="0"/>
                      <w:marTop w:val="0"/>
                      <w:marBottom w:val="0"/>
                      <w:divBdr>
                        <w:top w:val="none" w:sz="0" w:space="0" w:color="auto"/>
                        <w:left w:val="none" w:sz="0" w:space="0" w:color="auto"/>
                        <w:bottom w:val="none" w:sz="0" w:space="0" w:color="auto"/>
                        <w:right w:val="none" w:sz="0" w:space="0" w:color="auto"/>
                      </w:divBdr>
                    </w:div>
                  </w:divsChild>
                </w:div>
                <w:div w:id="1890721059">
                  <w:marLeft w:val="0"/>
                  <w:marRight w:val="0"/>
                  <w:marTop w:val="0"/>
                  <w:marBottom w:val="0"/>
                  <w:divBdr>
                    <w:top w:val="none" w:sz="0" w:space="0" w:color="auto"/>
                    <w:left w:val="none" w:sz="0" w:space="0" w:color="auto"/>
                    <w:bottom w:val="none" w:sz="0" w:space="0" w:color="auto"/>
                    <w:right w:val="none" w:sz="0" w:space="0" w:color="auto"/>
                  </w:divBdr>
                  <w:divsChild>
                    <w:div w:id="793789888">
                      <w:marLeft w:val="0"/>
                      <w:marRight w:val="0"/>
                      <w:marTop w:val="0"/>
                      <w:marBottom w:val="0"/>
                      <w:divBdr>
                        <w:top w:val="none" w:sz="0" w:space="0" w:color="auto"/>
                        <w:left w:val="none" w:sz="0" w:space="0" w:color="auto"/>
                        <w:bottom w:val="none" w:sz="0" w:space="0" w:color="auto"/>
                        <w:right w:val="none" w:sz="0" w:space="0" w:color="auto"/>
                      </w:divBdr>
                    </w:div>
                  </w:divsChild>
                </w:div>
                <w:div w:id="1930381222">
                  <w:marLeft w:val="0"/>
                  <w:marRight w:val="0"/>
                  <w:marTop w:val="0"/>
                  <w:marBottom w:val="0"/>
                  <w:divBdr>
                    <w:top w:val="none" w:sz="0" w:space="0" w:color="auto"/>
                    <w:left w:val="none" w:sz="0" w:space="0" w:color="auto"/>
                    <w:bottom w:val="none" w:sz="0" w:space="0" w:color="auto"/>
                    <w:right w:val="none" w:sz="0" w:space="0" w:color="auto"/>
                  </w:divBdr>
                  <w:divsChild>
                    <w:div w:id="1608523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863713">
          <w:marLeft w:val="0"/>
          <w:marRight w:val="0"/>
          <w:marTop w:val="0"/>
          <w:marBottom w:val="0"/>
          <w:divBdr>
            <w:top w:val="none" w:sz="0" w:space="0" w:color="auto"/>
            <w:left w:val="none" w:sz="0" w:space="0" w:color="auto"/>
            <w:bottom w:val="none" w:sz="0" w:space="0" w:color="auto"/>
            <w:right w:val="none" w:sz="0" w:space="0" w:color="auto"/>
          </w:divBdr>
        </w:div>
        <w:div w:id="81806884">
          <w:marLeft w:val="0"/>
          <w:marRight w:val="0"/>
          <w:marTop w:val="0"/>
          <w:marBottom w:val="0"/>
          <w:divBdr>
            <w:top w:val="none" w:sz="0" w:space="0" w:color="auto"/>
            <w:left w:val="none" w:sz="0" w:space="0" w:color="auto"/>
            <w:bottom w:val="none" w:sz="0" w:space="0" w:color="auto"/>
            <w:right w:val="none" w:sz="0" w:space="0" w:color="auto"/>
          </w:divBdr>
        </w:div>
        <w:div w:id="134881655">
          <w:marLeft w:val="0"/>
          <w:marRight w:val="0"/>
          <w:marTop w:val="0"/>
          <w:marBottom w:val="0"/>
          <w:divBdr>
            <w:top w:val="none" w:sz="0" w:space="0" w:color="auto"/>
            <w:left w:val="none" w:sz="0" w:space="0" w:color="auto"/>
            <w:bottom w:val="none" w:sz="0" w:space="0" w:color="auto"/>
            <w:right w:val="none" w:sz="0" w:space="0" w:color="auto"/>
          </w:divBdr>
        </w:div>
        <w:div w:id="339428520">
          <w:marLeft w:val="0"/>
          <w:marRight w:val="0"/>
          <w:marTop w:val="0"/>
          <w:marBottom w:val="0"/>
          <w:divBdr>
            <w:top w:val="none" w:sz="0" w:space="0" w:color="auto"/>
            <w:left w:val="none" w:sz="0" w:space="0" w:color="auto"/>
            <w:bottom w:val="none" w:sz="0" w:space="0" w:color="auto"/>
            <w:right w:val="none" w:sz="0" w:space="0" w:color="auto"/>
          </w:divBdr>
        </w:div>
        <w:div w:id="343939547">
          <w:marLeft w:val="0"/>
          <w:marRight w:val="0"/>
          <w:marTop w:val="0"/>
          <w:marBottom w:val="0"/>
          <w:divBdr>
            <w:top w:val="none" w:sz="0" w:space="0" w:color="auto"/>
            <w:left w:val="none" w:sz="0" w:space="0" w:color="auto"/>
            <w:bottom w:val="none" w:sz="0" w:space="0" w:color="auto"/>
            <w:right w:val="none" w:sz="0" w:space="0" w:color="auto"/>
          </w:divBdr>
        </w:div>
        <w:div w:id="820269908">
          <w:marLeft w:val="0"/>
          <w:marRight w:val="0"/>
          <w:marTop w:val="0"/>
          <w:marBottom w:val="0"/>
          <w:divBdr>
            <w:top w:val="none" w:sz="0" w:space="0" w:color="auto"/>
            <w:left w:val="none" w:sz="0" w:space="0" w:color="auto"/>
            <w:bottom w:val="none" w:sz="0" w:space="0" w:color="auto"/>
            <w:right w:val="none" w:sz="0" w:space="0" w:color="auto"/>
          </w:divBdr>
        </w:div>
        <w:div w:id="923417931">
          <w:marLeft w:val="0"/>
          <w:marRight w:val="0"/>
          <w:marTop w:val="0"/>
          <w:marBottom w:val="0"/>
          <w:divBdr>
            <w:top w:val="none" w:sz="0" w:space="0" w:color="auto"/>
            <w:left w:val="none" w:sz="0" w:space="0" w:color="auto"/>
            <w:bottom w:val="none" w:sz="0" w:space="0" w:color="auto"/>
            <w:right w:val="none" w:sz="0" w:space="0" w:color="auto"/>
          </w:divBdr>
        </w:div>
        <w:div w:id="1002855595">
          <w:marLeft w:val="0"/>
          <w:marRight w:val="0"/>
          <w:marTop w:val="0"/>
          <w:marBottom w:val="0"/>
          <w:divBdr>
            <w:top w:val="none" w:sz="0" w:space="0" w:color="auto"/>
            <w:left w:val="none" w:sz="0" w:space="0" w:color="auto"/>
            <w:bottom w:val="none" w:sz="0" w:space="0" w:color="auto"/>
            <w:right w:val="none" w:sz="0" w:space="0" w:color="auto"/>
          </w:divBdr>
        </w:div>
        <w:div w:id="1087073780">
          <w:marLeft w:val="0"/>
          <w:marRight w:val="0"/>
          <w:marTop w:val="0"/>
          <w:marBottom w:val="0"/>
          <w:divBdr>
            <w:top w:val="none" w:sz="0" w:space="0" w:color="auto"/>
            <w:left w:val="none" w:sz="0" w:space="0" w:color="auto"/>
            <w:bottom w:val="none" w:sz="0" w:space="0" w:color="auto"/>
            <w:right w:val="none" w:sz="0" w:space="0" w:color="auto"/>
          </w:divBdr>
          <w:divsChild>
            <w:div w:id="2128506179">
              <w:marLeft w:val="-75"/>
              <w:marRight w:val="0"/>
              <w:marTop w:val="30"/>
              <w:marBottom w:val="30"/>
              <w:divBdr>
                <w:top w:val="none" w:sz="0" w:space="0" w:color="auto"/>
                <w:left w:val="none" w:sz="0" w:space="0" w:color="auto"/>
                <w:bottom w:val="none" w:sz="0" w:space="0" w:color="auto"/>
                <w:right w:val="none" w:sz="0" w:space="0" w:color="auto"/>
              </w:divBdr>
              <w:divsChild>
                <w:div w:id="663824973">
                  <w:marLeft w:val="0"/>
                  <w:marRight w:val="0"/>
                  <w:marTop w:val="0"/>
                  <w:marBottom w:val="0"/>
                  <w:divBdr>
                    <w:top w:val="none" w:sz="0" w:space="0" w:color="auto"/>
                    <w:left w:val="none" w:sz="0" w:space="0" w:color="auto"/>
                    <w:bottom w:val="none" w:sz="0" w:space="0" w:color="auto"/>
                    <w:right w:val="none" w:sz="0" w:space="0" w:color="auto"/>
                  </w:divBdr>
                  <w:divsChild>
                    <w:div w:id="96678687">
                      <w:marLeft w:val="0"/>
                      <w:marRight w:val="0"/>
                      <w:marTop w:val="0"/>
                      <w:marBottom w:val="0"/>
                      <w:divBdr>
                        <w:top w:val="none" w:sz="0" w:space="0" w:color="auto"/>
                        <w:left w:val="none" w:sz="0" w:space="0" w:color="auto"/>
                        <w:bottom w:val="none" w:sz="0" w:space="0" w:color="auto"/>
                        <w:right w:val="none" w:sz="0" w:space="0" w:color="auto"/>
                      </w:divBdr>
                    </w:div>
                    <w:div w:id="205025874">
                      <w:marLeft w:val="0"/>
                      <w:marRight w:val="0"/>
                      <w:marTop w:val="0"/>
                      <w:marBottom w:val="0"/>
                      <w:divBdr>
                        <w:top w:val="none" w:sz="0" w:space="0" w:color="auto"/>
                        <w:left w:val="none" w:sz="0" w:space="0" w:color="auto"/>
                        <w:bottom w:val="none" w:sz="0" w:space="0" w:color="auto"/>
                        <w:right w:val="none" w:sz="0" w:space="0" w:color="auto"/>
                      </w:divBdr>
                    </w:div>
                    <w:div w:id="235164058">
                      <w:marLeft w:val="0"/>
                      <w:marRight w:val="0"/>
                      <w:marTop w:val="0"/>
                      <w:marBottom w:val="0"/>
                      <w:divBdr>
                        <w:top w:val="none" w:sz="0" w:space="0" w:color="auto"/>
                        <w:left w:val="none" w:sz="0" w:space="0" w:color="auto"/>
                        <w:bottom w:val="none" w:sz="0" w:space="0" w:color="auto"/>
                        <w:right w:val="none" w:sz="0" w:space="0" w:color="auto"/>
                      </w:divBdr>
                    </w:div>
                    <w:div w:id="613368878">
                      <w:marLeft w:val="0"/>
                      <w:marRight w:val="0"/>
                      <w:marTop w:val="0"/>
                      <w:marBottom w:val="0"/>
                      <w:divBdr>
                        <w:top w:val="none" w:sz="0" w:space="0" w:color="auto"/>
                        <w:left w:val="none" w:sz="0" w:space="0" w:color="auto"/>
                        <w:bottom w:val="none" w:sz="0" w:space="0" w:color="auto"/>
                        <w:right w:val="none" w:sz="0" w:space="0" w:color="auto"/>
                      </w:divBdr>
                    </w:div>
                    <w:div w:id="1713991119">
                      <w:marLeft w:val="0"/>
                      <w:marRight w:val="0"/>
                      <w:marTop w:val="0"/>
                      <w:marBottom w:val="0"/>
                      <w:divBdr>
                        <w:top w:val="none" w:sz="0" w:space="0" w:color="auto"/>
                        <w:left w:val="none" w:sz="0" w:space="0" w:color="auto"/>
                        <w:bottom w:val="none" w:sz="0" w:space="0" w:color="auto"/>
                        <w:right w:val="none" w:sz="0" w:space="0" w:color="auto"/>
                      </w:divBdr>
                    </w:div>
                    <w:div w:id="2110274565">
                      <w:marLeft w:val="0"/>
                      <w:marRight w:val="0"/>
                      <w:marTop w:val="0"/>
                      <w:marBottom w:val="0"/>
                      <w:divBdr>
                        <w:top w:val="none" w:sz="0" w:space="0" w:color="auto"/>
                        <w:left w:val="none" w:sz="0" w:space="0" w:color="auto"/>
                        <w:bottom w:val="none" w:sz="0" w:space="0" w:color="auto"/>
                        <w:right w:val="none" w:sz="0" w:space="0" w:color="auto"/>
                      </w:divBdr>
                    </w:div>
                  </w:divsChild>
                </w:div>
                <w:div w:id="673798061">
                  <w:marLeft w:val="0"/>
                  <w:marRight w:val="0"/>
                  <w:marTop w:val="0"/>
                  <w:marBottom w:val="0"/>
                  <w:divBdr>
                    <w:top w:val="none" w:sz="0" w:space="0" w:color="auto"/>
                    <w:left w:val="none" w:sz="0" w:space="0" w:color="auto"/>
                    <w:bottom w:val="none" w:sz="0" w:space="0" w:color="auto"/>
                    <w:right w:val="none" w:sz="0" w:space="0" w:color="auto"/>
                  </w:divBdr>
                  <w:divsChild>
                    <w:div w:id="1386905300">
                      <w:marLeft w:val="0"/>
                      <w:marRight w:val="0"/>
                      <w:marTop w:val="0"/>
                      <w:marBottom w:val="0"/>
                      <w:divBdr>
                        <w:top w:val="none" w:sz="0" w:space="0" w:color="auto"/>
                        <w:left w:val="none" w:sz="0" w:space="0" w:color="auto"/>
                        <w:bottom w:val="none" w:sz="0" w:space="0" w:color="auto"/>
                        <w:right w:val="none" w:sz="0" w:space="0" w:color="auto"/>
                      </w:divBdr>
                    </w:div>
                  </w:divsChild>
                </w:div>
                <w:div w:id="784665080">
                  <w:marLeft w:val="0"/>
                  <w:marRight w:val="0"/>
                  <w:marTop w:val="0"/>
                  <w:marBottom w:val="0"/>
                  <w:divBdr>
                    <w:top w:val="none" w:sz="0" w:space="0" w:color="auto"/>
                    <w:left w:val="none" w:sz="0" w:space="0" w:color="auto"/>
                    <w:bottom w:val="none" w:sz="0" w:space="0" w:color="auto"/>
                    <w:right w:val="none" w:sz="0" w:space="0" w:color="auto"/>
                  </w:divBdr>
                  <w:divsChild>
                    <w:div w:id="1702586146">
                      <w:marLeft w:val="0"/>
                      <w:marRight w:val="0"/>
                      <w:marTop w:val="0"/>
                      <w:marBottom w:val="0"/>
                      <w:divBdr>
                        <w:top w:val="none" w:sz="0" w:space="0" w:color="auto"/>
                        <w:left w:val="none" w:sz="0" w:space="0" w:color="auto"/>
                        <w:bottom w:val="none" w:sz="0" w:space="0" w:color="auto"/>
                        <w:right w:val="none" w:sz="0" w:space="0" w:color="auto"/>
                      </w:divBdr>
                    </w:div>
                  </w:divsChild>
                </w:div>
                <w:div w:id="886602425">
                  <w:marLeft w:val="0"/>
                  <w:marRight w:val="0"/>
                  <w:marTop w:val="0"/>
                  <w:marBottom w:val="0"/>
                  <w:divBdr>
                    <w:top w:val="none" w:sz="0" w:space="0" w:color="auto"/>
                    <w:left w:val="none" w:sz="0" w:space="0" w:color="auto"/>
                    <w:bottom w:val="none" w:sz="0" w:space="0" w:color="auto"/>
                    <w:right w:val="none" w:sz="0" w:space="0" w:color="auto"/>
                  </w:divBdr>
                  <w:divsChild>
                    <w:div w:id="2012947905">
                      <w:marLeft w:val="0"/>
                      <w:marRight w:val="0"/>
                      <w:marTop w:val="0"/>
                      <w:marBottom w:val="0"/>
                      <w:divBdr>
                        <w:top w:val="none" w:sz="0" w:space="0" w:color="auto"/>
                        <w:left w:val="none" w:sz="0" w:space="0" w:color="auto"/>
                        <w:bottom w:val="none" w:sz="0" w:space="0" w:color="auto"/>
                        <w:right w:val="none" w:sz="0" w:space="0" w:color="auto"/>
                      </w:divBdr>
                    </w:div>
                    <w:div w:id="2070614772">
                      <w:marLeft w:val="0"/>
                      <w:marRight w:val="0"/>
                      <w:marTop w:val="0"/>
                      <w:marBottom w:val="0"/>
                      <w:divBdr>
                        <w:top w:val="none" w:sz="0" w:space="0" w:color="auto"/>
                        <w:left w:val="none" w:sz="0" w:space="0" w:color="auto"/>
                        <w:bottom w:val="none" w:sz="0" w:space="0" w:color="auto"/>
                        <w:right w:val="none" w:sz="0" w:space="0" w:color="auto"/>
                      </w:divBdr>
                    </w:div>
                  </w:divsChild>
                </w:div>
                <w:div w:id="929778635">
                  <w:marLeft w:val="0"/>
                  <w:marRight w:val="0"/>
                  <w:marTop w:val="0"/>
                  <w:marBottom w:val="0"/>
                  <w:divBdr>
                    <w:top w:val="none" w:sz="0" w:space="0" w:color="auto"/>
                    <w:left w:val="none" w:sz="0" w:space="0" w:color="auto"/>
                    <w:bottom w:val="none" w:sz="0" w:space="0" w:color="auto"/>
                    <w:right w:val="none" w:sz="0" w:space="0" w:color="auto"/>
                  </w:divBdr>
                  <w:divsChild>
                    <w:div w:id="518935489">
                      <w:marLeft w:val="0"/>
                      <w:marRight w:val="0"/>
                      <w:marTop w:val="0"/>
                      <w:marBottom w:val="0"/>
                      <w:divBdr>
                        <w:top w:val="none" w:sz="0" w:space="0" w:color="auto"/>
                        <w:left w:val="none" w:sz="0" w:space="0" w:color="auto"/>
                        <w:bottom w:val="none" w:sz="0" w:space="0" w:color="auto"/>
                        <w:right w:val="none" w:sz="0" w:space="0" w:color="auto"/>
                      </w:divBdr>
                    </w:div>
                    <w:div w:id="836306953">
                      <w:marLeft w:val="0"/>
                      <w:marRight w:val="0"/>
                      <w:marTop w:val="0"/>
                      <w:marBottom w:val="0"/>
                      <w:divBdr>
                        <w:top w:val="none" w:sz="0" w:space="0" w:color="auto"/>
                        <w:left w:val="none" w:sz="0" w:space="0" w:color="auto"/>
                        <w:bottom w:val="none" w:sz="0" w:space="0" w:color="auto"/>
                        <w:right w:val="none" w:sz="0" w:space="0" w:color="auto"/>
                      </w:divBdr>
                    </w:div>
                    <w:div w:id="1136340924">
                      <w:marLeft w:val="0"/>
                      <w:marRight w:val="0"/>
                      <w:marTop w:val="0"/>
                      <w:marBottom w:val="0"/>
                      <w:divBdr>
                        <w:top w:val="none" w:sz="0" w:space="0" w:color="auto"/>
                        <w:left w:val="none" w:sz="0" w:space="0" w:color="auto"/>
                        <w:bottom w:val="none" w:sz="0" w:space="0" w:color="auto"/>
                        <w:right w:val="none" w:sz="0" w:space="0" w:color="auto"/>
                      </w:divBdr>
                    </w:div>
                    <w:div w:id="1538086908">
                      <w:marLeft w:val="0"/>
                      <w:marRight w:val="0"/>
                      <w:marTop w:val="0"/>
                      <w:marBottom w:val="0"/>
                      <w:divBdr>
                        <w:top w:val="none" w:sz="0" w:space="0" w:color="auto"/>
                        <w:left w:val="none" w:sz="0" w:space="0" w:color="auto"/>
                        <w:bottom w:val="none" w:sz="0" w:space="0" w:color="auto"/>
                        <w:right w:val="none" w:sz="0" w:space="0" w:color="auto"/>
                      </w:divBdr>
                    </w:div>
                    <w:div w:id="1671759627">
                      <w:marLeft w:val="0"/>
                      <w:marRight w:val="0"/>
                      <w:marTop w:val="0"/>
                      <w:marBottom w:val="0"/>
                      <w:divBdr>
                        <w:top w:val="none" w:sz="0" w:space="0" w:color="auto"/>
                        <w:left w:val="none" w:sz="0" w:space="0" w:color="auto"/>
                        <w:bottom w:val="none" w:sz="0" w:space="0" w:color="auto"/>
                        <w:right w:val="none" w:sz="0" w:space="0" w:color="auto"/>
                      </w:divBdr>
                    </w:div>
                    <w:div w:id="1977567410">
                      <w:marLeft w:val="0"/>
                      <w:marRight w:val="0"/>
                      <w:marTop w:val="0"/>
                      <w:marBottom w:val="0"/>
                      <w:divBdr>
                        <w:top w:val="none" w:sz="0" w:space="0" w:color="auto"/>
                        <w:left w:val="none" w:sz="0" w:space="0" w:color="auto"/>
                        <w:bottom w:val="none" w:sz="0" w:space="0" w:color="auto"/>
                        <w:right w:val="none" w:sz="0" w:space="0" w:color="auto"/>
                      </w:divBdr>
                    </w:div>
                    <w:div w:id="2093967037">
                      <w:marLeft w:val="0"/>
                      <w:marRight w:val="0"/>
                      <w:marTop w:val="0"/>
                      <w:marBottom w:val="0"/>
                      <w:divBdr>
                        <w:top w:val="none" w:sz="0" w:space="0" w:color="auto"/>
                        <w:left w:val="none" w:sz="0" w:space="0" w:color="auto"/>
                        <w:bottom w:val="none" w:sz="0" w:space="0" w:color="auto"/>
                        <w:right w:val="none" w:sz="0" w:space="0" w:color="auto"/>
                      </w:divBdr>
                    </w:div>
                  </w:divsChild>
                </w:div>
                <w:div w:id="1087531789">
                  <w:marLeft w:val="0"/>
                  <w:marRight w:val="0"/>
                  <w:marTop w:val="0"/>
                  <w:marBottom w:val="0"/>
                  <w:divBdr>
                    <w:top w:val="none" w:sz="0" w:space="0" w:color="auto"/>
                    <w:left w:val="none" w:sz="0" w:space="0" w:color="auto"/>
                    <w:bottom w:val="none" w:sz="0" w:space="0" w:color="auto"/>
                    <w:right w:val="none" w:sz="0" w:space="0" w:color="auto"/>
                  </w:divBdr>
                  <w:divsChild>
                    <w:div w:id="438723142">
                      <w:marLeft w:val="0"/>
                      <w:marRight w:val="0"/>
                      <w:marTop w:val="0"/>
                      <w:marBottom w:val="0"/>
                      <w:divBdr>
                        <w:top w:val="none" w:sz="0" w:space="0" w:color="auto"/>
                        <w:left w:val="none" w:sz="0" w:space="0" w:color="auto"/>
                        <w:bottom w:val="none" w:sz="0" w:space="0" w:color="auto"/>
                        <w:right w:val="none" w:sz="0" w:space="0" w:color="auto"/>
                      </w:divBdr>
                    </w:div>
                  </w:divsChild>
                </w:div>
                <w:div w:id="1090740869">
                  <w:marLeft w:val="0"/>
                  <w:marRight w:val="0"/>
                  <w:marTop w:val="0"/>
                  <w:marBottom w:val="0"/>
                  <w:divBdr>
                    <w:top w:val="none" w:sz="0" w:space="0" w:color="auto"/>
                    <w:left w:val="none" w:sz="0" w:space="0" w:color="auto"/>
                    <w:bottom w:val="none" w:sz="0" w:space="0" w:color="auto"/>
                    <w:right w:val="none" w:sz="0" w:space="0" w:color="auto"/>
                  </w:divBdr>
                  <w:divsChild>
                    <w:div w:id="860626194">
                      <w:marLeft w:val="0"/>
                      <w:marRight w:val="0"/>
                      <w:marTop w:val="0"/>
                      <w:marBottom w:val="0"/>
                      <w:divBdr>
                        <w:top w:val="none" w:sz="0" w:space="0" w:color="auto"/>
                        <w:left w:val="none" w:sz="0" w:space="0" w:color="auto"/>
                        <w:bottom w:val="none" w:sz="0" w:space="0" w:color="auto"/>
                        <w:right w:val="none" w:sz="0" w:space="0" w:color="auto"/>
                      </w:divBdr>
                    </w:div>
                  </w:divsChild>
                </w:div>
                <w:div w:id="1225262109">
                  <w:marLeft w:val="0"/>
                  <w:marRight w:val="0"/>
                  <w:marTop w:val="0"/>
                  <w:marBottom w:val="0"/>
                  <w:divBdr>
                    <w:top w:val="none" w:sz="0" w:space="0" w:color="auto"/>
                    <w:left w:val="none" w:sz="0" w:space="0" w:color="auto"/>
                    <w:bottom w:val="none" w:sz="0" w:space="0" w:color="auto"/>
                    <w:right w:val="none" w:sz="0" w:space="0" w:color="auto"/>
                  </w:divBdr>
                  <w:divsChild>
                    <w:div w:id="36469483">
                      <w:marLeft w:val="0"/>
                      <w:marRight w:val="0"/>
                      <w:marTop w:val="0"/>
                      <w:marBottom w:val="0"/>
                      <w:divBdr>
                        <w:top w:val="none" w:sz="0" w:space="0" w:color="auto"/>
                        <w:left w:val="none" w:sz="0" w:space="0" w:color="auto"/>
                        <w:bottom w:val="none" w:sz="0" w:space="0" w:color="auto"/>
                        <w:right w:val="none" w:sz="0" w:space="0" w:color="auto"/>
                      </w:divBdr>
                    </w:div>
                    <w:div w:id="206454697">
                      <w:marLeft w:val="0"/>
                      <w:marRight w:val="0"/>
                      <w:marTop w:val="0"/>
                      <w:marBottom w:val="0"/>
                      <w:divBdr>
                        <w:top w:val="none" w:sz="0" w:space="0" w:color="auto"/>
                        <w:left w:val="none" w:sz="0" w:space="0" w:color="auto"/>
                        <w:bottom w:val="none" w:sz="0" w:space="0" w:color="auto"/>
                        <w:right w:val="none" w:sz="0" w:space="0" w:color="auto"/>
                      </w:divBdr>
                    </w:div>
                    <w:div w:id="235212241">
                      <w:marLeft w:val="0"/>
                      <w:marRight w:val="0"/>
                      <w:marTop w:val="0"/>
                      <w:marBottom w:val="0"/>
                      <w:divBdr>
                        <w:top w:val="none" w:sz="0" w:space="0" w:color="auto"/>
                        <w:left w:val="none" w:sz="0" w:space="0" w:color="auto"/>
                        <w:bottom w:val="none" w:sz="0" w:space="0" w:color="auto"/>
                        <w:right w:val="none" w:sz="0" w:space="0" w:color="auto"/>
                      </w:divBdr>
                    </w:div>
                    <w:div w:id="341668270">
                      <w:marLeft w:val="0"/>
                      <w:marRight w:val="0"/>
                      <w:marTop w:val="0"/>
                      <w:marBottom w:val="0"/>
                      <w:divBdr>
                        <w:top w:val="none" w:sz="0" w:space="0" w:color="auto"/>
                        <w:left w:val="none" w:sz="0" w:space="0" w:color="auto"/>
                        <w:bottom w:val="none" w:sz="0" w:space="0" w:color="auto"/>
                        <w:right w:val="none" w:sz="0" w:space="0" w:color="auto"/>
                      </w:divBdr>
                    </w:div>
                    <w:div w:id="475797977">
                      <w:marLeft w:val="0"/>
                      <w:marRight w:val="0"/>
                      <w:marTop w:val="0"/>
                      <w:marBottom w:val="0"/>
                      <w:divBdr>
                        <w:top w:val="none" w:sz="0" w:space="0" w:color="auto"/>
                        <w:left w:val="none" w:sz="0" w:space="0" w:color="auto"/>
                        <w:bottom w:val="none" w:sz="0" w:space="0" w:color="auto"/>
                        <w:right w:val="none" w:sz="0" w:space="0" w:color="auto"/>
                      </w:divBdr>
                    </w:div>
                    <w:div w:id="589507586">
                      <w:marLeft w:val="0"/>
                      <w:marRight w:val="0"/>
                      <w:marTop w:val="0"/>
                      <w:marBottom w:val="0"/>
                      <w:divBdr>
                        <w:top w:val="none" w:sz="0" w:space="0" w:color="auto"/>
                        <w:left w:val="none" w:sz="0" w:space="0" w:color="auto"/>
                        <w:bottom w:val="none" w:sz="0" w:space="0" w:color="auto"/>
                        <w:right w:val="none" w:sz="0" w:space="0" w:color="auto"/>
                      </w:divBdr>
                    </w:div>
                    <w:div w:id="1005866299">
                      <w:marLeft w:val="0"/>
                      <w:marRight w:val="0"/>
                      <w:marTop w:val="0"/>
                      <w:marBottom w:val="0"/>
                      <w:divBdr>
                        <w:top w:val="none" w:sz="0" w:space="0" w:color="auto"/>
                        <w:left w:val="none" w:sz="0" w:space="0" w:color="auto"/>
                        <w:bottom w:val="none" w:sz="0" w:space="0" w:color="auto"/>
                        <w:right w:val="none" w:sz="0" w:space="0" w:color="auto"/>
                      </w:divBdr>
                    </w:div>
                    <w:div w:id="1098522508">
                      <w:marLeft w:val="0"/>
                      <w:marRight w:val="0"/>
                      <w:marTop w:val="0"/>
                      <w:marBottom w:val="0"/>
                      <w:divBdr>
                        <w:top w:val="none" w:sz="0" w:space="0" w:color="auto"/>
                        <w:left w:val="none" w:sz="0" w:space="0" w:color="auto"/>
                        <w:bottom w:val="none" w:sz="0" w:space="0" w:color="auto"/>
                        <w:right w:val="none" w:sz="0" w:space="0" w:color="auto"/>
                      </w:divBdr>
                    </w:div>
                    <w:div w:id="1360352465">
                      <w:marLeft w:val="0"/>
                      <w:marRight w:val="0"/>
                      <w:marTop w:val="0"/>
                      <w:marBottom w:val="0"/>
                      <w:divBdr>
                        <w:top w:val="none" w:sz="0" w:space="0" w:color="auto"/>
                        <w:left w:val="none" w:sz="0" w:space="0" w:color="auto"/>
                        <w:bottom w:val="none" w:sz="0" w:space="0" w:color="auto"/>
                        <w:right w:val="none" w:sz="0" w:space="0" w:color="auto"/>
                      </w:divBdr>
                    </w:div>
                    <w:div w:id="1991791851">
                      <w:marLeft w:val="0"/>
                      <w:marRight w:val="0"/>
                      <w:marTop w:val="0"/>
                      <w:marBottom w:val="0"/>
                      <w:divBdr>
                        <w:top w:val="none" w:sz="0" w:space="0" w:color="auto"/>
                        <w:left w:val="none" w:sz="0" w:space="0" w:color="auto"/>
                        <w:bottom w:val="none" w:sz="0" w:space="0" w:color="auto"/>
                        <w:right w:val="none" w:sz="0" w:space="0" w:color="auto"/>
                      </w:divBdr>
                    </w:div>
                  </w:divsChild>
                </w:div>
                <w:div w:id="1372996697">
                  <w:marLeft w:val="0"/>
                  <w:marRight w:val="0"/>
                  <w:marTop w:val="0"/>
                  <w:marBottom w:val="0"/>
                  <w:divBdr>
                    <w:top w:val="none" w:sz="0" w:space="0" w:color="auto"/>
                    <w:left w:val="none" w:sz="0" w:space="0" w:color="auto"/>
                    <w:bottom w:val="none" w:sz="0" w:space="0" w:color="auto"/>
                    <w:right w:val="none" w:sz="0" w:space="0" w:color="auto"/>
                  </w:divBdr>
                  <w:divsChild>
                    <w:div w:id="1688676547">
                      <w:marLeft w:val="0"/>
                      <w:marRight w:val="0"/>
                      <w:marTop w:val="0"/>
                      <w:marBottom w:val="0"/>
                      <w:divBdr>
                        <w:top w:val="none" w:sz="0" w:space="0" w:color="auto"/>
                        <w:left w:val="none" w:sz="0" w:space="0" w:color="auto"/>
                        <w:bottom w:val="none" w:sz="0" w:space="0" w:color="auto"/>
                        <w:right w:val="none" w:sz="0" w:space="0" w:color="auto"/>
                      </w:divBdr>
                    </w:div>
                  </w:divsChild>
                </w:div>
                <w:div w:id="1662660954">
                  <w:marLeft w:val="0"/>
                  <w:marRight w:val="0"/>
                  <w:marTop w:val="0"/>
                  <w:marBottom w:val="0"/>
                  <w:divBdr>
                    <w:top w:val="none" w:sz="0" w:space="0" w:color="auto"/>
                    <w:left w:val="none" w:sz="0" w:space="0" w:color="auto"/>
                    <w:bottom w:val="none" w:sz="0" w:space="0" w:color="auto"/>
                    <w:right w:val="none" w:sz="0" w:space="0" w:color="auto"/>
                  </w:divBdr>
                  <w:divsChild>
                    <w:div w:id="2008550960">
                      <w:marLeft w:val="0"/>
                      <w:marRight w:val="0"/>
                      <w:marTop w:val="0"/>
                      <w:marBottom w:val="0"/>
                      <w:divBdr>
                        <w:top w:val="none" w:sz="0" w:space="0" w:color="auto"/>
                        <w:left w:val="none" w:sz="0" w:space="0" w:color="auto"/>
                        <w:bottom w:val="none" w:sz="0" w:space="0" w:color="auto"/>
                        <w:right w:val="none" w:sz="0" w:space="0" w:color="auto"/>
                      </w:divBdr>
                    </w:div>
                  </w:divsChild>
                </w:div>
                <w:div w:id="1869416281">
                  <w:marLeft w:val="0"/>
                  <w:marRight w:val="0"/>
                  <w:marTop w:val="0"/>
                  <w:marBottom w:val="0"/>
                  <w:divBdr>
                    <w:top w:val="none" w:sz="0" w:space="0" w:color="auto"/>
                    <w:left w:val="none" w:sz="0" w:space="0" w:color="auto"/>
                    <w:bottom w:val="none" w:sz="0" w:space="0" w:color="auto"/>
                    <w:right w:val="none" w:sz="0" w:space="0" w:color="auto"/>
                  </w:divBdr>
                  <w:divsChild>
                    <w:div w:id="654380946">
                      <w:marLeft w:val="0"/>
                      <w:marRight w:val="0"/>
                      <w:marTop w:val="0"/>
                      <w:marBottom w:val="0"/>
                      <w:divBdr>
                        <w:top w:val="none" w:sz="0" w:space="0" w:color="auto"/>
                        <w:left w:val="none" w:sz="0" w:space="0" w:color="auto"/>
                        <w:bottom w:val="none" w:sz="0" w:space="0" w:color="auto"/>
                        <w:right w:val="none" w:sz="0" w:space="0" w:color="auto"/>
                      </w:divBdr>
                    </w:div>
                    <w:div w:id="668606650">
                      <w:marLeft w:val="0"/>
                      <w:marRight w:val="0"/>
                      <w:marTop w:val="0"/>
                      <w:marBottom w:val="0"/>
                      <w:divBdr>
                        <w:top w:val="none" w:sz="0" w:space="0" w:color="auto"/>
                        <w:left w:val="none" w:sz="0" w:space="0" w:color="auto"/>
                        <w:bottom w:val="none" w:sz="0" w:space="0" w:color="auto"/>
                        <w:right w:val="none" w:sz="0" w:space="0" w:color="auto"/>
                      </w:divBdr>
                    </w:div>
                    <w:div w:id="1961253815">
                      <w:marLeft w:val="0"/>
                      <w:marRight w:val="0"/>
                      <w:marTop w:val="0"/>
                      <w:marBottom w:val="0"/>
                      <w:divBdr>
                        <w:top w:val="none" w:sz="0" w:space="0" w:color="auto"/>
                        <w:left w:val="none" w:sz="0" w:space="0" w:color="auto"/>
                        <w:bottom w:val="none" w:sz="0" w:space="0" w:color="auto"/>
                        <w:right w:val="none" w:sz="0" w:space="0" w:color="auto"/>
                      </w:divBdr>
                    </w:div>
                  </w:divsChild>
                </w:div>
                <w:div w:id="2127577221">
                  <w:marLeft w:val="0"/>
                  <w:marRight w:val="0"/>
                  <w:marTop w:val="0"/>
                  <w:marBottom w:val="0"/>
                  <w:divBdr>
                    <w:top w:val="none" w:sz="0" w:space="0" w:color="auto"/>
                    <w:left w:val="none" w:sz="0" w:space="0" w:color="auto"/>
                    <w:bottom w:val="none" w:sz="0" w:space="0" w:color="auto"/>
                    <w:right w:val="none" w:sz="0" w:space="0" w:color="auto"/>
                  </w:divBdr>
                  <w:divsChild>
                    <w:div w:id="9781474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2619391">
          <w:marLeft w:val="0"/>
          <w:marRight w:val="0"/>
          <w:marTop w:val="0"/>
          <w:marBottom w:val="0"/>
          <w:divBdr>
            <w:top w:val="none" w:sz="0" w:space="0" w:color="auto"/>
            <w:left w:val="none" w:sz="0" w:space="0" w:color="auto"/>
            <w:bottom w:val="none" w:sz="0" w:space="0" w:color="auto"/>
            <w:right w:val="none" w:sz="0" w:space="0" w:color="auto"/>
          </w:divBdr>
        </w:div>
        <w:div w:id="1213810297">
          <w:marLeft w:val="0"/>
          <w:marRight w:val="0"/>
          <w:marTop w:val="0"/>
          <w:marBottom w:val="0"/>
          <w:divBdr>
            <w:top w:val="none" w:sz="0" w:space="0" w:color="auto"/>
            <w:left w:val="none" w:sz="0" w:space="0" w:color="auto"/>
            <w:bottom w:val="none" w:sz="0" w:space="0" w:color="auto"/>
            <w:right w:val="none" w:sz="0" w:space="0" w:color="auto"/>
          </w:divBdr>
          <w:divsChild>
            <w:div w:id="918179107">
              <w:marLeft w:val="-75"/>
              <w:marRight w:val="0"/>
              <w:marTop w:val="30"/>
              <w:marBottom w:val="30"/>
              <w:divBdr>
                <w:top w:val="none" w:sz="0" w:space="0" w:color="auto"/>
                <w:left w:val="none" w:sz="0" w:space="0" w:color="auto"/>
                <w:bottom w:val="none" w:sz="0" w:space="0" w:color="auto"/>
                <w:right w:val="none" w:sz="0" w:space="0" w:color="auto"/>
              </w:divBdr>
              <w:divsChild>
                <w:div w:id="192353869">
                  <w:marLeft w:val="0"/>
                  <w:marRight w:val="0"/>
                  <w:marTop w:val="0"/>
                  <w:marBottom w:val="0"/>
                  <w:divBdr>
                    <w:top w:val="none" w:sz="0" w:space="0" w:color="auto"/>
                    <w:left w:val="none" w:sz="0" w:space="0" w:color="auto"/>
                    <w:bottom w:val="none" w:sz="0" w:space="0" w:color="auto"/>
                    <w:right w:val="none" w:sz="0" w:space="0" w:color="auto"/>
                  </w:divBdr>
                  <w:divsChild>
                    <w:div w:id="283195570">
                      <w:marLeft w:val="0"/>
                      <w:marRight w:val="0"/>
                      <w:marTop w:val="0"/>
                      <w:marBottom w:val="0"/>
                      <w:divBdr>
                        <w:top w:val="none" w:sz="0" w:space="0" w:color="auto"/>
                        <w:left w:val="none" w:sz="0" w:space="0" w:color="auto"/>
                        <w:bottom w:val="none" w:sz="0" w:space="0" w:color="auto"/>
                        <w:right w:val="none" w:sz="0" w:space="0" w:color="auto"/>
                      </w:divBdr>
                    </w:div>
                    <w:div w:id="1907496675">
                      <w:marLeft w:val="0"/>
                      <w:marRight w:val="0"/>
                      <w:marTop w:val="0"/>
                      <w:marBottom w:val="0"/>
                      <w:divBdr>
                        <w:top w:val="none" w:sz="0" w:space="0" w:color="auto"/>
                        <w:left w:val="none" w:sz="0" w:space="0" w:color="auto"/>
                        <w:bottom w:val="none" w:sz="0" w:space="0" w:color="auto"/>
                        <w:right w:val="none" w:sz="0" w:space="0" w:color="auto"/>
                      </w:divBdr>
                    </w:div>
                  </w:divsChild>
                </w:div>
                <w:div w:id="332149070">
                  <w:marLeft w:val="0"/>
                  <w:marRight w:val="0"/>
                  <w:marTop w:val="0"/>
                  <w:marBottom w:val="0"/>
                  <w:divBdr>
                    <w:top w:val="none" w:sz="0" w:space="0" w:color="auto"/>
                    <w:left w:val="none" w:sz="0" w:space="0" w:color="auto"/>
                    <w:bottom w:val="none" w:sz="0" w:space="0" w:color="auto"/>
                    <w:right w:val="none" w:sz="0" w:space="0" w:color="auto"/>
                  </w:divBdr>
                  <w:divsChild>
                    <w:div w:id="1681816025">
                      <w:marLeft w:val="0"/>
                      <w:marRight w:val="0"/>
                      <w:marTop w:val="0"/>
                      <w:marBottom w:val="0"/>
                      <w:divBdr>
                        <w:top w:val="none" w:sz="0" w:space="0" w:color="auto"/>
                        <w:left w:val="none" w:sz="0" w:space="0" w:color="auto"/>
                        <w:bottom w:val="none" w:sz="0" w:space="0" w:color="auto"/>
                        <w:right w:val="none" w:sz="0" w:space="0" w:color="auto"/>
                      </w:divBdr>
                    </w:div>
                  </w:divsChild>
                </w:div>
                <w:div w:id="674499070">
                  <w:marLeft w:val="0"/>
                  <w:marRight w:val="0"/>
                  <w:marTop w:val="0"/>
                  <w:marBottom w:val="0"/>
                  <w:divBdr>
                    <w:top w:val="none" w:sz="0" w:space="0" w:color="auto"/>
                    <w:left w:val="none" w:sz="0" w:space="0" w:color="auto"/>
                    <w:bottom w:val="none" w:sz="0" w:space="0" w:color="auto"/>
                    <w:right w:val="none" w:sz="0" w:space="0" w:color="auto"/>
                  </w:divBdr>
                  <w:divsChild>
                    <w:div w:id="745878783">
                      <w:marLeft w:val="0"/>
                      <w:marRight w:val="0"/>
                      <w:marTop w:val="0"/>
                      <w:marBottom w:val="0"/>
                      <w:divBdr>
                        <w:top w:val="none" w:sz="0" w:space="0" w:color="auto"/>
                        <w:left w:val="none" w:sz="0" w:space="0" w:color="auto"/>
                        <w:bottom w:val="none" w:sz="0" w:space="0" w:color="auto"/>
                        <w:right w:val="none" w:sz="0" w:space="0" w:color="auto"/>
                      </w:divBdr>
                    </w:div>
                  </w:divsChild>
                </w:div>
                <w:div w:id="852769856">
                  <w:marLeft w:val="0"/>
                  <w:marRight w:val="0"/>
                  <w:marTop w:val="0"/>
                  <w:marBottom w:val="0"/>
                  <w:divBdr>
                    <w:top w:val="none" w:sz="0" w:space="0" w:color="auto"/>
                    <w:left w:val="none" w:sz="0" w:space="0" w:color="auto"/>
                    <w:bottom w:val="none" w:sz="0" w:space="0" w:color="auto"/>
                    <w:right w:val="none" w:sz="0" w:space="0" w:color="auto"/>
                  </w:divBdr>
                  <w:divsChild>
                    <w:div w:id="1181241808">
                      <w:marLeft w:val="0"/>
                      <w:marRight w:val="0"/>
                      <w:marTop w:val="0"/>
                      <w:marBottom w:val="0"/>
                      <w:divBdr>
                        <w:top w:val="none" w:sz="0" w:space="0" w:color="auto"/>
                        <w:left w:val="none" w:sz="0" w:space="0" w:color="auto"/>
                        <w:bottom w:val="none" w:sz="0" w:space="0" w:color="auto"/>
                        <w:right w:val="none" w:sz="0" w:space="0" w:color="auto"/>
                      </w:divBdr>
                    </w:div>
                  </w:divsChild>
                </w:div>
                <w:div w:id="1182813518">
                  <w:marLeft w:val="0"/>
                  <w:marRight w:val="0"/>
                  <w:marTop w:val="0"/>
                  <w:marBottom w:val="0"/>
                  <w:divBdr>
                    <w:top w:val="none" w:sz="0" w:space="0" w:color="auto"/>
                    <w:left w:val="none" w:sz="0" w:space="0" w:color="auto"/>
                    <w:bottom w:val="none" w:sz="0" w:space="0" w:color="auto"/>
                    <w:right w:val="none" w:sz="0" w:space="0" w:color="auto"/>
                  </w:divBdr>
                  <w:divsChild>
                    <w:div w:id="460155323">
                      <w:marLeft w:val="0"/>
                      <w:marRight w:val="0"/>
                      <w:marTop w:val="0"/>
                      <w:marBottom w:val="0"/>
                      <w:divBdr>
                        <w:top w:val="none" w:sz="0" w:space="0" w:color="auto"/>
                        <w:left w:val="none" w:sz="0" w:space="0" w:color="auto"/>
                        <w:bottom w:val="none" w:sz="0" w:space="0" w:color="auto"/>
                        <w:right w:val="none" w:sz="0" w:space="0" w:color="auto"/>
                      </w:divBdr>
                    </w:div>
                    <w:div w:id="766925621">
                      <w:marLeft w:val="0"/>
                      <w:marRight w:val="0"/>
                      <w:marTop w:val="0"/>
                      <w:marBottom w:val="0"/>
                      <w:divBdr>
                        <w:top w:val="none" w:sz="0" w:space="0" w:color="auto"/>
                        <w:left w:val="none" w:sz="0" w:space="0" w:color="auto"/>
                        <w:bottom w:val="none" w:sz="0" w:space="0" w:color="auto"/>
                        <w:right w:val="none" w:sz="0" w:space="0" w:color="auto"/>
                      </w:divBdr>
                    </w:div>
                    <w:div w:id="951940083">
                      <w:marLeft w:val="0"/>
                      <w:marRight w:val="0"/>
                      <w:marTop w:val="0"/>
                      <w:marBottom w:val="0"/>
                      <w:divBdr>
                        <w:top w:val="none" w:sz="0" w:space="0" w:color="auto"/>
                        <w:left w:val="none" w:sz="0" w:space="0" w:color="auto"/>
                        <w:bottom w:val="none" w:sz="0" w:space="0" w:color="auto"/>
                        <w:right w:val="none" w:sz="0" w:space="0" w:color="auto"/>
                      </w:divBdr>
                    </w:div>
                    <w:div w:id="999894761">
                      <w:marLeft w:val="0"/>
                      <w:marRight w:val="0"/>
                      <w:marTop w:val="0"/>
                      <w:marBottom w:val="0"/>
                      <w:divBdr>
                        <w:top w:val="none" w:sz="0" w:space="0" w:color="auto"/>
                        <w:left w:val="none" w:sz="0" w:space="0" w:color="auto"/>
                        <w:bottom w:val="none" w:sz="0" w:space="0" w:color="auto"/>
                        <w:right w:val="none" w:sz="0" w:space="0" w:color="auto"/>
                      </w:divBdr>
                    </w:div>
                    <w:div w:id="1407920917">
                      <w:marLeft w:val="0"/>
                      <w:marRight w:val="0"/>
                      <w:marTop w:val="0"/>
                      <w:marBottom w:val="0"/>
                      <w:divBdr>
                        <w:top w:val="none" w:sz="0" w:space="0" w:color="auto"/>
                        <w:left w:val="none" w:sz="0" w:space="0" w:color="auto"/>
                        <w:bottom w:val="none" w:sz="0" w:space="0" w:color="auto"/>
                        <w:right w:val="none" w:sz="0" w:space="0" w:color="auto"/>
                      </w:divBdr>
                    </w:div>
                    <w:div w:id="1596085659">
                      <w:marLeft w:val="0"/>
                      <w:marRight w:val="0"/>
                      <w:marTop w:val="0"/>
                      <w:marBottom w:val="0"/>
                      <w:divBdr>
                        <w:top w:val="none" w:sz="0" w:space="0" w:color="auto"/>
                        <w:left w:val="none" w:sz="0" w:space="0" w:color="auto"/>
                        <w:bottom w:val="none" w:sz="0" w:space="0" w:color="auto"/>
                        <w:right w:val="none" w:sz="0" w:space="0" w:color="auto"/>
                      </w:divBdr>
                    </w:div>
                    <w:div w:id="1632859192">
                      <w:marLeft w:val="0"/>
                      <w:marRight w:val="0"/>
                      <w:marTop w:val="0"/>
                      <w:marBottom w:val="0"/>
                      <w:divBdr>
                        <w:top w:val="none" w:sz="0" w:space="0" w:color="auto"/>
                        <w:left w:val="none" w:sz="0" w:space="0" w:color="auto"/>
                        <w:bottom w:val="none" w:sz="0" w:space="0" w:color="auto"/>
                        <w:right w:val="none" w:sz="0" w:space="0" w:color="auto"/>
                      </w:divBdr>
                    </w:div>
                    <w:div w:id="2093313678">
                      <w:marLeft w:val="0"/>
                      <w:marRight w:val="0"/>
                      <w:marTop w:val="0"/>
                      <w:marBottom w:val="0"/>
                      <w:divBdr>
                        <w:top w:val="none" w:sz="0" w:space="0" w:color="auto"/>
                        <w:left w:val="none" w:sz="0" w:space="0" w:color="auto"/>
                        <w:bottom w:val="none" w:sz="0" w:space="0" w:color="auto"/>
                        <w:right w:val="none" w:sz="0" w:space="0" w:color="auto"/>
                      </w:divBdr>
                    </w:div>
                  </w:divsChild>
                </w:div>
                <w:div w:id="1523518666">
                  <w:marLeft w:val="0"/>
                  <w:marRight w:val="0"/>
                  <w:marTop w:val="0"/>
                  <w:marBottom w:val="0"/>
                  <w:divBdr>
                    <w:top w:val="none" w:sz="0" w:space="0" w:color="auto"/>
                    <w:left w:val="none" w:sz="0" w:space="0" w:color="auto"/>
                    <w:bottom w:val="none" w:sz="0" w:space="0" w:color="auto"/>
                    <w:right w:val="none" w:sz="0" w:space="0" w:color="auto"/>
                  </w:divBdr>
                  <w:divsChild>
                    <w:div w:id="338044528">
                      <w:marLeft w:val="0"/>
                      <w:marRight w:val="0"/>
                      <w:marTop w:val="0"/>
                      <w:marBottom w:val="0"/>
                      <w:divBdr>
                        <w:top w:val="none" w:sz="0" w:space="0" w:color="auto"/>
                        <w:left w:val="none" w:sz="0" w:space="0" w:color="auto"/>
                        <w:bottom w:val="none" w:sz="0" w:space="0" w:color="auto"/>
                        <w:right w:val="none" w:sz="0" w:space="0" w:color="auto"/>
                      </w:divBdr>
                    </w:div>
                    <w:div w:id="540943933">
                      <w:marLeft w:val="0"/>
                      <w:marRight w:val="0"/>
                      <w:marTop w:val="0"/>
                      <w:marBottom w:val="0"/>
                      <w:divBdr>
                        <w:top w:val="none" w:sz="0" w:space="0" w:color="auto"/>
                        <w:left w:val="none" w:sz="0" w:space="0" w:color="auto"/>
                        <w:bottom w:val="none" w:sz="0" w:space="0" w:color="auto"/>
                        <w:right w:val="none" w:sz="0" w:space="0" w:color="auto"/>
                      </w:divBdr>
                    </w:div>
                    <w:div w:id="948006321">
                      <w:marLeft w:val="0"/>
                      <w:marRight w:val="0"/>
                      <w:marTop w:val="0"/>
                      <w:marBottom w:val="0"/>
                      <w:divBdr>
                        <w:top w:val="none" w:sz="0" w:space="0" w:color="auto"/>
                        <w:left w:val="none" w:sz="0" w:space="0" w:color="auto"/>
                        <w:bottom w:val="none" w:sz="0" w:space="0" w:color="auto"/>
                        <w:right w:val="none" w:sz="0" w:space="0" w:color="auto"/>
                      </w:divBdr>
                    </w:div>
                    <w:div w:id="1489665902">
                      <w:marLeft w:val="0"/>
                      <w:marRight w:val="0"/>
                      <w:marTop w:val="0"/>
                      <w:marBottom w:val="0"/>
                      <w:divBdr>
                        <w:top w:val="none" w:sz="0" w:space="0" w:color="auto"/>
                        <w:left w:val="none" w:sz="0" w:space="0" w:color="auto"/>
                        <w:bottom w:val="none" w:sz="0" w:space="0" w:color="auto"/>
                        <w:right w:val="none" w:sz="0" w:space="0" w:color="auto"/>
                      </w:divBdr>
                    </w:div>
                    <w:div w:id="1800799340">
                      <w:marLeft w:val="0"/>
                      <w:marRight w:val="0"/>
                      <w:marTop w:val="0"/>
                      <w:marBottom w:val="0"/>
                      <w:divBdr>
                        <w:top w:val="none" w:sz="0" w:space="0" w:color="auto"/>
                        <w:left w:val="none" w:sz="0" w:space="0" w:color="auto"/>
                        <w:bottom w:val="none" w:sz="0" w:space="0" w:color="auto"/>
                        <w:right w:val="none" w:sz="0" w:space="0" w:color="auto"/>
                      </w:divBdr>
                    </w:div>
                    <w:div w:id="1972250462">
                      <w:marLeft w:val="0"/>
                      <w:marRight w:val="0"/>
                      <w:marTop w:val="0"/>
                      <w:marBottom w:val="0"/>
                      <w:divBdr>
                        <w:top w:val="none" w:sz="0" w:space="0" w:color="auto"/>
                        <w:left w:val="none" w:sz="0" w:space="0" w:color="auto"/>
                        <w:bottom w:val="none" w:sz="0" w:space="0" w:color="auto"/>
                        <w:right w:val="none" w:sz="0" w:space="0" w:color="auto"/>
                      </w:divBdr>
                    </w:div>
                    <w:div w:id="2126347722">
                      <w:marLeft w:val="0"/>
                      <w:marRight w:val="0"/>
                      <w:marTop w:val="0"/>
                      <w:marBottom w:val="0"/>
                      <w:divBdr>
                        <w:top w:val="none" w:sz="0" w:space="0" w:color="auto"/>
                        <w:left w:val="none" w:sz="0" w:space="0" w:color="auto"/>
                        <w:bottom w:val="none" w:sz="0" w:space="0" w:color="auto"/>
                        <w:right w:val="none" w:sz="0" w:space="0" w:color="auto"/>
                      </w:divBdr>
                    </w:div>
                  </w:divsChild>
                </w:div>
                <w:div w:id="1663579673">
                  <w:marLeft w:val="0"/>
                  <w:marRight w:val="0"/>
                  <w:marTop w:val="0"/>
                  <w:marBottom w:val="0"/>
                  <w:divBdr>
                    <w:top w:val="none" w:sz="0" w:space="0" w:color="auto"/>
                    <w:left w:val="none" w:sz="0" w:space="0" w:color="auto"/>
                    <w:bottom w:val="none" w:sz="0" w:space="0" w:color="auto"/>
                    <w:right w:val="none" w:sz="0" w:space="0" w:color="auto"/>
                  </w:divBdr>
                  <w:divsChild>
                    <w:div w:id="472522191">
                      <w:marLeft w:val="0"/>
                      <w:marRight w:val="0"/>
                      <w:marTop w:val="0"/>
                      <w:marBottom w:val="0"/>
                      <w:divBdr>
                        <w:top w:val="none" w:sz="0" w:space="0" w:color="auto"/>
                        <w:left w:val="none" w:sz="0" w:space="0" w:color="auto"/>
                        <w:bottom w:val="none" w:sz="0" w:space="0" w:color="auto"/>
                        <w:right w:val="none" w:sz="0" w:space="0" w:color="auto"/>
                      </w:divBdr>
                    </w:div>
                    <w:div w:id="483162416">
                      <w:marLeft w:val="0"/>
                      <w:marRight w:val="0"/>
                      <w:marTop w:val="0"/>
                      <w:marBottom w:val="0"/>
                      <w:divBdr>
                        <w:top w:val="none" w:sz="0" w:space="0" w:color="auto"/>
                        <w:left w:val="none" w:sz="0" w:space="0" w:color="auto"/>
                        <w:bottom w:val="none" w:sz="0" w:space="0" w:color="auto"/>
                        <w:right w:val="none" w:sz="0" w:space="0" w:color="auto"/>
                      </w:divBdr>
                    </w:div>
                    <w:div w:id="602614322">
                      <w:marLeft w:val="0"/>
                      <w:marRight w:val="0"/>
                      <w:marTop w:val="0"/>
                      <w:marBottom w:val="0"/>
                      <w:divBdr>
                        <w:top w:val="none" w:sz="0" w:space="0" w:color="auto"/>
                        <w:left w:val="none" w:sz="0" w:space="0" w:color="auto"/>
                        <w:bottom w:val="none" w:sz="0" w:space="0" w:color="auto"/>
                        <w:right w:val="none" w:sz="0" w:space="0" w:color="auto"/>
                      </w:divBdr>
                    </w:div>
                    <w:div w:id="730881307">
                      <w:marLeft w:val="0"/>
                      <w:marRight w:val="0"/>
                      <w:marTop w:val="0"/>
                      <w:marBottom w:val="0"/>
                      <w:divBdr>
                        <w:top w:val="none" w:sz="0" w:space="0" w:color="auto"/>
                        <w:left w:val="none" w:sz="0" w:space="0" w:color="auto"/>
                        <w:bottom w:val="none" w:sz="0" w:space="0" w:color="auto"/>
                        <w:right w:val="none" w:sz="0" w:space="0" w:color="auto"/>
                      </w:divBdr>
                    </w:div>
                    <w:div w:id="790634142">
                      <w:marLeft w:val="0"/>
                      <w:marRight w:val="0"/>
                      <w:marTop w:val="0"/>
                      <w:marBottom w:val="0"/>
                      <w:divBdr>
                        <w:top w:val="none" w:sz="0" w:space="0" w:color="auto"/>
                        <w:left w:val="none" w:sz="0" w:space="0" w:color="auto"/>
                        <w:bottom w:val="none" w:sz="0" w:space="0" w:color="auto"/>
                        <w:right w:val="none" w:sz="0" w:space="0" w:color="auto"/>
                      </w:divBdr>
                    </w:div>
                    <w:div w:id="1001810532">
                      <w:marLeft w:val="0"/>
                      <w:marRight w:val="0"/>
                      <w:marTop w:val="0"/>
                      <w:marBottom w:val="0"/>
                      <w:divBdr>
                        <w:top w:val="none" w:sz="0" w:space="0" w:color="auto"/>
                        <w:left w:val="none" w:sz="0" w:space="0" w:color="auto"/>
                        <w:bottom w:val="none" w:sz="0" w:space="0" w:color="auto"/>
                        <w:right w:val="none" w:sz="0" w:space="0" w:color="auto"/>
                      </w:divBdr>
                    </w:div>
                    <w:div w:id="1479151758">
                      <w:marLeft w:val="0"/>
                      <w:marRight w:val="0"/>
                      <w:marTop w:val="0"/>
                      <w:marBottom w:val="0"/>
                      <w:divBdr>
                        <w:top w:val="none" w:sz="0" w:space="0" w:color="auto"/>
                        <w:left w:val="none" w:sz="0" w:space="0" w:color="auto"/>
                        <w:bottom w:val="none" w:sz="0" w:space="0" w:color="auto"/>
                        <w:right w:val="none" w:sz="0" w:space="0" w:color="auto"/>
                      </w:divBdr>
                    </w:div>
                    <w:div w:id="1632637962">
                      <w:marLeft w:val="0"/>
                      <w:marRight w:val="0"/>
                      <w:marTop w:val="0"/>
                      <w:marBottom w:val="0"/>
                      <w:divBdr>
                        <w:top w:val="none" w:sz="0" w:space="0" w:color="auto"/>
                        <w:left w:val="none" w:sz="0" w:space="0" w:color="auto"/>
                        <w:bottom w:val="none" w:sz="0" w:space="0" w:color="auto"/>
                        <w:right w:val="none" w:sz="0" w:space="0" w:color="auto"/>
                      </w:divBdr>
                    </w:div>
                    <w:div w:id="1681657749">
                      <w:marLeft w:val="0"/>
                      <w:marRight w:val="0"/>
                      <w:marTop w:val="0"/>
                      <w:marBottom w:val="0"/>
                      <w:divBdr>
                        <w:top w:val="none" w:sz="0" w:space="0" w:color="auto"/>
                        <w:left w:val="none" w:sz="0" w:space="0" w:color="auto"/>
                        <w:bottom w:val="none" w:sz="0" w:space="0" w:color="auto"/>
                        <w:right w:val="none" w:sz="0" w:space="0" w:color="auto"/>
                      </w:divBdr>
                    </w:div>
                    <w:div w:id="1705523988">
                      <w:marLeft w:val="0"/>
                      <w:marRight w:val="0"/>
                      <w:marTop w:val="0"/>
                      <w:marBottom w:val="0"/>
                      <w:divBdr>
                        <w:top w:val="none" w:sz="0" w:space="0" w:color="auto"/>
                        <w:left w:val="none" w:sz="0" w:space="0" w:color="auto"/>
                        <w:bottom w:val="none" w:sz="0" w:space="0" w:color="auto"/>
                        <w:right w:val="none" w:sz="0" w:space="0" w:color="auto"/>
                      </w:divBdr>
                    </w:div>
                  </w:divsChild>
                </w:div>
                <w:div w:id="1680036073">
                  <w:marLeft w:val="0"/>
                  <w:marRight w:val="0"/>
                  <w:marTop w:val="0"/>
                  <w:marBottom w:val="0"/>
                  <w:divBdr>
                    <w:top w:val="none" w:sz="0" w:space="0" w:color="auto"/>
                    <w:left w:val="none" w:sz="0" w:space="0" w:color="auto"/>
                    <w:bottom w:val="none" w:sz="0" w:space="0" w:color="auto"/>
                    <w:right w:val="none" w:sz="0" w:space="0" w:color="auto"/>
                  </w:divBdr>
                  <w:divsChild>
                    <w:div w:id="331028517">
                      <w:marLeft w:val="0"/>
                      <w:marRight w:val="0"/>
                      <w:marTop w:val="0"/>
                      <w:marBottom w:val="0"/>
                      <w:divBdr>
                        <w:top w:val="none" w:sz="0" w:space="0" w:color="auto"/>
                        <w:left w:val="none" w:sz="0" w:space="0" w:color="auto"/>
                        <w:bottom w:val="none" w:sz="0" w:space="0" w:color="auto"/>
                        <w:right w:val="none" w:sz="0" w:space="0" w:color="auto"/>
                      </w:divBdr>
                    </w:div>
                  </w:divsChild>
                </w:div>
                <w:div w:id="1680423673">
                  <w:marLeft w:val="0"/>
                  <w:marRight w:val="0"/>
                  <w:marTop w:val="0"/>
                  <w:marBottom w:val="0"/>
                  <w:divBdr>
                    <w:top w:val="none" w:sz="0" w:space="0" w:color="auto"/>
                    <w:left w:val="none" w:sz="0" w:space="0" w:color="auto"/>
                    <w:bottom w:val="none" w:sz="0" w:space="0" w:color="auto"/>
                    <w:right w:val="none" w:sz="0" w:space="0" w:color="auto"/>
                  </w:divBdr>
                  <w:divsChild>
                    <w:div w:id="465663364">
                      <w:marLeft w:val="0"/>
                      <w:marRight w:val="0"/>
                      <w:marTop w:val="0"/>
                      <w:marBottom w:val="0"/>
                      <w:divBdr>
                        <w:top w:val="none" w:sz="0" w:space="0" w:color="auto"/>
                        <w:left w:val="none" w:sz="0" w:space="0" w:color="auto"/>
                        <w:bottom w:val="none" w:sz="0" w:space="0" w:color="auto"/>
                        <w:right w:val="none" w:sz="0" w:space="0" w:color="auto"/>
                      </w:divBdr>
                    </w:div>
                  </w:divsChild>
                </w:div>
                <w:div w:id="1701782074">
                  <w:marLeft w:val="0"/>
                  <w:marRight w:val="0"/>
                  <w:marTop w:val="0"/>
                  <w:marBottom w:val="0"/>
                  <w:divBdr>
                    <w:top w:val="none" w:sz="0" w:space="0" w:color="auto"/>
                    <w:left w:val="none" w:sz="0" w:space="0" w:color="auto"/>
                    <w:bottom w:val="none" w:sz="0" w:space="0" w:color="auto"/>
                    <w:right w:val="none" w:sz="0" w:space="0" w:color="auto"/>
                  </w:divBdr>
                  <w:divsChild>
                    <w:div w:id="212499307">
                      <w:marLeft w:val="0"/>
                      <w:marRight w:val="0"/>
                      <w:marTop w:val="0"/>
                      <w:marBottom w:val="0"/>
                      <w:divBdr>
                        <w:top w:val="none" w:sz="0" w:space="0" w:color="auto"/>
                        <w:left w:val="none" w:sz="0" w:space="0" w:color="auto"/>
                        <w:bottom w:val="none" w:sz="0" w:space="0" w:color="auto"/>
                        <w:right w:val="none" w:sz="0" w:space="0" w:color="auto"/>
                      </w:divBdr>
                    </w:div>
                  </w:divsChild>
                </w:div>
                <w:div w:id="1781681086">
                  <w:marLeft w:val="0"/>
                  <w:marRight w:val="0"/>
                  <w:marTop w:val="0"/>
                  <w:marBottom w:val="0"/>
                  <w:divBdr>
                    <w:top w:val="none" w:sz="0" w:space="0" w:color="auto"/>
                    <w:left w:val="none" w:sz="0" w:space="0" w:color="auto"/>
                    <w:bottom w:val="none" w:sz="0" w:space="0" w:color="auto"/>
                    <w:right w:val="none" w:sz="0" w:space="0" w:color="auto"/>
                  </w:divBdr>
                  <w:divsChild>
                    <w:div w:id="368460867">
                      <w:marLeft w:val="0"/>
                      <w:marRight w:val="0"/>
                      <w:marTop w:val="0"/>
                      <w:marBottom w:val="0"/>
                      <w:divBdr>
                        <w:top w:val="none" w:sz="0" w:space="0" w:color="auto"/>
                        <w:left w:val="none" w:sz="0" w:space="0" w:color="auto"/>
                        <w:bottom w:val="none" w:sz="0" w:space="0" w:color="auto"/>
                        <w:right w:val="none" w:sz="0" w:space="0" w:color="auto"/>
                      </w:divBdr>
                    </w:div>
                  </w:divsChild>
                </w:div>
                <w:div w:id="1972318053">
                  <w:marLeft w:val="0"/>
                  <w:marRight w:val="0"/>
                  <w:marTop w:val="0"/>
                  <w:marBottom w:val="0"/>
                  <w:divBdr>
                    <w:top w:val="none" w:sz="0" w:space="0" w:color="auto"/>
                    <w:left w:val="none" w:sz="0" w:space="0" w:color="auto"/>
                    <w:bottom w:val="none" w:sz="0" w:space="0" w:color="auto"/>
                    <w:right w:val="none" w:sz="0" w:space="0" w:color="auto"/>
                  </w:divBdr>
                  <w:divsChild>
                    <w:div w:id="16345564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2875147">
          <w:marLeft w:val="0"/>
          <w:marRight w:val="0"/>
          <w:marTop w:val="0"/>
          <w:marBottom w:val="0"/>
          <w:divBdr>
            <w:top w:val="none" w:sz="0" w:space="0" w:color="auto"/>
            <w:left w:val="none" w:sz="0" w:space="0" w:color="auto"/>
            <w:bottom w:val="none" w:sz="0" w:space="0" w:color="auto"/>
            <w:right w:val="none" w:sz="0" w:space="0" w:color="auto"/>
          </w:divBdr>
        </w:div>
        <w:div w:id="1382317378">
          <w:marLeft w:val="0"/>
          <w:marRight w:val="0"/>
          <w:marTop w:val="0"/>
          <w:marBottom w:val="0"/>
          <w:divBdr>
            <w:top w:val="none" w:sz="0" w:space="0" w:color="auto"/>
            <w:left w:val="none" w:sz="0" w:space="0" w:color="auto"/>
            <w:bottom w:val="none" w:sz="0" w:space="0" w:color="auto"/>
            <w:right w:val="none" w:sz="0" w:space="0" w:color="auto"/>
          </w:divBdr>
        </w:div>
        <w:div w:id="1438868724">
          <w:marLeft w:val="0"/>
          <w:marRight w:val="0"/>
          <w:marTop w:val="0"/>
          <w:marBottom w:val="0"/>
          <w:divBdr>
            <w:top w:val="none" w:sz="0" w:space="0" w:color="auto"/>
            <w:left w:val="none" w:sz="0" w:space="0" w:color="auto"/>
            <w:bottom w:val="none" w:sz="0" w:space="0" w:color="auto"/>
            <w:right w:val="none" w:sz="0" w:space="0" w:color="auto"/>
          </w:divBdr>
        </w:div>
        <w:div w:id="1449398482">
          <w:marLeft w:val="0"/>
          <w:marRight w:val="0"/>
          <w:marTop w:val="0"/>
          <w:marBottom w:val="0"/>
          <w:divBdr>
            <w:top w:val="none" w:sz="0" w:space="0" w:color="auto"/>
            <w:left w:val="none" w:sz="0" w:space="0" w:color="auto"/>
            <w:bottom w:val="none" w:sz="0" w:space="0" w:color="auto"/>
            <w:right w:val="none" w:sz="0" w:space="0" w:color="auto"/>
          </w:divBdr>
        </w:div>
        <w:div w:id="1510212565">
          <w:marLeft w:val="0"/>
          <w:marRight w:val="0"/>
          <w:marTop w:val="0"/>
          <w:marBottom w:val="0"/>
          <w:divBdr>
            <w:top w:val="none" w:sz="0" w:space="0" w:color="auto"/>
            <w:left w:val="none" w:sz="0" w:space="0" w:color="auto"/>
            <w:bottom w:val="none" w:sz="0" w:space="0" w:color="auto"/>
            <w:right w:val="none" w:sz="0" w:space="0" w:color="auto"/>
          </w:divBdr>
          <w:divsChild>
            <w:div w:id="255093650">
              <w:marLeft w:val="-75"/>
              <w:marRight w:val="0"/>
              <w:marTop w:val="30"/>
              <w:marBottom w:val="30"/>
              <w:divBdr>
                <w:top w:val="none" w:sz="0" w:space="0" w:color="auto"/>
                <w:left w:val="none" w:sz="0" w:space="0" w:color="auto"/>
                <w:bottom w:val="none" w:sz="0" w:space="0" w:color="auto"/>
                <w:right w:val="none" w:sz="0" w:space="0" w:color="auto"/>
              </w:divBdr>
              <w:divsChild>
                <w:div w:id="183907452">
                  <w:marLeft w:val="0"/>
                  <w:marRight w:val="0"/>
                  <w:marTop w:val="0"/>
                  <w:marBottom w:val="0"/>
                  <w:divBdr>
                    <w:top w:val="none" w:sz="0" w:space="0" w:color="auto"/>
                    <w:left w:val="none" w:sz="0" w:space="0" w:color="auto"/>
                    <w:bottom w:val="none" w:sz="0" w:space="0" w:color="auto"/>
                    <w:right w:val="none" w:sz="0" w:space="0" w:color="auto"/>
                  </w:divBdr>
                  <w:divsChild>
                    <w:div w:id="841896449">
                      <w:marLeft w:val="0"/>
                      <w:marRight w:val="0"/>
                      <w:marTop w:val="0"/>
                      <w:marBottom w:val="0"/>
                      <w:divBdr>
                        <w:top w:val="none" w:sz="0" w:space="0" w:color="auto"/>
                        <w:left w:val="none" w:sz="0" w:space="0" w:color="auto"/>
                        <w:bottom w:val="none" w:sz="0" w:space="0" w:color="auto"/>
                        <w:right w:val="none" w:sz="0" w:space="0" w:color="auto"/>
                      </w:divBdr>
                    </w:div>
                  </w:divsChild>
                </w:div>
                <w:div w:id="646980733">
                  <w:marLeft w:val="0"/>
                  <w:marRight w:val="0"/>
                  <w:marTop w:val="0"/>
                  <w:marBottom w:val="0"/>
                  <w:divBdr>
                    <w:top w:val="none" w:sz="0" w:space="0" w:color="auto"/>
                    <w:left w:val="none" w:sz="0" w:space="0" w:color="auto"/>
                    <w:bottom w:val="none" w:sz="0" w:space="0" w:color="auto"/>
                    <w:right w:val="none" w:sz="0" w:space="0" w:color="auto"/>
                  </w:divBdr>
                  <w:divsChild>
                    <w:div w:id="273296395">
                      <w:marLeft w:val="0"/>
                      <w:marRight w:val="0"/>
                      <w:marTop w:val="0"/>
                      <w:marBottom w:val="0"/>
                      <w:divBdr>
                        <w:top w:val="none" w:sz="0" w:space="0" w:color="auto"/>
                        <w:left w:val="none" w:sz="0" w:space="0" w:color="auto"/>
                        <w:bottom w:val="none" w:sz="0" w:space="0" w:color="auto"/>
                        <w:right w:val="none" w:sz="0" w:space="0" w:color="auto"/>
                      </w:divBdr>
                    </w:div>
                  </w:divsChild>
                </w:div>
                <w:div w:id="759062414">
                  <w:marLeft w:val="0"/>
                  <w:marRight w:val="0"/>
                  <w:marTop w:val="0"/>
                  <w:marBottom w:val="0"/>
                  <w:divBdr>
                    <w:top w:val="none" w:sz="0" w:space="0" w:color="auto"/>
                    <w:left w:val="none" w:sz="0" w:space="0" w:color="auto"/>
                    <w:bottom w:val="none" w:sz="0" w:space="0" w:color="auto"/>
                    <w:right w:val="none" w:sz="0" w:space="0" w:color="auto"/>
                  </w:divBdr>
                  <w:divsChild>
                    <w:div w:id="1260215404">
                      <w:marLeft w:val="0"/>
                      <w:marRight w:val="0"/>
                      <w:marTop w:val="0"/>
                      <w:marBottom w:val="0"/>
                      <w:divBdr>
                        <w:top w:val="none" w:sz="0" w:space="0" w:color="auto"/>
                        <w:left w:val="none" w:sz="0" w:space="0" w:color="auto"/>
                        <w:bottom w:val="none" w:sz="0" w:space="0" w:color="auto"/>
                        <w:right w:val="none" w:sz="0" w:space="0" w:color="auto"/>
                      </w:divBdr>
                    </w:div>
                  </w:divsChild>
                </w:div>
                <w:div w:id="821311469">
                  <w:marLeft w:val="0"/>
                  <w:marRight w:val="0"/>
                  <w:marTop w:val="0"/>
                  <w:marBottom w:val="0"/>
                  <w:divBdr>
                    <w:top w:val="none" w:sz="0" w:space="0" w:color="auto"/>
                    <w:left w:val="none" w:sz="0" w:space="0" w:color="auto"/>
                    <w:bottom w:val="none" w:sz="0" w:space="0" w:color="auto"/>
                    <w:right w:val="none" w:sz="0" w:space="0" w:color="auto"/>
                  </w:divBdr>
                  <w:divsChild>
                    <w:div w:id="140390651">
                      <w:marLeft w:val="0"/>
                      <w:marRight w:val="0"/>
                      <w:marTop w:val="0"/>
                      <w:marBottom w:val="0"/>
                      <w:divBdr>
                        <w:top w:val="none" w:sz="0" w:space="0" w:color="auto"/>
                        <w:left w:val="none" w:sz="0" w:space="0" w:color="auto"/>
                        <w:bottom w:val="none" w:sz="0" w:space="0" w:color="auto"/>
                        <w:right w:val="none" w:sz="0" w:space="0" w:color="auto"/>
                      </w:divBdr>
                    </w:div>
                  </w:divsChild>
                </w:div>
                <w:div w:id="840046034">
                  <w:marLeft w:val="0"/>
                  <w:marRight w:val="0"/>
                  <w:marTop w:val="0"/>
                  <w:marBottom w:val="0"/>
                  <w:divBdr>
                    <w:top w:val="none" w:sz="0" w:space="0" w:color="auto"/>
                    <w:left w:val="none" w:sz="0" w:space="0" w:color="auto"/>
                    <w:bottom w:val="none" w:sz="0" w:space="0" w:color="auto"/>
                    <w:right w:val="none" w:sz="0" w:space="0" w:color="auto"/>
                  </w:divBdr>
                  <w:divsChild>
                    <w:div w:id="1903245988">
                      <w:marLeft w:val="0"/>
                      <w:marRight w:val="0"/>
                      <w:marTop w:val="0"/>
                      <w:marBottom w:val="0"/>
                      <w:divBdr>
                        <w:top w:val="none" w:sz="0" w:space="0" w:color="auto"/>
                        <w:left w:val="none" w:sz="0" w:space="0" w:color="auto"/>
                        <w:bottom w:val="none" w:sz="0" w:space="0" w:color="auto"/>
                        <w:right w:val="none" w:sz="0" w:space="0" w:color="auto"/>
                      </w:divBdr>
                    </w:div>
                  </w:divsChild>
                </w:div>
                <w:div w:id="875777164">
                  <w:marLeft w:val="0"/>
                  <w:marRight w:val="0"/>
                  <w:marTop w:val="0"/>
                  <w:marBottom w:val="0"/>
                  <w:divBdr>
                    <w:top w:val="none" w:sz="0" w:space="0" w:color="auto"/>
                    <w:left w:val="none" w:sz="0" w:space="0" w:color="auto"/>
                    <w:bottom w:val="none" w:sz="0" w:space="0" w:color="auto"/>
                    <w:right w:val="none" w:sz="0" w:space="0" w:color="auto"/>
                  </w:divBdr>
                  <w:divsChild>
                    <w:div w:id="362750334">
                      <w:marLeft w:val="0"/>
                      <w:marRight w:val="0"/>
                      <w:marTop w:val="0"/>
                      <w:marBottom w:val="0"/>
                      <w:divBdr>
                        <w:top w:val="none" w:sz="0" w:space="0" w:color="auto"/>
                        <w:left w:val="none" w:sz="0" w:space="0" w:color="auto"/>
                        <w:bottom w:val="none" w:sz="0" w:space="0" w:color="auto"/>
                        <w:right w:val="none" w:sz="0" w:space="0" w:color="auto"/>
                      </w:divBdr>
                    </w:div>
                    <w:div w:id="1206067646">
                      <w:marLeft w:val="0"/>
                      <w:marRight w:val="0"/>
                      <w:marTop w:val="0"/>
                      <w:marBottom w:val="0"/>
                      <w:divBdr>
                        <w:top w:val="none" w:sz="0" w:space="0" w:color="auto"/>
                        <w:left w:val="none" w:sz="0" w:space="0" w:color="auto"/>
                        <w:bottom w:val="none" w:sz="0" w:space="0" w:color="auto"/>
                        <w:right w:val="none" w:sz="0" w:space="0" w:color="auto"/>
                      </w:divBdr>
                    </w:div>
                    <w:div w:id="1441416290">
                      <w:marLeft w:val="0"/>
                      <w:marRight w:val="0"/>
                      <w:marTop w:val="0"/>
                      <w:marBottom w:val="0"/>
                      <w:divBdr>
                        <w:top w:val="none" w:sz="0" w:space="0" w:color="auto"/>
                        <w:left w:val="none" w:sz="0" w:space="0" w:color="auto"/>
                        <w:bottom w:val="none" w:sz="0" w:space="0" w:color="auto"/>
                        <w:right w:val="none" w:sz="0" w:space="0" w:color="auto"/>
                      </w:divBdr>
                    </w:div>
                    <w:div w:id="1444377202">
                      <w:marLeft w:val="0"/>
                      <w:marRight w:val="0"/>
                      <w:marTop w:val="0"/>
                      <w:marBottom w:val="0"/>
                      <w:divBdr>
                        <w:top w:val="none" w:sz="0" w:space="0" w:color="auto"/>
                        <w:left w:val="none" w:sz="0" w:space="0" w:color="auto"/>
                        <w:bottom w:val="none" w:sz="0" w:space="0" w:color="auto"/>
                        <w:right w:val="none" w:sz="0" w:space="0" w:color="auto"/>
                      </w:divBdr>
                    </w:div>
                    <w:div w:id="2134013057">
                      <w:marLeft w:val="0"/>
                      <w:marRight w:val="0"/>
                      <w:marTop w:val="0"/>
                      <w:marBottom w:val="0"/>
                      <w:divBdr>
                        <w:top w:val="none" w:sz="0" w:space="0" w:color="auto"/>
                        <w:left w:val="none" w:sz="0" w:space="0" w:color="auto"/>
                        <w:bottom w:val="none" w:sz="0" w:space="0" w:color="auto"/>
                        <w:right w:val="none" w:sz="0" w:space="0" w:color="auto"/>
                      </w:divBdr>
                    </w:div>
                  </w:divsChild>
                </w:div>
                <w:div w:id="966158041">
                  <w:marLeft w:val="0"/>
                  <w:marRight w:val="0"/>
                  <w:marTop w:val="0"/>
                  <w:marBottom w:val="0"/>
                  <w:divBdr>
                    <w:top w:val="none" w:sz="0" w:space="0" w:color="auto"/>
                    <w:left w:val="none" w:sz="0" w:space="0" w:color="auto"/>
                    <w:bottom w:val="none" w:sz="0" w:space="0" w:color="auto"/>
                    <w:right w:val="none" w:sz="0" w:space="0" w:color="auto"/>
                  </w:divBdr>
                  <w:divsChild>
                    <w:div w:id="1106733045">
                      <w:marLeft w:val="0"/>
                      <w:marRight w:val="0"/>
                      <w:marTop w:val="0"/>
                      <w:marBottom w:val="0"/>
                      <w:divBdr>
                        <w:top w:val="none" w:sz="0" w:space="0" w:color="auto"/>
                        <w:left w:val="none" w:sz="0" w:space="0" w:color="auto"/>
                        <w:bottom w:val="none" w:sz="0" w:space="0" w:color="auto"/>
                        <w:right w:val="none" w:sz="0" w:space="0" w:color="auto"/>
                      </w:divBdr>
                    </w:div>
                  </w:divsChild>
                </w:div>
                <w:div w:id="1206066022">
                  <w:marLeft w:val="0"/>
                  <w:marRight w:val="0"/>
                  <w:marTop w:val="0"/>
                  <w:marBottom w:val="0"/>
                  <w:divBdr>
                    <w:top w:val="none" w:sz="0" w:space="0" w:color="auto"/>
                    <w:left w:val="none" w:sz="0" w:space="0" w:color="auto"/>
                    <w:bottom w:val="none" w:sz="0" w:space="0" w:color="auto"/>
                    <w:right w:val="none" w:sz="0" w:space="0" w:color="auto"/>
                  </w:divBdr>
                  <w:divsChild>
                    <w:div w:id="704259563">
                      <w:marLeft w:val="0"/>
                      <w:marRight w:val="0"/>
                      <w:marTop w:val="0"/>
                      <w:marBottom w:val="0"/>
                      <w:divBdr>
                        <w:top w:val="none" w:sz="0" w:space="0" w:color="auto"/>
                        <w:left w:val="none" w:sz="0" w:space="0" w:color="auto"/>
                        <w:bottom w:val="none" w:sz="0" w:space="0" w:color="auto"/>
                        <w:right w:val="none" w:sz="0" w:space="0" w:color="auto"/>
                      </w:divBdr>
                    </w:div>
                  </w:divsChild>
                </w:div>
                <w:div w:id="1217275246">
                  <w:marLeft w:val="0"/>
                  <w:marRight w:val="0"/>
                  <w:marTop w:val="0"/>
                  <w:marBottom w:val="0"/>
                  <w:divBdr>
                    <w:top w:val="none" w:sz="0" w:space="0" w:color="auto"/>
                    <w:left w:val="none" w:sz="0" w:space="0" w:color="auto"/>
                    <w:bottom w:val="none" w:sz="0" w:space="0" w:color="auto"/>
                    <w:right w:val="none" w:sz="0" w:space="0" w:color="auto"/>
                  </w:divBdr>
                  <w:divsChild>
                    <w:div w:id="48261695">
                      <w:marLeft w:val="0"/>
                      <w:marRight w:val="0"/>
                      <w:marTop w:val="0"/>
                      <w:marBottom w:val="0"/>
                      <w:divBdr>
                        <w:top w:val="none" w:sz="0" w:space="0" w:color="auto"/>
                        <w:left w:val="none" w:sz="0" w:space="0" w:color="auto"/>
                        <w:bottom w:val="none" w:sz="0" w:space="0" w:color="auto"/>
                        <w:right w:val="none" w:sz="0" w:space="0" w:color="auto"/>
                      </w:divBdr>
                    </w:div>
                    <w:div w:id="162554622">
                      <w:marLeft w:val="0"/>
                      <w:marRight w:val="0"/>
                      <w:marTop w:val="0"/>
                      <w:marBottom w:val="0"/>
                      <w:divBdr>
                        <w:top w:val="none" w:sz="0" w:space="0" w:color="auto"/>
                        <w:left w:val="none" w:sz="0" w:space="0" w:color="auto"/>
                        <w:bottom w:val="none" w:sz="0" w:space="0" w:color="auto"/>
                        <w:right w:val="none" w:sz="0" w:space="0" w:color="auto"/>
                      </w:divBdr>
                    </w:div>
                    <w:div w:id="311754846">
                      <w:marLeft w:val="0"/>
                      <w:marRight w:val="0"/>
                      <w:marTop w:val="0"/>
                      <w:marBottom w:val="0"/>
                      <w:divBdr>
                        <w:top w:val="none" w:sz="0" w:space="0" w:color="auto"/>
                        <w:left w:val="none" w:sz="0" w:space="0" w:color="auto"/>
                        <w:bottom w:val="none" w:sz="0" w:space="0" w:color="auto"/>
                        <w:right w:val="none" w:sz="0" w:space="0" w:color="auto"/>
                      </w:divBdr>
                    </w:div>
                    <w:div w:id="883247646">
                      <w:marLeft w:val="0"/>
                      <w:marRight w:val="0"/>
                      <w:marTop w:val="0"/>
                      <w:marBottom w:val="0"/>
                      <w:divBdr>
                        <w:top w:val="none" w:sz="0" w:space="0" w:color="auto"/>
                        <w:left w:val="none" w:sz="0" w:space="0" w:color="auto"/>
                        <w:bottom w:val="none" w:sz="0" w:space="0" w:color="auto"/>
                        <w:right w:val="none" w:sz="0" w:space="0" w:color="auto"/>
                      </w:divBdr>
                    </w:div>
                    <w:div w:id="1217087535">
                      <w:marLeft w:val="0"/>
                      <w:marRight w:val="0"/>
                      <w:marTop w:val="0"/>
                      <w:marBottom w:val="0"/>
                      <w:divBdr>
                        <w:top w:val="none" w:sz="0" w:space="0" w:color="auto"/>
                        <w:left w:val="none" w:sz="0" w:space="0" w:color="auto"/>
                        <w:bottom w:val="none" w:sz="0" w:space="0" w:color="auto"/>
                        <w:right w:val="none" w:sz="0" w:space="0" w:color="auto"/>
                      </w:divBdr>
                    </w:div>
                    <w:div w:id="1266419450">
                      <w:marLeft w:val="0"/>
                      <w:marRight w:val="0"/>
                      <w:marTop w:val="0"/>
                      <w:marBottom w:val="0"/>
                      <w:divBdr>
                        <w:top w:val="none" w:sz="0" w:space="0" w:color="auto"/>
                        <w:left w:val="none" w:sz="0" w:space="0" w:color="auto"/>
                        <w:bottom w:val="none" w:sz="0" w:space="0" w:color="auto"/>
                        <w:right w:val="none" w:sz="0" w:space="0" w:color="auto"/>
                      </w:divBdr>
                    </w:div>
                    <w:div w:id="1400522582">
                      <w:marLeft w:val="0"/>
                      <w:marRight w:val="0"/>
                      <w:marTop w:val="0"/>
                      <w:marBottom w:val="0"/>
                      <w:divBdr>
                        <w:top w:val="none" w:sz="0" w:space="0" w:color="auto"/>
                        <w:left w:val="none" w:sz="0" w:space="0" w:color="auto"/>
                        <w:bottom w:val="none" w:sz="0" w:space="0" w:color="auto"/>
                        <w:right w:val="none" w:sz="0" w:space="0" w:color="auto"/>
                      </w:divBdr>
                    </w:div>
                    <w:div w:id="2084057844">
                      <w:marLeft w:val="0"/>
                      <w:marRight w:val="0"/>
                      <w:marTop w:val="0"/>
                      <w:marBottom w:val="0"/>
                      <w:divBdr>
                        <w:top w:val="none" w:sz="0" w:space="0" w:color="auto"/>
                        <w:left w:val="none" w:sz="0" w:space="0" w:color="auto"/>
                        <w:bottom w:val="none" w:sz="0" w:space="0" w:color="auto"/>
                        <w:right w:val="none" w:sz="0" w:space="0" w:color="auto"/>
                      </w:divBdr>
                    </w:div>
                  </w:divsChild>
                </w:div>
                <w:div w:id="1272473282">
                  <w:marLeft w:val="0"/>
                  <w:marRight w:val="0"/>
                  <w:marTop w:val="0"/>
                  <w:marBottom w:val="0"/>
                  <w:divBdr>
                    <w:top w:val="none" w:sz="0" w:space="0" w:color="auto"/>
                    <w:left w:val="none" w:sz="0" w:space="0" w:color="auto"/>
                    <w:bottom w:val="none" w:sz="0" w:space="0" w:color="auto"/>
                    <w:right w:val="none" w:sz="0" w:space="0" w:color="auto"/>
                  </w:divBdr>
                  <w:divsChild>
                    <w:div w:id="431362213">
                      <w:marLeft w:val="0"/>
                      <w:marRight w:val="0"/>
                      <w:marTop w:val="0"/>
                      <w:marBottom w:val="0"/>
                      <w:divBdr>
                        <w:top w:val="none" w:sz="0" w:space="0" w:color="auto"/>
                        <w:left w:val="none" w:sz="0" w:space="0" w:color="auto"/>
                        <w:bottom w:val="none" w:sz="0" w:space="0" w:color="auto"/>
                        <w:right w:val="none" w:sz="0" w:space="0" w:color="auto"/>
                      </w:divBdr>
                    </w:div>
                    <w:div w:id="461120227">
                      <w:marLeft w:val="0"/>
                      <w:marRight w:val="0"/>
                      <w:marTop w:val="0"/>
                      <w:marBottom w:val="0"/>
                      <w:divBdr>
                        <w:top w:val="none" w:sz="0" w:space="0" w:color="auto"/>
                        <w:left w:val="none" w:sz="0" w:space="0" w:color="auto"/>
                        <w:bottom w:val="none" w:sz="0" w:space="0" w:color="auto"/>
                        <w:right w:val="none" w:sz="0" w:space="0" w:color="auto"/>
                      </w:divBdr>
                    </w:div>
                    <w:div w:id="1501389326">
                      <w:marLeft w:val="0"/>
                      <w:marRight w:val="0"/>
                      <w:marTop w:val="0"/>
                      <w:marBottom w:val="0"/>
                      <w:divBdr>
                        <w:top w:val="none" w:sz="0" w:space="0" w:color="auto"/>
                        <w:left w:val="none" w:sz="0" w:space="0" w:color="auto"/>
                        <w:bottom w:val="none" w:sz="0" w:space="0" w:color="auto"/>
                        <w:right w:val="none" w:sz="0" w:space="0" w:color="auto"/>
                      </w:divBdr>
                    </w:div>
                  </w:divsChild>
                </w:div>
                <w:div w:id="1631596164">
                  <w:marLeft w:val="0"/>
                  <w:marRight w:val="0"/>
                  <w:marTop w:val="0"/>
                  <w:marBottom w:val="0"/>
                  <w:divBdr>
                    <w:top w:val="none" w:sz="0" w:space="0" w:color="auto"/>
                    <w:left w:val="none" w:sz="0" w:space="0" w:color="auto"/>
                    <w:bottom w:val="none" w:sz="0" w:space="0" w:color="auto"/>
                    <w:right w:val="none" w:sz="0" w:space="0" w:color="auto"/>
                  </w:divBdr>
                  <w:divsChild>
                    <w:div w:id="2144737017">
                      <w:marLeft w:val="0"/>
                      <w:marRight w:val="0"/>
                      <w:marTop w:val="0"/>
                      <w:marBottom w:val="0"/>
                      <w:divBdr>
                        <w:top w:val="none" w:sz="0" w:space="0" w:color="auto"/>
                        <w:left w:val="none" w:sz="0" w:space="0" w:color="auto"/>
                        <w:bottom w:val="none" w:sz="0" w:space="0" w:color="auto"/>
                        <w:right w:val="none" w:sz="0" w:space="0" w:color="auto"/>
                      </w:divBdr>
                    </w:div>
                  </w:divsChild>
                </w:div>
                <w:div w:id="1734962396">
                  <w:marLeft w:val="0"/>
                  <w:marRight w:val="0"/>
                  <w:marTop w:val="0"/>
                  <w:marBottom w:val="0"/>
                  <w:divBdr>
                    <w:top w:val="none" w:sz="0" w:space="0" w:color="auto"/>
                    <w:left w:val="none" w:sz="0" w:space="0" w:color="auto"/>
                    <w:bottom w:val="none" w:sz="0" w:space="0" w:color="auto"/>
                    <w:right w:val="none" w:sz="0" w:space="0" w:color="auto"/>
                  </w:divBdr>
                  <w:divsChild>
                    <w:div w:id="5803372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2180545">
          <w:marLeft w:val="0"/>
          <w:marRight w:val="0"/>
          <w:marTop w:val="0"/>
          <w:marBottom w:val="0"/>
          <w:divBdr>
            <w:top w:val="none" w:sz="0" w:space="0" w:color="auto"/>
            <w:left w:val="none" w:sz="0" w:space="0" w:color="auto"/>
            <w:bottom w:val="none" w:sz="0" w:space="0" w:color="auto"/>
            <w:right w:val="none" w:sz="0" w:space="0" w:color="auto"/>
          </w:divBdr>
        </w:div>
        <w:div w:id="1547790380">
          <w:marLeft w:val="0"/>
          <w:marRight w:val="0"/>
          <w:marTop w:val="0"/>
          <w:marBottom w:val="0"/>
          <w:divBdr>
            <w:top w:val="none" w:sz="0" w:space="0" w:color="auto"/>
            <w:left w:val="none" w:sz="0" w:space="0" w:color="auto"/>
            <w:bottom w:val="none" w:sz="0" w:space="0" w:color="auto"/>
            <w:right w:val="none" w:sz="0" w:space="0" w:color="auto"/>
          </w:divBdr>
        </w:div>
        <w:div w:id="1600990701">
          <w:marLeft w:val="0"/>
          <w:marRight w:val="0"/>
          <w:marTop w:val="0"/>
          <w:marBottom w:val="0"/>
          <w:divBdr>
            <w:top w:val="none" w:sz="0" w:space="0" w:color="auto"/>
            <w:left w:val="none" w:sz="0" w:space="0" w:color="auto"/>
            <w:bottom w:val="none" w:sz="0" w:space="0" w:color="auto"/>
            <w:right w:val="none" w:sz="0" w:space="0" w:color="auto"/>
          </w:divBdr>
          <w:divsChild>
            <w:div w:id="972057033">
              <w:marLeft w:val="-75"/>
              <w:marRight w:val="0"/>
              <w:marTop w:val="30"/>
              <w:marBottom w:val="30"/>
              <w:divBdr>
                <w:top w:val="none" w:sz="0" w:space="0" w:color="auto"/>
                <w:left w:val="none" w:sz="0" w:space="0" w:color="auto"/>
                <w:bottom w:val="none" w:sz="0" w:space="0" w:color="auto"/>
                <w:right w:val="none" w:sz="0" w:space="0" w:color="auto"/>
              </w:divBdr>
              <w:divsChild>
                <w:div w:id="25954297">
                  <w:marLeft w:val="0"/>
                  <w:marRight w:val="0"/>
                  <w:marTop w:val="0"/>
                  <w:marBottom w:val="0"/>
                  <w:divBdr>
                    <w:top w:val="none" w:sz="0" w:space="0" w:color="auto"/>
                    <w:left w:val="none" w:sz="0" w:space="0" w:color="auto"/>
                    <w:bottom w:val="none" w:sz="0" w:space="0" w:color="auto"/>
                    <w:right w:val="none" w:sz="0" w:space="0" w:color="auto"/>
                  </w:divBdr>
                  <w:divsChild>
                    <w:div w:id="1148089688">
                      <w:marLeft w:val="0"/>
                      <w:marRight w:val="0"/>
                      <w:marTop w:val="0"/>
                      <w:marBottom w:val="0"/>
                      <w:divBdr>
                        <w:top w:val="none" w:sz="0" w:space="0" w:color="auto"/>
                        <w:left w:val="none" w:sz="0" w:space="0" w:color="auto"/>
                        <w:bottom w:val="none" w:sz="0" w:space="0" w:color="auto"/>
                        <w:right w:val="none" w:sz="0" w:space="0" w:color="auto"/>
                      </w:divBdr>
                    </w:div>
                    <w:div w:id="1160149020">
                      <w:marLeft w:val="0"/>
                      <w:marRight w:val="0"/>
                      <w:marTop w:val="0"/>
                      <w:marBottom w:val="0"/>
                      <w:divBdr>
                        <w:top w:val="none" w:sz="0" w:space="0" w:color="auto"/>
                        <w:left w:val="none" w:sz="0" w:space="0" w:color="auto"/>
                        <w:bottom w:val="none" w:sz="0" w:space="0" w:color="auto"/>
                        <w:right w:val="none" w:sz="0" w:space="0" w:color="auto"/>
                      </w:divBdr>
                    </w:div>
                    <w:div w:id="1180310539">
                      <w:marLeft w:val="0"/>
                      <w:marRight w:val="0"/>
                      <w:marTop w:val="0"/>
                      <w:marBottom w:val="0"/>
                      <w:divBdr>
                        <w:top w:val="none" w:sz="0" w:space="0" w:color="auto"/>
                        <w:left w:val="none" w:sz="0" w:space="0" w:color="auto"/>
                        <w:bottom w:val="none" w:sz="0" w:space="0" w:color="auto"/>
                        <w:right w:val="none" w:sz="0" w:space="0" w:color="auto"/>
                      </w:divBdr>
                    </w:div>
                    <w:div w:id="1697459784">
                      <w:marLeft w:val="0"/>
                      <w:marRight w:val="0"/>
                      <w:marTop w:val="0"/>
                      <w:marBottom w:val="0"/>
                      <w:divBdr>
                        <w:top w:val="none" w:sz="0" w:space="0" w:color="auto"/>
                        <w:left w:val="none" w:sz="0" w:space="0" w:color="auto"/>
                        <w:bottom w:val="none" w:sz="0" w:space="0" w:color="auto"/>
                        <w:right w:val="none" w:sz="0" w:space="0" w:color="auto"/>
                      </w:divBdr>
                    </w:div>
                    <w:div w:id="1873759128">
                      <w:marLeft w:val="0"/>
                      <w:marRight w:val="0"/>
                      <w:marTop w:val="0"/>
                      <w:marBottom w:val="0"/>
                      <w:divBdr>
                        <w:top w:val="none" w:sz="0" w:space="0" w:color="auto"/>
                        <w:left w:val="none" w:sz="0" w:space="0" w:color="auto"/>
                        <w:bottom w:val="none" w:sz="0" w:space="0" w:color="auto"/>
                        <w:right w:val="none" w:sz="0" w:space="0" w:color="auto"/>
                      </w:divBdr>
                    </w:div>
                  </w:divsChild>
                </w:div>
                <w:div w:id="679477909">
                  <w:marLeft w:val="0"/>
                  <w:marRight w:val="0"/>
                  <w:marTop w:val="0"/>
                  <w:marBottom w:val="0"/>
                  <w:divBdr>
                    <w:top w:val="none" w:sz="0" w:space="0" w:color="auto"/>
                    <w:left w:val="none" w:sz="0" w:space="0" w:color="auto"/>
                    <w:bottom w:val="none" w:sz="0" w:space="0" w:color="auto"/>
                    <w:right w:val="none" w:sz="0" w:space="0" w:color="auto"/>
                  </w:divBdr>
                  <w:divsChild>
                    <w:div w:id="473716099">
                      <w:marLeft w:val="0"/>
                      <w:marRight w:val="0"/>
                      <w:marTop w:val="0"/>
                      <w:marBottom w:val="0"/>
                      <w:divBdr>
                        <w:top w:val="none" w:sz="0" w:space="0" w:color="auto"/>
                        <w:left w:val="none" w:sz="0" w:space="0" w:color="auto"/>
                        <w:bottom w:val="none" w:sz="0" w:space="0" w:color="auto"/>
                        <w:right w:val="none" w:sz="0" w:space="0" w:color="auto"/>
                      </w:divBdr>
                    </w:div>
                  </w:divsChild>
                </w:div>
                <w:div w:id="733696702">
                  <w:marLeft w:val="0"/>
                  <w:marRight w:val="0"/>
                  <w:marTop w:val="0"/>
                  <w:marBottom w:val="0"/>
                  <w:divBdr>
                    <w:top w:val="none" w:sz="0" w:space="0" w:color="auto"/>
                    <w:left w:val="none" w:sz="0" w:space="0" w:color="auto"/>
                    <w:bottom w:val="none" w:sz="0" w:space="0" w:color="auto"/>
                    <w:right w:val="none" w:sz="0" w:space="0" w:color="auto"/>
                  </w:divBdr>
                  <w:divsChild>
                    <w:div w:id="661851898">
                      <w:marLeft w:val="0"/>
                      <w:marRight w:val="0"/>
                      <w:marTop w:val="0"/>
                      <w:marBottom w:val="0"/>
                      <w:divBdr>
                        <w:top w:val="none" w:sz="0" w:space="0" w:color="auto"/>
                        <w:left w:val="none" w:sz="0" w:space="0" w:color="auto"/>
                        <w:bottom w:val="none" w:sz="0" w:space="0" w:color="auto"/>
                        <w:right w:val="none" w:sz="0" w:space="0" w:color="auto"/>
                      </w:divBdr>
                    </w:div>
                  </w:divsChild>
                </w:div>
                <w:div w:id="772434640">
                  <w:marLeft w:val="0"/>
                  <w:marRight w:val="0"/>
                  <w:marTop w:val="0"/>
                  <w:marBottom w:val="0"/>
                  <w:divBdr>
                    <w:top w:val="none" w:sz="0" w:space="0" w:color="auto"/>
                    <w:left w:val="none" w:sz="0" w:space="0" w:color="auto"/>
                    <w:bottom w:val="none" w:sz="0" w:space="0" w:color="auto"/>
                    <w:right w:val="none" w:sz="0" w:space="0" w:color="auto"/>
                  </w:divBdr>
                  <w:divsChild>
                    <w:div w:id="314800224">
                      <w:marLeft w:val="0"/>
                      <w:marRight w:val="0"/>
                      <w:marTop w:val="0"/>
                      <w:marBottom w:val="0"/>
                      <w:divBdr>
                        <w:top w:val="none" w:sz="0" w:space="0" w:color="auto"/>
                        <w:left w:val="none" w:sz="0" w:space="0" w:color="auto"/>
                        <w:bottom w:val="none" w:sz="0" w:space="0" w:color="auto"/>
                        <w:right w:val="none" w:sz="0" w:space="0" w:color="auto"/>
                      </w:divBdr>
                    </w:div>
                    <w:div w:id="414204496">
                      <w:marLeft w:val="0"/>
                      <w:marRight w:val="0"/>
                      <w:marTop w:val="0"/>
                      <w:marBottom w:val="0"/>
                      <w:divBdr>
                        <w:top w:val="none" w:sz="0" w:space="0" w:color="auto"/>
                        <w:left w:val="none" w:sz="0" w:space="0" w:color="auto"/>
                        <w:bottom w:val="none" w:sz="0" w:space="0" w:color="auto"/>
                        <w:right w:val="none" w:sz="0" w:space="0" w:color="auto"/>
                      </w:divBdr>
                    </w:div>
                    <w:div w:id="491145094">
                      <w:marLeft w:val="0"/>
                      <w:marRight w:val="0"/>
                      <w:marTop w:val="0"/>
                      <w:marBottom w:val="0"/>
                      <w:divBdr>
                        <w:top w:val="none" w:sz="0" w:space="0" w:color="auto"/>
                        <w:left w:val="none" w:sz="0" w:space="0" w:color="auto"/>
                        <w:bottom w:val="none" w:sz="0" w:space="0" w:color="auto"/>
                        <w:right w:val="none" w:sz="0" w:space="0" w:color="auto"/>
                      </w:divBdr>
                    </w:div>
                    <w:div w:id="519709598">
                      <w:marLeft w:val="0"/>
                      <w:marRight w:val="0"/>
                      <w:marTop w:val="0"/>
                      <w:marBottom w:val="0"/>
                      <w:divBdr>
                        <w:top w:val="none" w:sz="0" w:space="0" w:color="auto"/>
                        <w:left w:val="none" w:sz="0" w:space="0" w:color="auto"/>
                        <w:bottom w:val="none" w:sz="0" w:space="0" w:color="auto"/>
                        <w:right w:val="none" w:sz="0" w:space="0" w:color="auto"/>
                      </w:divBdr>
                    </w:div>
                    <w:div w:id="834498449">
                      <w:marLeft w:val="0"/>
                      <w:marRight w:val="0"/>
                      <w:marTop w:val="0"/>
                      <w:marBottom w:val="0"/>
                      <w:divBdr>
                        <w:top w:val="none" w:sz="0" w:space="0" w:color="auto"/>
                        <w:left w:val="none" w:sz="0" w:space="0" w:color="auto"/>
                        <w:bottom w:val="none" w:sz="0" w:space="0" w:color="auto"/>
                        <w:right w:val="none" w:sz="0" w:space="0" w:color="auto"/>
                      </w:divBdr>
                    </w:div>
                    <w:div w:id="1410423347">
                      <w:marLeft w:val="0"/>
                      <w:marRight w:val="0"/>
                      <w:marTop w:val="0"/>
                      <w:marBottom w:val="0"/>
                      <w:divBdr>
                        <w:top w:val="none" w:sz="0" w:space="0" w:color="auto"/>
                        <w:left w:val="none" w:sz="0" w:space="0" w:color="auto"/>
                        <w:bottom w:val="none" w:sz="0" w:space="0" w:color="auto"/>
                        <w:right w:val="none" w:sz="0" w:space="0" w:color="auto"/>
                      </w:divBdr>
                    </w:div>
                    <w:div w:id="1692417456">
                      <w:marLeft w:val="0"/>
                      <w:marRight w:val="0"/>
                      <w:marTop w:val="0"/>
                      <w:marBottom w:val="0"/>
                      <w:divBdr>
                        <w:top w:val="none" w:sz="0" w:space="0" w:color="auto"/>
                        <w:left w:val="none" w:sz="0" w:space="0" w:color="auto"/>
                        <w:bottom w:val="none" w:sz="0" w:space="0" w:color="auto"/>
                        <w:right w:val="none" w:sz="0" w:space="0" w:color="auto"/>
                      </w:divBdr>
                    </w:div>
                    <w:div w:id="1749956785">
                      <w:marLeft w:val="0"/>
                      <w:marRight w:val="0"/>
                      <w:marTop w:val="0"/>
                      <w:marBottom w:val="0"/>
                      <w:divBdr>
                        <w:top w:val="none" w:sz="0" w:space="0" w:color="auto"/>
                        <w:left w:val="none" w:sz="0" w:space="0" w:color="auto"/>
                        <w:bottom w:val="none" w:sz="0" w:space="0" w:color="auto"/>
                        <w:right w:val="none" w:sz="0" w:space="0" w:color="auto"/>
                      </w:divBdr>
                    </w:div>
                    <w:div w:id="1759669549">
                      <w:marLeft w:val="0"/>
                      <w:marRight w:val="0"/>
                      <w:marTop w:val="0"/>
                      <w:marBottom w:val="0"/>
                      <w:divBdr>
                        <w:top w:val="none" w:sz="0" w:space="0" w:color="auto"/>
                        <w:left w:val="none" w:sz="0" w:space="0" w:color="auto"/>
                        <w:bottom w:val="none" w:sz="0" w:space="0" w:color="auto"/>
                        <w:right w:val="none" w:sz="0" w:space="0" w:color="auto"/>
                      </w:divBdr>
                    </w:div>
                    <w:div w:id="2128891133">
                      <w:marLeft w:val="0"/>
                      <w:marRight w:val="0"/>
                      <w:marTop w:val="0"/>
                      <w:marBottom w:val="0"/>
                      <w:divBdr>
                        <w:top w:val="none" w:sz="0" w:space="0" w:color="auto"/>
                        <w:left w:val="none" w:sz="0" w:space="0" w:color="auto"/>
                        <w:bottom w:val="none" w:sz="0" w:space="0" w:color="auto"/>
                        <w:right w:val="none" w:sz="0" w:space="0" w:color="auto"/>
                      </w:divBdr>
                    </w:div>
                  </w:divsChild>
                </w:div>
                <w:div w:id="1210729233">
                  <w:marLeft w:val="0"/>
                  <w:marRight w:val="0"/>
                  <w:marTop w:val="0"/>
                  <w:marBottom w:val="0"/>
                  <w:divBdr>
                    <w:top w:val="none" w:sz="0" w:space="0" w:color="auto"/>
                    <w:left w:val="none" w:sz="0" w:space="0" w:color="auto"/>
                    <w:bottom w:val="none" w:sz="0" w:space="0" w:color="auto"/>
                    <w:right w:val="none" w:sz="0" w:space="0" w:color="auto"/>
                  </w:divBdr>
                  <w:divsChild>
                    <w:div w:id="1488479401">
                      <w:marLeft w:val="0"/>
                      <w:marRight w:val="0"/>
                      <w:marTop w:val="0"/>
                      <w:marBottom w:val="0"/>
                      <w:divBdr>
                        <w:top w:val="none" w:sz="0" w:space="0" w:color="auto"/>
                        <w:left w:val="none" w:sz="0" w:space="0" w:color="auto"/>
                        <w:bottom w:val="none" w:sz="0" w:space="0" w:color="auto"/>
                        <w:right w:val="none" w:sz="0" w:space="0" w:color="auto"/>
                      </w:divBdr>
                    </w:div>
                  </w:divsChild>
                </w:div>
                <w:div w:id="1219895504">
                  <w:marLeft w:val="0"/>
                  <w:marRight w:val="0"/>
                  <w:marTop w:val="0"/>
                  <w:marBottom w:val="0"/>
                  <w:divBdr>
                    <w:top w:val="none" w:sz="0" w:space="0" w:color="auto"/>
                    <w:left w:val="none" w:sz="0" w:space="0" w:color="auto"/>
                    <w:bottom w:val="none" w:sz="0" w:space="0" w:color="auto"/>
                    <w:right w:val="none" w:sz="0" w:space="0" w:color="auto"/>
                  </w:divBdr>
                  <w:divsChild>
                    <w:div w:id="1488549728">
                      <w:marLeft w:val="0"/>
                      <w:marRight w:val="0"/>
                      <w:marTop w:val="0"/>
                      <w:marBottom w:val="0"/>
                      <w:divBdr>
                        <w:top w:val="none" w:sz="0" w:space="0" w:color="auto"/>
                        <w:left w:val="none" w:sz="0" w:space="0" w:color="auto"/>
                        <w:bottom w:val="none" w:sz="0" w:space="0" w:color="auto"/>
                        <w:right w:val="none" w:sz="0" w:space="0" w:color="auto"/>
                      </w:divBdr>
                    </w:div>
                  </w:divsChild>
                </w:div>
                <w:div w:id="1271082928">
                  <w:marLeft w:val="0"/>
                  <w:marRight w:val="0"/>
                  <w:marTop w:val="0"/>
                  <w:marBottom w:val="0"/>
                  <w:divBdr>
                    <w:top w:val="none" w:sz="0" w:space="0" w:color="auto"/>
                    <w:left w:val="none" w:sz="0" w:space="0" w:color="auto"/>
                    <w:bottom w:val="none" w:sz="0" w:space="0" w:color="auto"/>
                    <w:right w:val="none" w:sz="0" w:space="0" w:color="auto"/>
                  </w:divBdr>
                  <w:divsChild>
                    <w:div w:id="1513714534">
                      <w:marLeft w:val="0"/>
                      <w:marRight w:val="0"/>
                      <w:marTop w:val="0"/>
                      <w:marBottom w:val="0"/>
                      <w:divBdr>
                        <w:top w:val="none" w:sz="0" w:space="0" w:color="auto"/>
                        <w:left w:val="none" w:sz="0" w:space="0" w:color="auto"/>
                        <w:bottom w:val="none" w:sz="0" w:space="0" w:color="auto"/>
                        <w:right w:val="none" w:sz="0" w:space="0" w:color="auto"/>
                      </w:divBdr>
                    </w:div>
                  </w:divsChild>
                </w:div>
                <w:div w:id="1339192310">
                  <w:marLeft w:val="0"/>
                  <w:marRight w:val="0"/>
                  <w:marTop w:val="0"/>
                  <w:marBottom w:val="0"/>
                  <w:divBdr>
                    <w:top w:val="none" w:sz="0" w:space="0" w:color="auto"/>
                    <w:left w:val="none" w:sz="0" w:space="0" w:color="auto"/>
                    <w:bottom w:val="none" w:sz="0" w:space="0" w:color="auto"/>
                    <w:right w:val="none" w:sz="0" w:space="0" w:color="auto"/>
                  </w:divBdr>
                  <w:divsChild>
                    <w:div w:id="1832942633">
                      <w:marLeft w:val="0"/>
                      <w:marRight w:val="0"/>
                      <w:marTop w:val="0"/>
                      <w:marBottom w:val="0"/>
                      <w:divBdr>
                        <w:top w:val="none" w:sz="0" w:space="0" w:color="auto"/>
                        <w:left w:val="none" w:sz="0" w:space="0" w:color="auto"/>
                        <w:bottom w:val="none" w:sz="0" w:space="0" w:color="auto"/>
                        <w:right w:val="none" w:sz="0" w:space="0" w:color="auto"/>
                      </w:divBdr>
                    </w:div>
                  </w:divsChild>
                </w:div>
                <w:div w:id="1365516410">
                  <w:marLeft w:val="0"/>
                  <w:marRight w:val="0"/>
                  <w:marTop w:val="0"/>
                  <w:marBottom w:val="0"/>
                  <w:divBdr>
                    <w:top w:val="none" w:sz="0" w:space="0" w:color="auto"/>
                    <w:left w:val="none" w:sz="0" w:space="0" w:color="auto"/>
                    <w:bottom w:val="none" w:sz="0" w:space="0" w:color="auto"/>
                    <w:right w:val="none" w:sz="0" w:space="0" w:color="auto"/>
                  </w:divBdr>
                  <w:divsChild>
                    <w:div w:id="296570767">
                      <w:marLeft w:val="0"/>
                      <w:marRight w:val="0"/>
                      <w:marTop w:val="0"/>
                      <w:marBottom w:val="0"/>
                      <w:divBdr>
                        <w:top w:val="none" w:sz="0" w:space="0" w:color="auto"/>
                        <w:left w:val="none" w:sz="0" w:space="0" w:color="auto"/>
                        <w:bottom w:val="none" w:sz="0" w:space="0" w:color="auto"/>
                        <w:right w:val="none" w:sz="0" w:space="0" w:color="auto"/>
                      </w:divBdr>
                    </w:div>
                  </w:divsChild>
                </w:div>
                <w:div w:id="1883206623">
                  <w:marLeft w:val="0"/>
                  <w:marRight w:val="0"/>
                  <w:marTop w:val="0"/>
                  <w:marBottom w:val="0"/>
                  <w:divBdr>
                    <w:top w:val="none" w:sz="0" w:space="0" w:color="auto"/>
                    <w:left w:val="none" w:sz="0" w:space="0" w:color="auto"/>
                    <w:bottom w:val="none" w:sz="0" w:space="0" w:color="auto"/>
                    <w:right w:val="none" w:sz="0" w:space="0" w:color="auto"/>
                  </w:divBdr>
                  <w:divsChild>
                    <w:div w:id="700475415">
                      <w:marLeft w:val="0"/>
                      <w:marRight w:val="0"/>
                      <w:marTop w:val="0"/>
                      <w:marBottom w:val="0"/>
                      <w:divBdr>
                        <w:top w:val="none" w:sz="0" w:space="0" w:color="auto"/>
                        <w:left w:val="none" w:sz="0" w:space="0" w:color="auto"/>
                        <w:bottom w:val="none" w:sz="0" w:space="0" w:color="auto"/>
                        <w:right w:val="none" w:sz="0" w:space="0" w:color="auto"/>
                      </w:divBdr>
                    </w:div>
                  </w:divsChild>
                </w:div>
                <w:div w:id="1971472696">
                  <w:marLeft w:val="0"/>
                  <w:marRight w:val="0"/>
                  <w:marTop w:val="0"/>
                  <w:marBottom w:val="0"/>
                  <w:divBdr>
                    <w:top w:val="none" w:sz="0" w:space="0" w:color="auto"/>
                    <w:left w:val="none" w:sz="0" w:space="0" w:color="auto"/>
                    <w:bottom w:val="none" w:sz="0" w:space="0" w:color="auto"/>
                    <w:right w:val="none" w:sz="0" w:space="0" w:color="auto"/>
                  </w:divBdr>
                  <w:divsChild>
                    <w:div w:id="505366861">
                      <w:marLeft w:val="0"/>
                      <w:marRight w:val="0"/>
                      <w:marTop w:val="0"/>
                      <w:marBottom w:val="0"/>
                      <w:divBdr>
                        <w:top w:val="none" w:sz="0" w:space="0" w:color="auto"/>
                        <w:left w:val="none" w:sz="0" w:space="0" w:color="auto"/>
                        <w:bottom w:val="none" w:sz="0" w:space="0" w:color="auto"/>
                        <w:right w:val="none" w:sz="0" w:space="0" w:color="auto"/>
                      </w:divBdr>
                    </w:div>
                    <w:div w:id="596594798">
                      <w:marLeft w:val="0"/>
                      <w:marRight w:val="0"/>
                      <w:marTop w:val="0"/>
                      <w:marBottom w:val="0"/>
                      <w:divBdr>
                        <w:top w:val="none" w:sz="0" w:space="0" w:color="auto"/>
                        <w:left w:val="none" w:sz="0" w:space="0" w:color="auto"/>
                        <w:bottom w:val="none" w:sz="0" w:space="0" w:color="auto"/>
                        <w:right w:val="none" w:sz="0" w:space="0" w:color="auto"/>
                      </w:divBdr>
                    </w:div>
                    <w:div w:id="722800786">
                      <w:marLeft w:val="0"/>
                      <w:marRight w:val="0"/>
                      <w:marTop w:val="0"/>
                      <w:marBottom w:val="0"/>
                      <w:divBdr>
                        <w:top w:val="none" w:sz="0" w:space="0" w:color="auto"/>
                        <w:left w:val="none" w:sz="0" w:space="0" w:color="auto"/>
                        <w:bottom w:val="none" w:sz="0" w:space="0" w:color="auto"/>
                        <w:right w:val="none" w:sz="0" w:space="0" w:color="auto"/>
                      </w:divBdr>
                    </w:div>
                    <w:div w:id="1029767391">
                      <w:marLeft w:val="0"/>
                      <w:marRight w:val="0"/>
                      <w:marTop w:val="0"/>
                      <w:marBottom w:val="0"/>
                      <w:divBdr>
                        <w:top w:val="none" w:sz="0" w:space="0" w:color="auto"/>
                        <w:left w:val="none" w:sz="0" w:space="0" w:color="auto"/>
                        <w:bottom w:val="none" w:sz="0" w:space="0" w:color="auto"/>
                        <w:right w:val="none" w:sz="0" w:space="0" w:color="auto"/>
                      </w:divBdr>
                    </w:div>
                    <w:div w:id="1303652471">
                      <w:marLeft w:val="0"/>
                      <w:marRight w:val="0"/>
                      <w:marTop w:val="0"/>
                      <w:marBottom w:val="0"/>
                      <w:divBdr>
                        <w:top w:val="none" w:sz="0" w:space="0" w:color="auto"/>
                        <w:left w:val="none" w:sz="0" w:space="0" w:color="auto"/>
                        <w:bottom w:val="none" w:sz="0" w:space="0" w:color="auto"/>
                        <w:right w:val="none" w:sz="0" w:space="0" w:color="auto"/>
                      </w:divBdr>
                    </w:div>
                    <w:div w:id="1689914041">
                      <w:marLeft w:val="0"/>
                      <w:marRight w:val="0"/>
                      <w:marTop w:val="0"/>
                      <w:marBottom w:val="0"/>
                      <w:divBdr>
                        <w:top w:val="none" w:sz="0" w:space="0" w:color="auto"/>
                        <w:left w:val="none" w:sz="0" w:space="0" w:color="auto"/>
                        <w:bottom w:val="none" w:sz="0" w:space="0" w:color="auto"/>
                        <w:right w:val="none" w:sz="0" w:space="0" w:color="auto"/>
                      </w:divBdr>
                    </w:div>
                    <w:div w:id="2128812556">
                      <w:marLeft w:val="0"/>
                      <w:marRight w:val="0"/>
                      <w:marTop w:val="0"/>
                      <w:marBottom w:val="0"/>
                      <w:divBdr>
                        <w:top w:val="none" w:sz="0" w:space="0" w:color="auto"/>
                        <w:left w:val="none" w:sz="0" w:space="0" w:color="auto"/>
                        <w:bottom w:val="none" w:sz="0" w:space="0" w:color="auto"/>
                        <w:right w:val="none" w:sz="0" w:space="0" w:color="auto"/>
                      </w:divBdr>
                    </w:div>
                  </w:divsChild>
                </w:div>
                <w:div w:id="2091389384">
                  <w:marLeft w:val="0"/>
                  <w:marRight w:val="0"/>
                  <w:marTop w:val="0"/>
                  <w:marBottom w:val="0"/>
                  <w:divBdr>
                    <w:top w:val="none" w:sz="0" w:space="0" w:color="auto"/>
                    <w:left w:val="none" w:sz="0" w:space="0" w:color="auto"/>
                    <w:bottom w:val="none" w:sz="0" w:space="0" w:color="auto"/>
                    <w:right w:val="none" w:sz="0" w:space="0" w:color="auto"/>
                  </w:divBdr>
                  <w:divsChild>
                    <w:div w:id="3617865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6809439">
          <w:marLeft w:val="0"/>
          <w:marRight w:val="0"/>
          <w:marTop w:val="0"/>
          <w:marBottom w:val="0"/>
          <w:divBdr>
            <w:top w:val="none" w:sz="0" w:space="0" w:color="auto"/>
            <w:left w:val="none" w:sz="0" w:space="0" w:color="auto"/>
            <w:bottom w:val="none" w:sz="0" w:space="0" w:color="auto"/>
            <w:right w:val="none" w:sz="0" w:space="0" w:color="auto"/>
          </w:divBdr>
          <w:divsChild>
            <w:div w:id="461658067">
              <w:marLeft w:val="-75"/>
              <w:marRight w:val="0"/>
              <w:marTop w:val="30"/>
              <w:marBottom w:val="30"/>
              <w:divBdr>
                <w:top w:val="none" w:sz="0" w:space="0" w:color="auto"/>
                <w:left w:val="none" w:sz="0" w:space="0" w:color="auto"/>
                <w:bottom w:val="none" w:sz="0" w:space="0" w:color="auto"/>
                <w:right w:val="none" w:sz="0" w:space="0" w:color="auto"/>
              </w:divBdr>
              <w:divsChild>
                <w:div w:id="342780666">
                  <w:marLeft w:val="0"/>
                  <w:marRight w:val="0"/>
                  <w:marTop w:val="0"/>
                  <w:marBottom w:val="0"/>
                  <w:divBdr>
                    <w:top w:val="none" w:sz="0" w:space="0" w:color="auto"/>
                    <w:left w:val="none" w:sz="0" w:space="0" w:color="auto"/>
                    <w:bottom w:val="none" w:sz="0" w:space="0" w:color="auto"/>
                    <w:right w:val="none" w:sz="0" w:space="0" w:color="auto"/>
                  </w:divBdr>
                  <w:divsChild>
                    <w:div w:id="1215004444">
                      <w:marLeft w:val="0"/>
                      <w:marRight w:val="0"/>
                      <w:marTop w:val="0"/>
                      <w:marBottom w:val="0"/>
                      <w:divBdr>
                        <w:top w:val="none" w:sz="0" w:space="0" w:color="auto"/>
                        <w:left w:val="none" w:sz="0" w:space="0" w:color="auto"/>
                        <w:bottom w:val="none" w:sz="0" w:space="0" w:color="auto"/>
                        <w:right w:val="none" w:sz="0" w:space="0" w:color="auto"/>
                      </w:divBdr>
                    </w:div>
                  </w:divsChild>
                </w:div>
                <w:div w:id="549925286">
                  <w:marLeft w:val="0"/>
                  <w:marRight w:val="0"/>
                  <w:marTop w:val="0"/>
                  <w:marBottom w:val="0"/>
                  <w:divBdr>
                    <w:top w:val="none" w:sz="0" w:space="0" w:color="auto"/>
                    <w:left w:val="none" w:sz="0" w:space="0" w:color="auto"/>
                    <w:bottom w:val="none" w:sz="0" w:space="0" w:color="auto"/>
                    <w:right w:val="none" w:sz="0" w:space="0" w:color="auto"/>
                  </w:divBdr>
                  <w:divsChild>
                    <w:div w:id="1074667058">
                      <w:marLeft w:val="0"/>
                      <w:marRight w:val="0"/>
                      <w:marTop w:val="0"/>
                      <w:marBottom w:val="0"/>
                      <w:divBdr>
                        <w:top w:val="none" w:sz="0" w:space="0" w:color="auto"/>
                        <w:left w:val="none" w:sz="0" w:space="0" w:color="auto"/>
                        <w:bottom w:val="none" w:sz="0" w:space="0" w:color="auto"/>
                        <w:right w:val="none" w:sz="0" w:space="0" w:color="auto"/>
                      </w:divBdr>
                    </w:div>
                    <w:div w:id="1862468717">
                      <w:marLeft w:val="0"/>
                      <w:marRight w:val="0"/>
                      <w:marTop w:val="0"/>
                      <w:marBottom w:val="0"/>
                      <w:divBdr>
                        <w:top w:val="none" w:sz="0" w:space="0" w:color="auto"/>
                        <w:left w:val="none" w:sz="0" w:space="0" w:color="auto"/>
                        <w:bottom w:val="none" w:sz="0" w:space="0" w:color="auto"/>
                        <w:right w:val="none" w:sz="0" w:space="0" w:color="auto"/>
                      </w:divBdr>
                    </w:div>
                    <w:div w:id="2054233818">
                      <w:marLeft w:val="0"/>
                      <w:marRight w:val="0"/>
                      <w:marTop w:val="0"/>
                      <w:marBottom w:val="0"/>
                      <w:divBdr>
                        <w:top w:val="none" w:sz="0" w:space="0" w:color="auto"/>
                        <w:left w:val="none" w:sz="0" w:space="0" w:color="auto"/>
                        <w:bottom w:val="none" w:sz="0" w:space="0" w:color="auto"/>
                        <w:right w:val="none" w:sz="0" w:space="0" w:color="auto"/>
                      </w:divBdr>
                    </w:div>
                  </w:divsChild>
                </w:div>
                <w:div w:id="632297975">
                  <w:marLeft w:val="0"/>
                  <w:marRight w:val="0"/>
                  <w:marTop w:val="0"/>
                  <w:marBottom w:val="0"/>
                  <w:divBdr>
                    <w:top w:val="none" w:sz="0" w:space="0" w:color="auto"/>
                    <w:left w:val="none" w:sz="0" w:space="0" w:color="auto"/>
                    <w:bottom w:val="none" w:sz="0" w:space="0" w:color="auto"/>
                    <w:right w:val="none" w:sz="0" w:space="0" w:color="auto"/>
                  </w:divBdr>
                  <w:divsChild>
                    <w:div w:id="17239990">
                      <w:marLeft w:val="0"/>
                      <w:marRight w:val="0"/>
                      <w:marTop w:val="0"/>
                      <w:marBottom w:val="0"/>
                      <w:divBdr>
                        <w:top w:val="none" w:sz="0" w:space="0" w:color="auto"/>
                        <w:left w:val="none" w:sz="0" w:space="0" w:color="auto"/>
                        <w:bottom w:val="none" w:sz="0" w:space="0" w:color="auto"/>
                        <w:right w:val="none" w:sz="0" w:space="0" w:color="auto"/>
                      </w:divBdr>
                    </w:div>
                    <w:div w:id="117846081">
                      <w:marLeft w:val="0"/>
                      <w:marRight w:val="0"/>
                      <w:marTop w:val="0"/>
                      <w:marBottom w:val="0"/>
                      <w:divBdr>
                        <w:top w:val="none" w:sz="0" w:space="0" w:color="auto"/>
                        <w:left w:val="none" w:sz="0" w:space="0" w:color="auto"/>
                        <w:bottom w:val="none" w:sz="0" w:space="0" w:color="auto"/>
                        <w:right w:val="none" w:sz="0" w:space="0" w:color="auto"/>
                      </w:divBdr>
                    </w:div>
                    <w:div w:id="175924223">
                      <w:marLeft w:val="0"/>
                      <w:marRight w:val="0"/>
                      <w:marTop w:val="0"/>
                      <w:marBottom w:val="0"/>
                      <w:divBdr>
                        <w:top w:val="none" w:sz="0" w:space="0" w:color="auto"/>
                        <w:left w:val="none" w:sz="0" w:space="0" w:color="auto"/>
                        <w:bottom w:val="none" w:sz="0" w:space="0" w:color="auto"/>
                        <w:right w:val="none" w:sz="0" w:space="0" w:color="auto"/>
                      </w:divBdr>
                    </w:div>
                    <w:div w:id="813638987">
                      <w:marLeft w:val="0"/>
                      <w:marRight w:val="0"/>
                      <w:marTop w:val="0"/>
                      <w:marBottom w:val="0"/>
                      <w:divBdr>
                        <w:top w:val="none" w:sz="0" w:space="0" w:color="auto"/>
                        <w:left w:val="none" w:sz="0" w:space="0" w:color="auto"/>
                        <w:bottom w:val="none" w:sz="0" w:space="0" w:color="auto"/>
                        <w:right w:val="none" w:sz="0" w:space="0" w:color="auto"/>
                      </w:divBdr>
                    </w:div>
                    <w:div w:id="974261294">
                      <w:marLeft w:val="0"/>
                      <w:marRight w:val="0"/>
                      <w:marTop w:val="0"/>
                      <w:marBottom w:val="0"/>
                      <w:divBdr>
                        <w:top w:val="none" w:sz="0" w:space="0" w:color="auto"/>
                        <w:left w:val="none" w:sz="0" w:space="0" w:color="auto"/>
                        <w:bottom w:val="none" w:sz="0" w:space="0" w:color="auto"/>
                        <w:right w:val="none" w:sz="0" w:space="0" w:color="auto"/>
                      </w:divBdr>
                    </w:div>
                    <w:div w:id="1364597154">
                      <w:marLeft w:val="0"/>
                      <w:marRight w:val="0"/>
                      <w:marTop w:val="0"/>
                      <w:marBottom w:val="0"/>
                      <w:divBdr>
                        <w:top w:val="none" w:sz="0" w:space="0" w:color="auto"/>
                        <w:left w:val="none" w:sz="0" w:space="0" w:color="auto"/>
                        <w:bottom w:val="none" w:sz="0" w:space="0" w:color="auto"/>
                        <w:right w:val="none" w:sz="0" w:space="0" w:color="auto"/>
                      </w:divBdr>
                    </w:div>
                    <w:div w:id="1522816374">
                      <w:marLeft w:val="0"/>
                      <w:marRight w:val="0"/>
                      <w:marTop w:val="0"/>
                      <w:marBottom w:val="0"/>
                      <w:divBdr>
                        <w:top w:val="none" w:sz="0" w:space="0" w:color="auto"/>
                        <w:left w:val="none" w:sz="0" w:space="0" w:color="auto"/>
                        <w:bottom w:val="none" w:sz="0" w:space="0" w:color="auto"/>
                        <w:right w:val="none" w:sz="0" w:space="0" w:color="auto"/>
                      </w:divBdr>
                    </w:div>
                    <w:div w:id="1558588404">
                      <w:marLeft w:val="0"/>
                      <w:marRight w:val="0"/>
                      <w:marTop w:val="0"/>
                      <w:marBottom w:val="0"/>
                      <w:divBdr>
                        <w:top w:val="none" w:sz="0" w:space="0" w:color="auto"/>
                        <w:left w:val="none" w:sz="0" w:space="0" w:color="auto"/>
                        <w:bottom w:val="none" w:sz="0" w:space="0" w:color="auto"/>
                        <w:right w:val="none" w:sz="0" w:space="0" w:color="auto"/>
                      </w:divBdr>
                    </w:div>
                    <w:div w:id="1734043849">
                      <w:marLeft w:val="0"/>
                      <w:marRight w:val="0"/>
                      <w:marTop w:val="0"/>
                      <w:marBottom w:val="0"/>
                      <w:divBdr>
                        <w:top w:val="none" w:sz="0" w:space="0" w:color="auto"/>
                        <w:left w:val="none" w:sz="0" w:space="0" w:color="auto"/>
                        <w:bottom w:val="none" w:sz="0" w:space="0" w:color="auto"/>
                        <w:right w:val="none" w:sz="0" w:space="0" w:color="auto"/>
                      </w:divBdr>
                    </w:div>
                    <w:div w:id="1935477745">
                      <w:marLeft w:val="0"/>
                      <w:marRight w:val="0"/>
                      <w:marTop w:val="0"/>
                      <w:marBottom w:val="0"/>
                      <w:divBdr>
                        <w:top w:val="none" w:sz="0" w:space="0" w:color="auto"/>
                        <w:left w:val="none" w:sz="0" w:space="0" w:color="auto"/>
                        <w:bottom w:val="none" w:sz="0" w:space="0" w:color="auto"/>
                        <w:right w:val="none" w:sz="0" w:space="0" w:color="auto"/>
                      </w:divBdr>
                    </w:div>
                    <w:div w:id="2145852109">
                      <w:marLeft w:val="0"/>
                      <w:marRight w:val="0"/>
                      <w:marTop w:val="0"/>
                      <w:marBottom w:val="0"/>
                      <w:divBdr>
                        <w:top w:val="none" w:sz="0" w:space="0" w:color="auto"/>
                        <w:left w:val="none" w:sz="0" w:space="0" w:color="auto"/>
                        <w:bottom w:val="none" w:sz="0" w:space="0" w:color="auto"/>
                        <w:right w:val="none" w:sz="0" w:space="0" w:color="auto"/>
                      </w:divBdr>
                    </w:div>
                  </w:divsChild>
                </w:div>
                <w:div w:id="640772695">
                  <w:marLeft w:val="0"/>
                  <w:marRight w:val="0"/>
                  <w:marTop w:val="0"/>
                  <w:marBottom w:val="0"/>
                  <w:divBdr>
                    <w:top w:val="none" w:sz="0" w:space="0" w:color="auto"/>
                    <w:left w:val="none" w:sz="0" w:space="0" w:color="auto"/>
                    <w:bottom w:val="none" w:sz="0" w:space="0" w:color="auto"/>
                    <w:right w:val="none" w:sz="0" w:space="0" w:color="auto"/>
                  </w:divBdr>
                  <w:divsChild>
                    <w:div w:id="1111776620">
                      <w:marLeft w:val="0"/>
                      <w:marRight w:val="0"/>
                      <w:marTop w:val="0"/>
                      <w:marBottom w:val="0"/>
                      <w:divBdr>
                        <w:top w:val="none" w:sz="0" w:space="0" w:color="auto"/>
                        <w:left w:val="none" w:sz="0" w:space="0" w:color="auto"/>
                        <w:bottom w:val="none" w:sz="0" w:space="0" w:color="auto"/>
                        <w:right w:val="none" w:sz="0" w:space="0" w:color="auto"/>
                      </w:divBdr>
                    </w:div>
                  </w:divsChild>
                </w:div>
                <w:div w:id="692726973">
                  <w:marLeft w:val="0"/>
                  <w:marRight w:val="0"/>
                  <w:marTop w:val="0"/>
                  <w:marBottom w:val="0"/>
                  <w:divBdr>
                    <w:top w:val="none" w:sz="0" w:space="0" w:color="auto"/>
                    <w:left w:val="none" w:sz="0" w:space="0" w:color="auto"/>
                    <w:bottom w:val="none" w:sz="0" w:space="0" w:color="auto"/>
                    <w:right w:val="none" w:sz="0" w:space="0" w:color="auto"/>
                  </w:divBdr>
                  <w:divsChild>
                    <w:div w:id="763719949">
                      <w:marLeft w:val="0"/>
                      <w:marRight w:val="0"/>
                      <w:marTop w:val="0"/>
                      <w:marBottom w:val="0"/>
                      <w:divBdr>
                        <w:top w:val="none" w:sz="0" w:space="0" w:color="auto"/>
                        <w:left w:val="none" w:sz="0" w:space="0" w:color="auto"/>
                        <w:bottom w:val="none" w:sz="0" w:space="0" w:color="auto"/>
                        <w:right w:val="none" w:sz="0" w:space="0" w:color="auto"/>
                      </w:divBdr>
                    </w:div>
                  </w:divsChild>
                </w:div>
                <w:div w:id="826214932">
                  <w:marLeft w:val="0"/>
                  <w:marRight w:val="0"/>
                  <w:marTop w:val="0"/>
                  <w:marBottom w:val="0"/>
                  <w:divBdr>
                    <w:top w:val="none" w:sz="0" w:space="0" w:color="auto"/>
                    <w:left w:val="none" w:sz="0" w:space="0" w:color="auto"/>
                    <w:bottom w:val="none" w:sz="0" w:space="0" w:color="auto"/>
                    <w:right w:val="none" w:sz="0" w:space="0" w:color="auto"/>
                  </w:divBdr>
                  <w:divsChild>
                    <w:div w:id="1505510813">
                      <w:marLeft w:val="0"/>
                      <w:marRight w:val="0"/>
                      <w:marTop w:val="0"/>
                      <w:marBottom w:val="0"/>
                      <w:divBdr>
                        <w:top w:val="none" w:sz="0" w:space="0" w:color="auto"/>
                        <w:left w:val="none" w:sz="0" w:space="0" w:color="auto"/>
                        <w:bottom w:val="none" w:sz="0" w:space="0" w:color="auto"/>
                        <w:right w:val="none" w:sz="0" w:space="0" w:color="auto"/>
                      </w:divBdr>
                    </w:div>
                  </w:divsChild>
                </w:div>
                <w:div w:id="1017122418">
                  <w:marLeft w:val="0"/>
                  <w:marRight w:val="0"/>
                  <w:marTop w:val="0"/>
                  <w:marBottom w:val="0"/>
                  <w:divBdr>
                    <w:top w:val="none" w:sz="0" w:space="0" w:color="auto"/>
                    <w:left w:val="none" w:sz="0" w:space="0" w:color="auto"/>
                    <w:bottom w:val="none" w:sz="0" w:space="0" w:color="auto"/>
                    <w:right w:val="none" w:sz="0" w:space="0" w:color="auto"/>
                  </w:divBdr>
                  <w:divsChild>
                    <w:div w:id="997923269">
                      <w:marLeft w:val="0"/>
                      <w:marRight w:val="0"/>
                      <w:marTop w:val="0"/>
                      <w:marBottom w:val="0"/>
                      <w:divBdr>
                        <w:top w:val="none" w:sz="0" w:space="0" w:color="auto"/>
                        <w:left w:val="none" w:sz="0" w:space="0" w:color="auto"/>
                        <w:bottom w:val="none" w:sz="0" w:space="0" w:color="auto"/>
                        <w:right w:val="none" w:sz="0" w:space="0" w:color="auto"/>
                      </w:divBdr>
                    </w:div>
                  </w:divsChild>
                </w:div>
                <w:div w:id="1301351411">
                  <w:marLeft w:val="0"/>
                  <w:marRight w:val="0"/>
                  <w:marTop w:val="0"/>
                  <w:marBottom w:val="0"/>
                  <w:divBdr>
                    <w:top w:val="none" w:sz="0" w:space="0" w:color="auto"/>
                    <w:left w:val="none" w:sz="0" w:space="0" w:color="auto"/>
                    <w:bottom w:val="none" w:sz="0" w:space="0" w:color="auto"/>
                    <w:right w:val="none" w:sz="0" w:space="0" w:color="auto"/>
                  </w:divBdr>
                  <w:divsChild>
                    <w:div w:id="747965466">
                      <w:marLeft w:val="0"/>
                      <w:marRight w:val="0"/>
                      <w:marTop w:val="0"/>
                      <w:marBottom w:val="0"/>
                      <w:divBdr>
                        <w:top w:val="none" w:sz="0" w:space="0" w:color="auto"/>
                        <w:left w:val="none" w:sz="0" w:space="0" w:color="auto"/>
                        <w:bottom w:val="none" w:sz="0" w:space="0" w:color="auto"/>
                        <w:right w:val="none" w:sz="0" w:space="0" w:color="auto"/>
                      </w:divBdr>
                    </w:div>
                  </w:divsChild>
                </w:div>
                <w:div w:id="1301888355">
                  <w:marLeft w:val="0"/>
                  <w:marRight w:val="0"/>
                  <w:marTop w:val="0"/>
                  <w:marBottom w:val="0"/>
                  <w:divBdr>
                    <w:top w:val="none" w:sz="0" w:space="0" w:color="auto"/>
                    <w:left w:val="none" w:sz="0" w:space="0" w:color="auto"/>
                    <w:bottom w:val="none" w:sz="0" w:space="0" w:color="auto"/>
                    <w:right w:val="none" w:sz="0" w:space="0" w:color="auto"/>
                  </w:divBdr>
                  <w:divsChild>
                    <w:div w:id="644820194">
                      <w:marLeft w:val="0"/>
                      <w:marRight w:val="0"/>
                      <w:marTop w:val="0"/>
                      <w:marBottom w:val="0"/>
                      <w:divBdr>
                        <w:top w:val="none" w:sz="0" w:space="0" w:color="auto"/>
                        <w:left w:val="none" w:sz="0" w:space="0" w:color="auto"/>
                        <w:bottom w:val="none" w:sz="0" w:space="0" w:color="auto"/>
                        <w:right w:val="none" w:sz="0" w:space="0" w:color="auto"/>
                      </w:divBdr>
                    </w:div>
                    <w:div w:id="1696033144">
                      <w:marLeft w:val="0"/>
                      <w:marRight w:val="0"/>
                      <w:marTop w:val="0"/>
                      <w:marBottom w:val="0"/>
                      <w:divBdr>
                        <w:top w:val="none" w:sz="0" w:space="0" w:color="auto"/>
                        <w:left w:val="none" w:sz="0" w:space="0" w:color="auto"/>
                        <w:bottom w:val="none" w:sz="0" w:space="0" w:color="auto"/>
                        <w:right w:val="none" w:sz="0" w:space="0" w:color="auto"/>
                      </w:divBdr>
                    </w:div>
                  </w:divsChild>
                </w:div>
                <w:div w:id="1884055740">
                  <w:marLeft w:val="0"/>
                  <w:marRight w:val="0"/>
                  <w:marTop w:val="0"/>
                  <w:marBottom w:val="0"/>
                  <w:divBdr>
                    <w:top w:val="none" w:sz="0" w:space="0" w:color="auto"/>
                    <w:left w:val="none" w:sz="0" w:space="0" w:color="auto"/>
                    <w:bottom w:val="none" w:sz="0" w:space="0" w:color="auto"/>
                    <w:right w:val="none" w:sz="0" w:space="0" w:color="auto"/>
                  </w:divBdr>
                  <w:divsChild>
                    <w:div w:id="218830980">
                      <w:marLeft w:val="0"/>
                      <w:marRight w:val="0"/>
                      <w:marTop w:val="0"/>
                      <w:marBottom w:val="0"/>
                      <w:divBdr>
                        <w:top w:val="none" w:sz="0" w:space="0" w:color="auto"/>
                        <w:left w:val="none" w:sz="0" w:space="0" w:color="auto"/>
                        <w:bottom w:val="none" w:sz="0" w:space="0" w:color="auto"/>
                        <w:right w:val="none" w:sz="0" w:space="0" w:color="auto"/>
                      </w:divBdr>
                    </w:div>
                    <w:div w:id="683632169">
                      <w:marLeft w:val="0"/>
                      <w:marRight w:val="0"/>
                      <w:marTop w:val="0"/>
                      <w:marBottom w:val="0"/>
                      <w:divBdr>
                        <w:top w:val="none" w:sz="0" w:space="0" w:color="auto"/>
                        <w:left w:val="none" w:sz="0" w:space="0" w:color="auto"/>
                        <w:bottom w:val="none" w:sz="0" w:space="0" w:color="auto"/>
                        <w:right w:val="none" w:sz="0" w:space="0" w:color="auto"/>
                      </w:divBdr>
                    </w:div>
                    <w:div w:id="750811209">
                      <w:marLeft w:val="0"/>
                      <w:marRight w:val="0"/>
                      <w:marTop w:val="0"/>
                      <w:marBottom w:val="0"/>
                      <w:divBdr>
                        <w:top w:val="none" w:sz="0" w:space="0" w:color="auto"/>
                        <w:left w:val="none" w:sz="0" w:space="0" w:color="auto"/>
                        <w:bottom w:val="none" w:sz="0" w:space="0" w:color="auto"/>
                        <w:right w:val="none" w:sz="0" w:space="0" w:color="auto"/>
                      </w:divBdr>
                    </w:div>
                    <w:div w:id="811026744">
                      <w:marLeft w:val="0"/>
                      <w:marRight w:val="0"/>
                      <w:marTop w:val="0"/>
                      <w:marBottom w:val="0"/>
                      <w:divBdr>
                        <w:top w:val="none" w:sz="0" w:space="0" w:color="auto"/>
                        <w:left w:val="none" w:sz="0" w:space="0" w:color="auto"/>
                        <w:bottom w:val="none" w:sz="0" w:space="0" w:color="auto"/>
                        <w:right w:val="none" w:sz="0" w:space="0" w:color="auto"/>
                      </w:divBdr>
                    </w:div>
                    <w:div w:id="1270971568">
                      <w:marLeft w:val="0"/>
                      <w:marRight w:val="0"/>
                      <w:marTop w:val="0"/>
                      <w:marBottom w:val="0"/>
                      <w:divBdr>
                        <w:top w:val="none" w:sz="0" w:space="0" w:color="auto"/>
                        <w:left w:val="none" w:sz="0" w:space="0" w:color="auto"/>
                        <w:bottom w:val="none" w:sz="0" w:space="0" w:color="auto"/>
                        <w:right w:val="none" w:sz="0" w:space="0" w:color="auto"/>
                      </w:divBdr>
                    </w:div>
                    <w:div w:id="1323854873">
                      <w:marLeft w:val="0"/>
                      <w:marRight w:val="0"/>
                      <w:marTop w:val="0"/>
                      <w:marBottom w:val="0"/>
                      <w:divBdr>
                        <w:top w:val="none" w:sz="0" w:space="0" w:color="auto"/>
                        <w:left w:val="none" w:sz="0" w:space="0" w:color="auto"/>
                        <w:bottom w:val="none" w:sz="0" w:space="0" w:color="auto"/>
                        <w:right w:val="none" w:sz="0" w:space="0" w:color="auto"/>
                      </w:divBdr>
                    </w:div>
                    <w:div w:id="1819375704">
                      <w:marLeft w:val="0"/>
                      <w:marRight w:val="0"/>
                      <w:marTop w:val="0"/>
                      <w:marBottom w:val="0"/>
                      <w:divBdr>
                        <w:top w:val="none" w:sz="0" w:space="0" w:color="auto"/>
                        <w:left w:val="none" w:sz="0" w:space="0" w:color="auto"/>
                        <w:bottom w:val="none" w:sz="0" w:space="0" w:color="auto"/>
                        <w:right w:val="none" w:sz="0" w:space="0" w:color="auto"/>
                      </w:divBdr>
                    </w:div>
                    <w:div w:id="1915386267">
                      <w:marLeft w:val="0"/>
                      <w:marRight w:val="0"/>
                      <w:marTop w:val="0"/>
                      <w:marBottom w:val="0"/>
                      <w:divBdr>
                        <w:top w:val="none" w:sz="0" w:space="0" w:color="auto"/>
                        <w:left w:val="none" w:sz="0" w:space="0" w:color="auto"/>
                        <w:bottom w:val="none" w:sz="0" w:space="0" w:color="auto"/>
                        <w:right w:val="none" w:sz="0" w:space="0" w:color="auto"/>
                      </w:divBdr>
                    </w:div>
                    <w:div w:id="1962572151">
                      <w:marLeft w:val="0"/>
                      <w:marRight w:val="0"/>
                      <w:marTop w:val="0"/>
                      <w:marBottom w:val="0"/>
                      <w:divBdr>
                        <w:top w:val="none" w:sz="0" w:space="0" w:color="auto"/>
                        <w:left w:val="none" w:sz="0" w:space="0" w:color="auto"/>
                        <w:bottom w:val="none" w:sz="0" w:space="0" w:color="auto"/>
                        <w:right w:val="none" w:sz="0" w:space="0" w:color="auto"/>
                      </w:divBdr>
                    </w:div>
                  </w:divsChild>
                </w:div>
                <w:div w:id="1942639459">
                  <w:marLeft w:val="0"/>
                  <w:marRight w:val="0"/>
                  <w:marTop w:val="0"/>
                  <w:marBottom w:val="0"/>
                  <w:divBdr>
                    <w:top w:val="none" w:sz="0" w:space="0" w:color="auto"/>
                    <w:left w:val="none" w:sz="0" w:space="0" w:color="auto"/>
                    <w:bottom w:val="none" w:sz="0" w:space="0" w:color="auto"/>
                    <w:right w:val="none" w:sz="0" w:space="0" w:color="auto"/>
                  </w:divBdr>
                  <w:divsChild>
                    <w:div w:id="993072963">
                      <w:marLeft w:val="0"/>
                      <w:marRight w:val="0"/>
                      <w:marTop w:val="0"/>
                      <w:marBottom w:val="0"/>
                      <w:divBdr>
                        <w:top w:val="none" w:sz="0" w:space="0" w:color="auto"/>
                        <w:left w:val="none" w:sz="0" w:space="0" w:color="auto"/>
                        <w:bottom w:val="none" w:sz="0" w:space="0" w:color="auto"/>
                        <w:right w:val="none" w:sz="0" w:space="0" w:color="auto"/>
                      </w:divBdr>
                    </w:div>
                  </w:divsChild>
                </w:div>
                <w:div w:id="2067946245">
                  <w:marLeft w:val="0"/>
                  <w:marRight w:val="0"/>
                  <w:marTop w:val="0"/>
                  <w:marBottom w:val="0"/>
                  <w:divBdr>
                    <w:top w:val="none" w:sz="0" w:space="0" w:color="auto"/>
                    <w:left w:val="none" w:sz="0" w:space="0" w:color="auto"/>
                    <w:bottom w:val="none" w:sz="0" w:space="0" w:color="auto"/>
                    <w:right w:val="none" w:sz="0" w:space="0" w:color="auto"/>
                  </w:divBdr>
                  <w:divsChild>
                    <w:div w:id="309596384">
                      <w:marLeft w:val="0"/>
                      <w:marRight w:val="0"/>
                      <w:marTop w:val="0"/>
                      <w:marBottom w:val="0"/>
                      <w:divBdr>
                        <w:top w:val="none" w:sz="0" w:space="0" w:color="auto"/>
                        <w:left w:val="none" w:sz="0" w:space="0" w:color="auto"/>
                        <w:bottom w:val="none" w:sz="0" w:space="0" w:color="auto"/>
                        <w:right w:val="none" w:sz="0" w:space="0" w:color="auto"/>
                      </w:divBdr>
                    </w:div>
                    <w:div w:id="1729376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2700093">
          <w:marLeft w:val="0"/>
          <w:marRight w:val="0"/>
          <w:marTop w:val="0"/>
          <w:marBottom w:val="0"/>
          <w:divBdr>
            <w:top w:val="none" w:sz="0" w:space="0" w:color="auto"/>
            <w:left w:val="none" w:sz="0" w:space="0" w:color="auto"/>
            <w:bottom w:val="none" w:sz="0" w:space="0" w:color="auto"/>
            <w:right w:val="none" w:sz="0" w:space="0" w:color="auto"/>
          </w:divBdr>
        </w:div>
        <w:div w:id="1774204853">
          <w:marLeft w:val="0"/>
          <w:marRight w:val="0"/>
          <w:marTop w:val="0"/>
          <w:marBottom w:val="0"/>
          <w:divBdr>
            <w:top w:val="none" w:sz="0" w:space="0" w:color="auto"/>
            <w:left w:val="none" w:sz="0" w:space="0" w:color="auto"/>
            <w:bottom w:val="none" w:sz="0" w:space="0" w:color="auto"/>
            <w:right w:val="none" w:sz="0" w:space="0" w:color="auto"/>
          </w:divBdr>
        </w:div>
        <w:div w:id="1785077982">
          <w:marLeft w:val="0"/>
          <w:marRight w:val="0"/>
          <w:marTop w:val="0"/>
          <w:marBottom w:val="0"/>
          <w:divBdr>
            <w:top w:val="none" w:sz="0" w:space="0" w:color="auto"/>
            <w:left w:val="none" w:sz="0" w:space="0" w:color="auto"/>
            <w:bottom w:val="none" w:sz="0" w:space="0" w:color="auto"/>
            <w:right w:val="none" w:sz="0" w:space="0" w:color="auto"/>
          </w:divBdr>
        </w:div>
        <w:div w:id="1806776059">
          <w:marLeft w:val="0"/>
          <w:marRight w:val="0"/>
          <w:marTop w:val="0"/>
          <w:marBottom w:val="0"/>
          <w:divBdr>
            <w:top w:val="none" w:sz="0" w:space="0" w:color="auto"/>
            <w:left w:val="none" w:sz="0" w:space="0" w:color="auto"/>
            <w:bottom w:val="none" w:sz="0" w:space="0" w:color="auto"/>
            <w:right w:val="none" w:sz="0" w:space="0" w:color="auto"/>
          </w:divBdr>
        </w:div>
        <w:div w:id="2014331134">
          <w:marLeft w:val="0"/>
          <w:marRight w:val="0"/>
          <w:marTop w:val="0"/>
          <w:marBottom w:val="0"/>
          <w:divBdr>
            <w:top w:val="none" w:sz="0" w:space="0" w:color="auto"/>
            <w:left w:val="none" w:sz="0" w:space="0" w:color="auto"/>
            <w:bottom w:val="none" w:sz="0" w:space="0" w:color="auto"/>
            <w:right w:val="none" w:sz="0" w:space="0" w:color="auto"/>
          </w:divBdr>
          <w:divsChild>
            <w:div w:id="1099638199">
              <w:marLeft w:val="-75"/>
              <w:marRight w:val="0"/>
              <w:marTop w:val="30"/>
              <w:marBottom w:val="30"/>
              <w:divBdr>
                <w:top w:val="none" w:sz="0" w:space="0" w:color="auto"/>
                <w:left w:val="none" w:sz="0" w:space="0" w:color="auto"/>
                <w:bottom w:val="none" w:sz="0" w:space="0" w:color="auto"/>
                <w:right w:val="none" w:sz="0" w:space="0" w:color="auto"/>
              </w:divBdr>
              <w:divsChild>
                <w:div w:id="225799881">
                  <w:marLeft w:val="0"/>
                  <w:marRight w:val="0"/>
                  <w:marTop w:val="0"/>
                  <w:marBottom w:val="0"/>
                  <w:divBdr>
                    <w:top w:val="none" w:sz="0" w:space="0" w:color="auto"/>
                    <w:left w:val="none" w:sz="0" w:space="0" w:color="auto"/>
                    <w:bottom w:val="none" w:sz="0" w:space="0" w:color="auto"/>
                    <w:right w:val="none" w:sz="0" w:space="0" w:color="auto"/>
                  </w:divBdr>
                  <w:divsChild>
                    <w:div w:id="593366351">
                      <w:marLeft w:val="0"/>
                      <w:marRight w:val="0"/>
                      <w:marTop w:val="0"/>
                      <w:marBottom w:val="0"/>
                      <w:divBdr>
                        <w:top w:val="none" w:sz="0" w:space="0" w:color="auto"/>
                        <w:left w:val="none" w:sz="0" w:space="0" w:color="auto"/>
                        <w:bottom w:val="none" w:sz="0" w:space="0" w:color="auto"/>
                        <w:right w:val="none" w:sz="0" w:space="0" w:color="auto"/>
                      </w:divBdr>
                    </w:div>
                  </w:divsChild>
                </w:div>
                <w:div w:id="449210006">
                  <w:marLeft w:val="0"/>
                  <w:marRight w:val="0"/>
                  <w:marTop w:val="0"/>
                  <w:marBottom w:val="0"/>
                  <w:divBdr>
                    <w:top w:val="none" w:sz="0" w:space="0" w:color="auto"/>
                    <w:left w:val="none" w:sz="0" w:space="0" w:color="auto"/>
                    <w:bottom w:val="none" w:sz="0" w:space="0" w:color="auto"/>
                    <w:right w:val="none" w:sz="0" w:space="0" w:color="auto"/>
                  </w:divBdr>
                  <w:divsChild>
                    <w:div w:id="849609415">
                      <w:marLeft w:val="0"/>
                      <w:marRight w:val="0"/>
                      <w:marTop w:val="0"/>
                      <w:marBottom w:val="0"/>
                      <w:divBdr>
                        <w:top w:val="none" w:sz="0" w:space="0" w:color="auto"/>
                        <w:left w:val="none" w:sz="0" w:space="0" w:color="auto"/>
                        <w:bottom w:val="none" w:sz="0" w:space="0" w:color="auto"/>
                        <w:right w:val="none" w:sz="0" w:space="0" w:color="auto"/>
                      </w:divBdr>
                    </w:div>
                  </w:divsChild>
                </w:div>
                <w:div w:id="496922061">
                  <w:marLeft w:val="0"/>
                  <w:marRight w:val="0"/>
                  <w:marTop w:val="0"/>
                  <w:marBottom w:val="0"/>
                  <w:divBdr>
                    <w:top w:val="none" w:sz="0" w:space="0" w:color="auto"/>
                    <w:left w:val="none" w:sz="0" w:space="0" w:color="auto"/>
                    <w:bottom w:val="none" w:sz="0" w:space="0" w:color="auto"/>
                    <w:right w:val="none" w:sz="0" w:space="0" w:color="auto"/>
                  </w:divBdr>
                  <w:divsChild>
                    <w:div w:id="557016409">
                      <w:marLeft w:val="0"/>
                      <w:marRight w:val="0"/>
                      <w:marTop w:val="0"/>
                      <w:marBottom w:val="0"/>
                      <w:divBdr>
                        <w:top w:val="none" w:sz="0" w:space="0" w:color="auto"/>
                        <w:left w:val="none" w:sz="0" w:space="0" w:color="auto"/>
                        <w:bottom w:val="none" w:sz="0" w:space="0" w:color="auto"/>
                        <w:right w:val="none" w:sz="0" w:space="0" w:color="auto"/>
                      </w:divBdr>
                    </w:div>
                  </w:divsChild>
                </w:div>
                <w:div w:id="571697990">
                  <w:marLeft w:val="0"/>
                  <w:marRight w:val="0"/>
                  <w:marTop w:val="0"/>
                  <w:marBottom w:val="0"/>
                  <w:divBdr>
                    <w:top w:val="none" w:sz="0" w:space="0" w:color="auto"/>
                    <w:left w:val="none" w:sz="0" w:space="0" w:color="auto"/>
                    <w:bottom w:val="none" w:sz="0" w:space="0" w:color="auto"/>
                    <w:right w:val="none" w:sz="0" w:space="0" w:color="auto"/>
                  </w:divBdr>
                  <w:divsChild>
                    <w:div w:id="82342605">
                      <w:marLeft w:val="0"/>
                      <w:marRight w:val="0"/>
                      <w:marTop w:val="0"/>
                      <w:marBottom w:val="0"/>
                      <w:divBdr>
                        <w:top w:val="none" w:sz="0" w:space="0" w:color="auto"/>
                        <w:left w:val="none" w:sz="0" w:space="0" w:color="auto"/>
                        <w:bottom w:val="none" w:sz="0" w:space="0" w:color="auto"/>
                        <w:right w:val="none" w:sz="0" w:space="0" w:color="auto"/>
                      </w:divBdr>
                    </w:div>
                    <w:div w:id="192694703">
                      <w:marLeft w:val="0"/>
                      <w:marRight w:val="0"/>
                      <w:marTop w:val="0"/>
                      <w:marBottom w:val="0"/>
                      <w:divBdr>
                        <w:top w:val="none" w:sz="0" w:space="0" w:color="auto"/>
                        <w:left w:val="none" w:sz="0" w:space="0" w:color="auto"/>
                        <w:bottom w:val="none" w:sz="0" w:space="0" w:color="auto"/>
                        <w:right w:val="none" w:sz="0" w:space="0" w:color="auto"/>
                      </w:divBdr>
                    </w:div>
                    <w:div w:id="420683152">
                      <w:marLeft w:val="0"/>
                      <w:marRight w:val="0"/>
                      <w:marTop w:val="0"/>
                      <w:marBottom w:val="0"/>
                      <w:divBdr>
                        <w:top w:val="none" w:sz="0" w:space="0" w:color="auto"/>
                        <w:left w:val="none" w:sz="0" w:space="0" w:color="auto"/>
                        <w:bottom w:val="none" w:sz="0" w:space="0" w:color="auto"/>
                        <w:right w:val="none" w:sz="0" w:space="0" w:color="auto"/>
                      </w:divBdr>
                    </w:div>
                    <w:div w:id="477384939">
                      <w:marLeft w:val="0"/>
                      <w:marRight w:val="0"/>
                      <w:marTop w:val="0"/>
                      <w:marBottom w:val="0"/>
                      <w:divBdr>
                        <w:top w:val="none" w:sz="0" w:space="0" w:color="auto"/>
                        <w:left w:val="none" w:sz="0" w:space="0" w:color="auto"/>
                        <w:bottom w:val="none" w:sz="0" w:space="0" w:color="auto"/>
                        <w:right w:val="none" w:sz="0" w:space="0" w:color="auto"/>
                      </w:divBdr>
                    </w:div>
                    <w:div w:id="730689594">
                      <w:marLeft w:val="0"/>
                      <w:marRight w:val="0"/>
                      <w:marTop w:val="0"/>
                      <w:marBottom w:val="0"/>
                      <w:divBdr>
                        <w:top w:val="none" w:sz="0" w:space="0" w:color="auto"/>
                        <w:left w:val="none" w:sz="0" w:space="0" w:color="auto"/>
                        <w:bottom w:val="none" w:sz="0" w:space="0" w:color="auto"/>
                        <w:right w:val="none" w:sz="0" w:space="0" w:color="auto"/>
                      </w:divBdr>
                    </w:div>
                    <w:div w:id="927273932">
                      <w:marLeft w:val="0"/>
                      <w:marRight w:val="0"/>
                      <w:marTop w:val="0"/>
                      <w:marBottom w:val="0"/>
                      <w:divBdr>
                        <w:top w:val="none" w:sz="0" w:space="0" w:color="auto"/>
                        <w:left w:val="none" w:sz="0" w:space="0" w:color="auto"/>
                        <w:bottom w:val="none" w:sz="0" w:space="0" w:color="auto"/>
                        <w:right w:val="none" w:sz="0" w:space="0" w:color="auto"/>
                      </w:divBdr>
                    </w:div>
                    <w:div w:id="1020662632">
                      <w:marLeft w:val="0"/>
                      <w:marRight w:val="0"/>
                      <w:marTop w:val="0"/>
                      <w:marBottom w:val="0"/>
                      <w:divBdr>
                        <w:top w:val="none" w:sz="0" w:space="0" w:color="auto"/>
                        <w:left w:val="none" w:sz="0" w:space="0" w:color="auto"/>
                        <w:bottom w:val="none" w:sz="0" w:space="0" w:color="auto"/>
                        <w:right w:val="none" w:sz="0" w:space="0" w:color="auto"/>
                      </w:divBdr>
                    </w:div>
                    <w:div w:id="1082416306">
                      <w:marLeft w:val="0"/>
                      <w:marRight w:val="0"/>
                      <w:marTop w:val="0"/>
                      <w:marBottom w:val="0"/>
                      <w:divBdr>
                        <w:top w:val="none" w:sz="0" w:space="0" w:color="auto"/>
                        <w:left w:val="none" w:sz="0" w:space="0" w:color="auto"/>
                        <w:bottom w:val="none" w:sz="0" w:space="0" w:color="auto"/>
                        <w:right w:val="none" w:sz="0" w:space="0" w:color="auto"/>
                      </w:divBdr>
                    </w:div>
                    <w:div w:id="1391731892">
                      <w:marLeft w:val="0"/>
                      <w:marRight w:val="0"/>
                      <w:marTop w:val="0"/>
                      <w:marBottom w:val="0"/>
                      <w:divBdr>
                        <w:top w:val="none" w:sz="0" w:space="0" w:color="auto"/>
                        <w:left w:val="none" w:sz="0" w:space="0" w:color="auto"/>
                        <w:bottom w:val="none" w:sz="0" w:space="0" w:color="auto"/>
                        <w:right w:val="none" w:sz="0" w:space="0" w:color="auto"/>
                      </w:divBdr>
                    </w:div>
                    <w:div w:id="1545291574">
                      <w:marLeft w:val="0"/>
                      <w:marRight w:val="0"/>
                      <w:marTop w:val="0"/>
                      <w:marBottom w:val="0"/>
                      <w:divBdr>
                        <w:top w:val="none" w:sz="0" w:space="0" w:color="auto"/>
                        <w:left w:val="none" w:sz="0" w:space="0" w:color="auto"/>
                        <w:bottom w:val="none" w:sz="0" w:space="0" w:color="auto"/>
                        <w:right w:val="none" w:sz="0" w:space="0" w:color="auto"/>
                      </w:divBdr>
                    </w:div>
                    <w:div w:id="1638416020">
                      <w:marLeft w:val="0"/>
                      <w:marRight w:val="0"/>
                      <w:marTop w:val="0"/>
                      <w:marBottom w:val="0"/>
                      <w:divBdr>
                        <w:top w:val="none" w:sz="0" w:space="0" w:color="auto"/>
                        <w:left w:val="none" w:sz="0" w:space="0" w:color="auto"/>
                        <w:bottom w:val="none" w:sz="0" w:space="0" w:color="auto"/>
                        <w:right w:val="none" w:sz="0" w:space="0" w:color="auto"/>
                      </w:divBdr>
                    </w:div>
                  </w:divsChild>
                </w:div>
                <w:div w:id="730663377">
                  <w:marLeft w:val="0"/>
                  <w:marRight w:val="0"/>
                  <w:marTop w:val="0"/>
                  <w:marBottom w:val="0"/>
                  <w:divBdr>
                    <w:top w:val="none" w:sz="0" w:space="0" w:color="auto"/>
                    <w:left w:val="none" w:sz="0" w:space="0" w:color="auto"/>
                    <w:bottom w:val="none" w:sz="0" w:space="0" w:color="auto"/>
                    <w:right w:val="none" w:sz="0" w:space="0" w:color="auto"/>
                  </w:divBdr>
                  <w:divsChild>
                    <w:div w:id="907157567">
                      <w:marLeft w:val="0"/>
                      <w:marRight w:val="0"/>
                      <w:marTop w:val="0"/>
                      <w:marBottom w:val="0"/>
                      <w:divBdr>
                        <w:top w:val="none" w:sz="0" w:space="0" w:color="auto"/>
                        <w:left w:val="none" w:sz="0" w:space="0" w:color="auto"/>
                        <w:bottom w:val="none" w:sz="0" w:space="0" w:color="auto"/>
                        <w:right w:val="none" w:sz="0" w:space="0" w:color="auto"/>
                      </w:divBdr>
                    </w:div>
                  </w:divsChild>
                </w:div>
                <w:div w:id="829251297">
                  <w:marLeft w:val="0"/>
                  <w:marRight w:val="0"/>
                  <w:marTop w:val="0"/>
                  <w:marBottom w:val="0"/>
                  <w:divBdr>
                    <w:top w:val="none" w:sz="0" w:space="0" w:color="auto"/>
                    <w:left w:val="none" w:sz="0" w:space="0" w:color="auto"/>
                    <w:bottom w:val="none" w:sz="0" w:space="0" w:color="auto"/>
                    <w:right w:val="none" w:sz="0" w:space="0" w:color="auto"/>
                  </w:divBdr>
                  <w:divsChild>
                    <w:div w:id="145703236">
                      <w:marLeft w:val="0"/>
                      <w:marRight w:val="0"/>
                      <w:marTop w:val="0"/>
                      <w:marBottom w:val="0"/>
                      <w:divBdr>
                        <w:top w:val="none" w:sz="0" w:space="0" w:color="auto"/>
                        <w:left w:val="none" w:sz="0" w:space="0" w:color="auto"/>
                        <w:bottom w:val="none" w:sz="0" w:space="0" w:color="auto"/>
                        <w:right w:val="none" w:sz="0" w:space="0" w:color="auto"/>
                      </w:divBdr>
                    </w:div>
                    <w:div w:id="1222474162">
                      <w:marLeft w:val="0"/>
                      <w:marRight w:val="0"/>
                      <w:marTop w:val="0"/>
                      <w:marBottom w:val="0"/>
                      <w:divBdr>
                        <w:top w:val="none" w:sz="0" w:space="0" w:color="auto"/>
                        <w:left w:val="none" w:sz="0" w:space="0" w:color="auto"/>
                        <w:bottom w:val="none" w:sz="0" w:space="0" w:color="auto"/>
                        <w:right w:val="none" w:sz="0" w:space="0" w:color="auto"/>
                      </w:divBdr>
                    </w:div>
                    <w:div w:id="1345279877">
                      <w:marLeft w:val="0"/>
                      <w:marRight w:val="0"/>
                      <w:marTop w:val="0"/>
                      <w:marBottom w:val="0"/>
                      <w:divBdr>
                        <w:top w:val="none" w:sz="0" w:space="0" w:color="auto"/>
                        <w:left w:val="none" w:sz="0" w:space="0" w:color="auto"/>
                        <w:bottom w:val="none" w:sz="0" w:space="0" w:color="auto"/>
                        <w:right w:val="none" w:sz="0" w:space="0" w:color="auto"/>
                      </w:divBdr>
                    </w:div>
                    <w:div w:id="1808274841">
                      <w:marLeft w:val="0"/>
                      <w:marRight w:val="0"/>
                      <w:marTop w:val="0"/>
                      <w:marBottom w:val="0"/>
                      <w:divBdr>
                        <w:top w:val="none" w:sz="0" w:space="0" w:color="auto"/>
                        <w:left w:val="none" w:sz="0" w:space="0" w:color="auto"/>
                        <w:bottom w:val="none" w:sz="0" w:space="0" w:color="auto"/>
                        <w:right w:val="none" w:sz="0" w:space="0" w:color="auto"/>
                      </w:divBdr>
                    </w:div>
                  </w:divsChild>
                </w:div>
                <w:div w:id="947155056">
                  <w:marLeft w:val="0"/>
                  <w:marRight w:val="0"/>
                  <w:marTop w:val="0"/>
                  <w:marBottom w:val="0"/>
                  <w:divBdr>
                    <w:top w:val="none" w:sz="0" w:space="0" w:color="auto"/>
                    <w:left w:val="none" w:sz="0" w:space="0" w:color="auto"/>
                    <w:bottom w:val="none" w:sz="0" w:space="0" w:color="auto"/>
                    <w:right w:val="none" w:sz="0" w:space="0" w:color="auto"/>
                  </w:divBdr>
                  <w:divsChild>
                    <w:div w:id="2101947403">
                      <w:marLeft w:val="0"/>
                      <w:marRight w:val="0"/>
                      <w:marTop w:val="0"/>
                      <w:marBottom w:val="0"/>
                      <w:divBdr>
                        <w:top w:val="none" w:sz="0" w:space="0" w:color="auto"/>
                        <w:left w:val="none" w:sz="0" w:space="0" w:color="auto"/>
                        <w:bottom w:val="none" w:sz="0" w:space="0" w:color="auto"/>
                        <w:right w:val="none" w:sz="0" w:space="0" w:color="auto"/>
                      </w:divBdr>
                    </w:div>
                  </w:divsChild>
                </w:div>
                <w:div w:id="1269047607">
                  <w:marLeft w:val="0"/>
                  <w:marRight w:val="0"/>
                  <w:marTop w:val="0"/>
                  <w:marBottom w:val="0"/>
                  <w:divBdr>
                    <w:top w:val="none" w:sz="0" w:space="0" w:color="auto"/>
                    <w:left w:val="none" w:sz="0" w:space="0" w:color="auto"/>
                    <w:bottom w:val="none" w:sz="0" w:space="0" w:color="auto"/>
                    <w:right w:val="none" w:sz="0" w:space="0" w:color="auto"/>
                  </w:divBdr>
                  <w:divsChild>
                    <w:div w:id="275064333">
                      <w:marLeft w:val="0"/>
                      <w:marRight w:val="0"/>
                      <w:marTop w:val="0"/>
                      <w:marBottom w:val="0"/>
                      <w:divBdr>
                        <w:top w:val="none" w:sz="0" w:space="0" w:color="auto"/>
                        <w:left w:val="none" w:sz="0" w:space="0" w:color="auto"/>
                        <w:bottom w:val="none" w:sz="0" w:space="0" w:color="auto"/>
                        <w:right w:val="none" w:sz="0" w:space="0" w:color="auto"/>
                      </w:divBdr>
                    </w:div>
                  </w:divsChild>
                </w:div>
                <w:div w:id="1291745831">
                  <w:marLeft w:val="0"/>
                  <w:marRight w:val="0"/>
                  <w:marTop w:val="0"/>
                  <w:marBottom w:val="0"/>
                  <w:divBdr>
                    <w:top w:val="none" w:sz="0" w:space="0" w:color="auto"/>
                    <w:left w:val="none" w:sz="0" w:space="0" w:color="auto"/>
                    <w:bottom w:val="none" w:sz="0" w:space="0" w:color="auto"/>
                    <w:right w:val="none" w:sz="0" w:space="0" w:color="auto"/>
                  </w:divBdr>
                  <w:divsChild>
                    <w:div w:id="1294796720">
                      <w:marLeft w:val="0"/>
                      <w:marRight w:val="0"/>
                      <w:marTop w:val="0"/>
                      <w:marBottom w:val="0"/>
                      <w:divBdr>
                        <w:top w:val="none" w:sz="0" w:space="0" w:color="auto"/>
                        <w:left w:val="none" w:sz="0" w:space="0" w:color="auto"/>
                        <w:bottom w:val="none" w:sz="0" w:space="0" w:color="auto"/>
                        <w:right w:val="none" w:sz="0" w:space="0" w:color="auto"/>
                      </w:divBdr>
                    </w:div>
                    <w:div w:id="1666282639">
                      <w:marLeft w:val="0"/>
                      <w:marRight w:val="0"/>
                      <w:marTop w:val="0"/>
                      <w:marBottom w:val="0"/>
                      <w:divBdr>
                        <w:top w:val="none" w:sz="0" w:space="0" w:color="auto"/>
                        <w:left w:val="none" w:sz="0" w:space="0" w:color="auto"/>
                        <w:bottom w:val="none" w:sz="0" w:space="0" w:color="auto"/>
                        <w:right w:val="none" w:sz="0" w:space="0" w:color="auto"/>
                      </w:divBdr>
                    </w:div>
                  </w:divsChild>
                </w:div>
                <w:div w:id="1631980030">
                  <w:marLeft w:val="0"/>
                  <w:marRight w:val="0"/>
                  <w:marTop w:val="0"/>
                  <w:marBottom w:val="0"/>
                  <w:divBdr>
                    <w:top w:val="none" w:sz="0" w:space="0" w:color="auto"/>
                    <w:left w:val="none" w:sz="0" w:space="0" w:color="auto"/>
                    <w:bottom w:val="none" w:sz="0" w:space="0" w:color="auto"/>
                    <w:right w:val="none" w:sz="0" w:space="0" w:color="auto"/>
                  </w:divBdr>
                  <w:divsChild>
                    <w:div w:id="495540119">
                      <w:marLeft w:val="0"/>
                      <w:marRight w:val="0"/>
                      <w:marTop w:val="0"/>
                      <w:marBottom w:val="0"/>
                      <w:divBdr>
                        <w:top w:val="none" w:sz="0" w:space="0" w:color="auto"/>
                        <w:left w:val="none" w:sz="0" w:space="0" w:color="auto"/>
                        <w:bottom w:val="none" w:sz="0" w:space="0" w:color="auto"/>
                        <w:right w:val="none" w:sz="0" w:space="0" w:color="auto"/>
                      </w:divBdr>
                    </w:div>
                    <w:div w:id="1219784696">
                      <w:marLeft w:val="0"/>
                      <w:marRight w:val="0"/>
                      <w:marTop w:val="0"/>
                      <w:marBottom w:val="0"/>
                      <w:divBdr>
                        <w:top w:val="none" w:sz="0" w:space="0" w:color="auto"/>
                        <w:left w:val="none" w:sz="0" w:space="0" w:color="auto"/>
                        <w:bottom w:val="none" w:sz="0" w:space="0" w:color="auto"/>
                        <w:right w:val="none" w:sz="0" w:space="0" w:color="auto"/>
                      </w:divBdr>
                    </w:div>
                  </w:divsChild>
                </w:div>
                <w:div w:id="1654068501">
                  <w:marLeft w:val="0"/>
                  <w:marRight w:val="0"/>
                  <w:marTop w:val="0"/>
                  <w:marBottom w:val="0"/>
                  <w:divBdr>
                    <w:top w:val="none" w:sz="0" w:space="0" w:color="auto"/>
                    <w:left w:val="none" w:sz="0" w:space="0" w:color="auto"/>
                    <w:bottom w:val="none" w:sz="0" w:space="0" w:color="auto"/>
                    <w:right w:val="none" w:sz="0" w:space="0" w:color="auto"/>
                  </w:divBdr>
                  <w:divsChild>
                    <w:div w:id="68041829">
                      <w:marLeft w:val="0"/>
                      <w:marRight w:val="0"/>
                      <w:marTop w:val="0"/>
                      <w:marBottom w:val="0"/>
                      <w:divBdr>
                        <w:top w:val="none" w:sz="0" w:space="0" w:color="auto"/>
                        <w:left w:val="none" w:sz="0" w:space="0" w:color="auto"/>
                        <w:bottom w:val="none" w:sz="0" w:space="0" w:color="auto"/>
                        <w:right w:val="none" w:sz="0" w:space="0" w:color="auto"/>
                      </w:divBdr>
                    </w:div>
                    <w:div w:id="193806386">
                      <w:marLeft w:val="0"/>
                      <w:marRight w:val="0"/>
                      <w:marTop w:val="0"/>
                      <w:marBottom w:val="0"/>
                      <w:divBdr>
                        <w:top w:val="none" w:sz="0" w:space="0" w:color="auto"/>
                        <w:left w:val="none" w:sz="0" w:space="0" w:color="auto"/>
                        <w:bottom w:val="none" w:sz="0" w:space="0" w:color="auto"/>
                        <w:right w:val="none" w:sz="0" w:space="0" w:color="auto"/>
                      </w:divBdr>
                    </w:div>
                    <w:div w:id="247077844">
                      <w:marLeft w:val="0"/>
                      <w:marRight w:val="0"/>
                      <w:marTop w:val="0"/>
                      <w:marBottom w:val="0"/>
                      <w:divBdr>
                        <w:top w:val="none" w:sz="0" w:space="0" w:color="auto"/>
                        <w:left w:val="none" w:sz="0" w:space="0" w:color="auto"/>
                        <w:bottom w:val="none" w:sz="0" w:space="0" w:color="auto"/>
                        <w:right w:val="none" w:sz="0" w:space="0" w:color="auto"/>
                      </w:divBdr>
                    </w:div>
                    <w:div w:id="336662217">
                      <w:marLeft w:val="0"/>
                      <w:marRight w:val="0"/>
                      <w:marTop w:val="0"/>
                      <w:marBottom w:val="0"/>
                      <w:divBdr>
                        <w:top w:val="none" w:sz="0" w:space="0" w:color="auto"/>
                        <w:left w:val="none" w:sz="0" w:space="0" w:color="auto"/>
                        <w:bottom w:val="none" w:sz="0" w:space="0" w:color="auto"/>
                        <w:right w:val="none" w:sz="0" w:space="0" w:color="auto"/>
                      </w:divBdr>
                    </w:div>
                    <w:div w:id="980690330">
                      <w:marLeft w:val="0"/>
                      <w:marRight w:val="0"/>
                      <w:marTop w:val="0"/>
                      <w:marBottom w:val="0"/>
                      <w:divBdr>
                        <w:top w:val="none" w:sz="0" w:space="0" w:color="auto"/>
                        <w:left w:val="none" w:sz="0" w:space="0" w:color="auto"/>
                        <w:bottom w:val="none" w:sz="0" w:space="0" w:color="auto"/>
                        <w:right w:val="none" w:sz="0" w:space="0" w:color="auto"/>
                      </w:divBdr>
                    </w:div>
                    <w:div w:id="1616135642">
                      <w:marLeft w:val="0"/>
                      <w:marRight w:val="0"/>
                      <w:marTop w:val="0"/>
                      <w:marBottom w:val="0"/>
                      <w:divBdr>
                        <w:top w:val="none" w:sz="0" w:space="0" w:color="auto"/>
                        <w:left w:val="none" w:sz="0" w:space="0" w:color="auto"/>
                        <w:bottom w:val="none" w:sz="0" w:space="0" w:color="auto"/>
                        <w:right w:val="none" w:sz="0" w:space="0" w:color="auto"/>
                      </w:divBdr>
                    </w:div>
                    <w:div w:id="1636638114">
                      <w:marLeft w:val="0"/>
                      <w:marRight w:val="0"/>
                      <w:marTop w:val="0"/>
                      <w:marBottom w:val="0"/>
                      <w:divBdr>
                        <w:top w:val="none" w:sz="0" w:space="0" w:color="auto"/>
                        <w:left w:val="none" w:sz="0" w:space="0" w:color="auto"/>
                        <w:bottom w:val="none" w:sz="0" w:space="0" w:color="auto"/>
                        <w:right w:val="none" w:sz="0" w:space="0" w:color="auto"/>
                      </w:divBdr>
                    </w:div>
                    <w:div w:id="1808281712">
                      <w:marLeft w:val="0"/>
                      <w:marRight w:val="0"/>
                      <w:marTop w:val="0"/>
                      <w:marBottom w:val="0"/>
                      <w:divBdr>
                        <w:top w:val="none" w:sz="0" w:space="0" w:color="auto"/>
                        <w:left w:val="none" w:sz="0" w:space="0" w:color="auto"/>
                        <w:bottom w:val="none" w:sz="0" w:space="0" w:color="auto"/>
                        <w:right w:val="none" w:sz="0" w:space="0" w:color="auto"/>
                      </w:divBdr>
                    </w:div>
                    <w:div w:id="1957519072">
                      <w:marLeft w:val="0"/>
                      <w:marRight w:val="0"/>
                      <w:marTop w:val="0"/>
                      <w:marBottom w:val="0"/>
                      <w:divBdr>
                        <w:top w:val="none" w:sz="0" w:space="0" w:color="auto"/>
                        <w:left w:val="none" w:sz="0" w:space="0" w:color="auto"/>
                        <w:bottom w:val="none" w:sz="0" w:space="0" w:color="auto"/>
                        <w:right w:val="none" w:sz="0" w:space="0" w:color="auto"/>
                      </w:divBdr>
                    </w:div>
                  </w:divsChild>
                </w:div>
                <w:div w:id="1977487009">
                  <w:marLeft w:val="0"/>
                  <w:marRight w:val="0"/>
                  <w:marTop w:val="0"/>
                  <w:marBottom w:val="0"/>
                  <w:divBdr>
                    <w:top w:val="none" w:sz="0" w:space="0" w:color="auto"/>
                    <w:left w:val="none" w:sz="0" w:space="0" w:color="auto"/>
                    <w:bottom w:val="none" w:sz="0" w:space="0" w:color="auto"/>
                    <w:right w:val="none" w:sz="0" w:space="0" w:color="auto"/>
                  </w:divBdr>
                  <w:divsChild>
                    <w:div w:id="1804342960">
                      <w:marLeft w:val="0"/>
                      <w:marRight w:val="0"/>
                      <w:marTop w:val="0"/>
                      <w:marBottom w:val="0"/>
                      <w:divBdr>
                        <w:top w:val="none" w:sz="0" w:space="0" w:color="auto"/>
                        <w:left w:val="none" w:sz="0" w:space="0" w:color="auto"/>
                        <w:bottom w:val="none" w:sz="0" w:space="0" w:color="auto"/>
                        <w:right w:val="none" w:sz="0" w:space="0" w:color="auto"/>
                      </w:divBdr>
                    </w:div>
                    <w:div w:id="19710139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29092513">
          <w:marLeft w:val="0"/>
          <w:marRight w:val="0"/>
          <w:marTop w:val="0"/>
          <w:marBottom w:val="0"/>
          <w:divBdr>
            <w:top w:val="none" w:sz="0" w:space="0" w:color="auto"/>
            <w:left w:val="none" w:sz="0" w:space="0" w:color="auto"/>
            <w:bottom w:val="none" w:sz="0" w:space="0" w:color="auto"/>
            <w:right w:val="none" w:sz="0" w:space="0" w:color="auto"/>
          </w:divBdr>
        </w:div>
        <w:div w:id="2087216551">
          <w:marLeft w:val="0"/>
          <w:marRight w:val="0"/>
          <w:marTop w:val="0"/>
          <w:marBottom w:val="0"/>
          <w:divBdr>
            <w:top w:val="none" w:sz="0" w:space="0" w:color="auto"/>
            <w:left w:val="none" w:sz="0" w:space="0" w:color="auto"/>
            <w:bottom w:val="none" w:sz="0" w:space="0" w:color="auto"/>
            <w:right w:val="none" w:sz="0" w:space="0" w:color="auto"/>
          </w:divBdr>
          <w:divsChild>
            <w:div w:id="1478107088">
              <w:marLeft w:val="-75"/>
              <w:marRight w:val="0"/>
              <w:marTop w:val="30"/>
              <w:marBottom w:val="30"/>
              <w:divBdr>
                <w:top w:val="none" w:sz="0" w:space="0" w:color="auto"/>
                <w:left w:val="none" w:sz="0" w:space="0" w:color="auto"/>
                <w:bottom w:val="none" w:sz="0" w:space="0" w:color="auto"/>
                <w:right w:val="none" w:sz="0" w:space="0" w:color="auto"/>
              </w:divBdr>
              <w:divsChild>
                <w:div w:id="25837311">
                  <w:marLeft w:val="0"/>
                  <w:marRight w:val="0"/>
                  <w:marTop w:val="0"/>
                  <w:marBottom w:val="0"/>
                  <w:divBdr>
                    <w:top w:val="none" w:sz="0" w:space="0" w:color="auto"/>
                    <w:left w:val="none" w:sz="0" w:space="0" w:color="auto"/>
                    <w:bottom w:val="none" w:sz="0" w:space="0" w:color="auto"/>
                    <w:right w:val="none" w:sz="0" w:space="0" w:color="auto"/>
                  </w:divBdr>
                  <w:divsChild>
                    <w:div w:id="1513914223">
                      <w:marLeft w:val="0"/>
                      <w:marRight w:val="0"/>
                      <w:marTop w:val="0"/>
                      <w:marBottom w:val="0"/>
                      <w:divBdr>
                        <w:top w:val="none" w:sz="0" w:space="0" w:color="auto"/>
                        <w:left w:val="none" w:sz="0" w:space="0" w:color="auto"/>
                        <w:bottom w:val="none" w:sz="0" w:space="0" w:color="auto"/>
                        <w:right w:val="none" w:sz="0" w:space="0" w:color="auto"/>
                      </w:divBdr>
                    </w:div>
                  </w:divsChild>
                </w:div>
                <w:div w:id="113184109">
                  <w:marLeft w:val="0"/>
                  <w:marRight w:val="0"/>
                  <w:marTop w:val="0"/>
                  <w:marBottom w:val="0"/>
                  <w:divBdr>
                    <w:top w:val="none" w:sz="0" w:space="0" w:color="auto"/>
                    <w:left w:val="none" w:sz="0" w:space="0" w:color="auto"/>
                    <w:bottom w:val="none" w:sz="0" w:space="0" w:color="auto"/>
                    <w:right w:val="none" w:sz="0" w:space="0" w:color="auto"/>
                  </w:divBdr>
                  <w:divsChild>
                    <w:div w:id="452748632">
                      <w:marLeft w:val="0"/>
                      <w:marRight w:val="0"/>
                      <w:marTop w:val="0"/>
                      <w:marBottom w:val="0"/>
                      <w:divBdr>
                        <w:top w:val="none" w:sz="0" w:space="0" w:color="auto"/>
                        <w:left w:val="none" w:sz="0" w:space="0" w:color="auto"/>
                        <w:bottom w:val="none" w:sz="0" w:space="0" w:color="auto"/>
                        <w:right w:val="none" w:sz="0" w:space="0" w:color="auto"/>
                      </w:divBdr>
                    </w:div>
                    <w:div w:id="1968199029">
                      <w:marLeft w:val="0"/>
                      <w:marRight w:val="0"/>
                      <w:marTop w:val="0"/>
                      <w:marBottom w:val="0"/>
                      <w:divBdr>
                        <w:top w:val="none" w:sz="0" w:space="0" w:color="auto"/>
                        <w:left w:val="none" w:sz="0" w:space="0" w:color="auto"/>
                        <w:bottom w:val="none" w:sz="0" w:space="0" w:color="auto"/>
                        <w:right w:val="none" w:sz="0" w:space="0" w:color="auto"/>
                      </w:divBdr>
                    </w:div>
                    <w:div w:id="2146967237">
                      <w:marLeft w:val="0"/>
                      <w:marRight w:val="0"/>
                      <w:marTop w:val="0"/>
                      <w:marBottom w:val="0"/>
                      <w:divBdr>
                        <w:top w:val="none" w:sz="0" w:space="0" w:color="auto"/>
                        <w:left w:val="none" w:sz="0" w:space="0" w:color="auto"/>
                        <w:bottom w:val="none" w:sz="0" w:space="0" w:color="auto"/>
                        <w:right w:val="none" w:sz="0" w:space="0" w:color="auto"/>
                      </w:divBdr>
                    </w:div>
                  </w:divsChild>
                </w:div>
                <w:div w:id="355424694">
                  <w:marLeft w:val="0"/>
                  <w:marRight w:val="0"/>
                  <w:marTop w:val="0"/>
                  <w:marBottom w:val="0"/>
                  <w:divBdr>
                    <w:top w:val="none" w:sz="0" w:space="0" w:color="auto"/>
                    <w:left w:val="none" w:sz="0" w:space="0" w:color="auto"/>
                    <w:bottom w:val="none" w:sz="0" w:space="0" w:color="auto"/>
                    <w:right w:val="none" w:sz="0" w:space="0" w:color="auto"/>
                  </w:divBdr>
                  <w:divsChild>
                    <w:div w:id="1415974637">
                      <w:marLeft w:val="0"/>
                      <w:marRight w:val="0"/>
                      <w:marTop w:val="0"/>
                      <w:marBottom w:val="0"/>
                      <w:divBdr>
                        <w:top w:val="none" w:sz="0" w:space="0" w:color="auto"/>
                        <w:left w:val="none" w:sz="0" w:space="0" w:color="auto"/>
                        <w:bottom w:val="none" w:sz="0" w:space="0" w:color="auto"/>
                        <w:right w:val="none" w:sz="0" w:space="0" w:color="auto"/>
                      </w:divBdr>
                    </w:div>
                  </w:divsChild>
                </w:div>
                <w:div w:id="764110115">
                  <w:marLeft w:val="0"/>
                  <w:marRight w:val="0"/>
                  <w:marTop w:val="0"/>
                  <w:marBottom w:val="0"/>
                  <w:divBdr>
                    <w:top w:val="none" w:sz="0" w:space="0" w:color="auto"/>
                    <w:left w:val="none" w:sz="0" w:space="0" w:color="auto"/>
                    <w:bottom w:val="none" w:sz="0" w:space="0" w:color="auto"/>
                    <w:right w:val="none" w:sz="0" w:space="0" w:color="auto"/>
                  </w:divBdr>
                  <w:divsChild>
                    <w:div w:id="808549042">
                      <w:marLeft w:val="0"/>
                      <w:marRight w:val="0"/>
                      <w:marTop w:val="0"/>
                      <w:marBottom w:val="0"/>
                      <w:divBdr>
                        <w:top w:val="none" w:sz="0" w:space="0" w:color="auto"/>
                        <w:left w:val="none" w:sz="0" w:space="0" w:color="auto"/>
                        <w:bottom w:val="none" w:sz="0" w:space="0" w:color="auto"/>
                        <w:right w:val="none" w:sz="0" w:space="0" w:color="auto"/>
                      </w:divBdr>
                    </w:div>
                    <w:div w:id="970750285">
                      <w:marLeft w:val="0"/>
                      <w:marRight w:val="0"/>
                      <w:marTop w:val="0"/>
                      <w:marBottom w:val="0"/>
                      <w:divBdr>
                        <w:top w:val="none" w:sz="0" w:space="0" w:color="auto"/>
                        <w:left w:val="none" w:sz="0" w:space="0" w:color="auto"/>
                        <w:bottom w:val="none" w:sz="0" w:space="0" w:color="auto"/>
                        <w:right w:val="none" w:sz="0" w:space="0" w:color="auto"/>
                      </w:divBdr>
                    </w:div>
                  </w:divsChild>
                </w:div>
                <w:div w:id="808783854">
                  <w:marLeft w:val="0"/>
                  <w:marRight w:val="0"/>
                  <w:marTop w:val="0"/>
                  <w:marBottom w:val="0"/>
                  <w:divBdr>
                    <w:top w:val="none" w:sz="0" w:space="0" w:color="auto"/>
                    <w:left w:val="none" w:sz="0" w:space="0" w:color="auto"/>
                    <w:bottom w:val="none" w:sz="0" w:space="0" w:color="auto"/>
                    <w:right w:val="none" w:sz="0" w:space="0" w:color="auto"/>
                  </w:divBdr>
                  <w:divsChild>
                    <w:div w:id="35783073">
                      <w:marLeft w:val="0"/>
                      <w:marRight w:val="0"/>
                      <w:marTop w:val="0"/>
                      <w:marBottom w:val="0"/>
                      <w:divBdr>
                        <w:top w:val="none" w:sz="0" w:space="0" w:color="auto"/>
                        <w:left w:val="none" w:sz="0" w:space="0" w:color="auto"/>
                        <w:bottom w:val="none" w:sz="0" w:space="0" w:color="auto"/>
                        <w:right w:val="none" w:sz="0" w:space="0" w:color="auto"/>
                      </w:divBdr>
                    </w:div>
                    <w:div w:id="223681308">
                      <w:marLeft w:val="0"/>
                      <w:marRight w:val="0"/>
                      <w:marTop w:val="0"/>
                      <w:marBottom w:val="0"/>
                      <w:divBdr>
                        <w:top w:val="none" w:sz="0" w:space="0" w:color="auto"/>
                        <w:left w:val="none" w:sz="0" w:space="0" w:color="auto"/>
                        <w:bottom w:val="none" w:sz="0" w:space="0" w:color="auto"/>
                        <w:right w:val="none" w:sz="0" w:space="0" w:color="auto"/>
                      </w:divBdr>
                    </w:div>
                    <w:div w:id="438793619">
                      <w:marLeft w:val="0"/>
                      <w:marRight w:val="0"/>
                      <w:marTop w:val="0"/>
                      <w:marBottom w:val="0"/>
                      <w:divBdr>
                        <w:top w:val="none" w:sz="0" w:space="0" w:color="auto"/>
                        <w:left w:val="none" w:sz="0" w:space="0" w:color="auto"/>
                        <w:bottom w:val="none" w:sz="0" w:space="0" w:color="auto"/>
                        <w:right w:val="none" w:sz="0" w:space="0" w:color="auto"/>
                      </w:divBdr>
                    </w:div>
                    <w:div w:id="520900431">
                      <w:marLeft w:val="0"/>
                      <w:marRight w:val="0"/>
                      <w:marTop w:val="0"/>
                      <w:marBottom w:val="0"/>
                      <w:divBdr>
                        <w:top w:val="none" w:sz="0" w:space="0" w:color="auto"/>
                        <w:left w:val="none" w:sz="0" w:space="0" w:color="auto"/>
                        <w:bottom w:val="none" w:sz="0" w:space="0" w:color="auto"/>
                        <w:right w:val="none" w:sz="0" w:space="0" w:color="auto"/>
                      </w:divBdr>
                    </w:div>
                    <w:div w:id="579103896">
                      <w:marLeft w:val="0"/>
                      <w:marRight w:val="0"/>
                      <w:marTop w:val="0"/>
                      <w:marBottom w:val="0"/>
                      <w:divBdr>
                        <w:top w:val="none" w:sz="0" w:space="0" w:color="auto"/>
                        <w:left w:val="none" w:sz="0" w:space="0" w:color="auto"/>
                        <w:bottom w:val="none" w:sz="0" w:space="0" w:color="auto"/>
                        <w:right w:val="none" w:sz="0" w:space="0" w:color="auto"/>
                      </w:divBdr>
                    </w:div>
                    <w:div w:id="887646454">
                      <w:marLeft w:val="0"/>
                      <w:marRight w:val="0"/>
                      <w:marTop w:val="0"/>
                      <w:marBottom w:val="0"/>
                      <w:divBdr>
                        <w:top w:val="none" w:sz="0" w:space="0" w:color="auto"/>
                        <w:left w:val="none" w:sz="0" w:space="0" w:color="auto"/>
                        <w:bottom w:val="none" w:sz="0" w:space="0" w:color="auto"/>
                        <w:right w:val="none" w:sz="0" w:space="0" w:color="auto"/>
                      </w:divBdr>
                    </w:div>
                    <w:div w:id="1129396195">
                      <w:marLeft w:val="0"/>
                      <w:marRight w:val="0"/>
                      <w:marTop w:val="0"/>
                      <w:marBottom w:val="0"/>
                      <w:divBdr>
                        <w:top w:val="none" w:sz="0" w:space="0" w:color="auto"/>
                        <w:left w:val="none" w:sz="0" w:space="0" w:color="auto"/>
                        <w:bottom w:val="none" w:sz="0" w:space="0" w:color="auto"/>
                        <w:right w:val="none" w:sz="0" w:space="0" w:color="auto"/>
                      </w:divBdr>
                    </w:div>
                    <w:div w:id="1283612044">
                      <w:marLeft w:val="0"/>
                      <w:marRight w:val="0"/>
                      <w:marTop w:val="0"/>
                      <w:marBottom w:val="0"/>
                      <w:divBdr>
                        <w:top w:val="none" w:sz="0" w:space="0" w:color="auto"/>
                        <w:left w:val="none" w:sz="0" w:space="0" w:color="auto"/>
                        <w:bottom w:val="none" w:sz="0" w:space="0" w:color="auto"/>
                        <w:right w:val="none" w:sz="0" w:space="0" w:color="auto"/>
                      </w:divBdr>
                    </w:div>
                    <w:div w:id="1380787591">
                      <w:marLeft w:val="0"/>
                      <w:marRight w:val="0"/>
                      <w:marTop w:val="0"/>
                      <w:marBottom w:val="0"/>
                      <w:divBdr>
                        <w:top w:val="none" w:sz="0" w:space="0" w:color="auto"/>
                        <w:left w:val="none" w:sz="0" w:space="0" w:color="auto"/>
                        <w:bottom w:val="none" w:sz="0" w:space="0" w:color="auto"/>
                        <w:right w:val="none" w:sz="0" w:space="0" w:color="auto"/>
                      </w:divBdr>
                    </w:div>
                    <w:div w:id="1401102937">
                      <w:marLeft w:val="0"/>
                      <w:marRight w:val="0"/>
                      <w:marTop w:val="0"/>
                      <w:marBottom w:val="0"/>
                      <w:divBdr>
                        <w:top w:val="none" w:sz="0" w:space="0" w:color="auto"/>
                        <w:left w:val="none" w:sz="0" w:space="0" w:color="auto"/>
                        <w:bottom w:val="none" w:sz="0" w:space="0" w:color="auto"/>
                        <w:right w:val="none" w:sz="0" w:space="0" w:color="auto"/>
                      </w:divBdr>
                    </w:div>
                    <w:div w:id="1704360205">
                      <w:marLeft w:val="0"/>
                      <w:marRight w:val="0"/>
                      <w:marTop w:val="0"/>
                      <w:marBottom w:val="0"/>
                      <w:divBdr>
                        <w:top w:val="none" w:sz="0" w:space="0" w:color="auto"/>
                        <w:left w:val="none" w:sz="0" w:space="0" w:color="auto"/>
                        <w:bottom w:val="none" w:sz="0" w:space="0" w:color="auto"/>
                        <w:right w:val="none" w:sz="0" w:space="0" w:color="auto"/>
                      </w:divBdr>
                    </w:div>
                    <w:div w:id="1828201952">
                      <w:marLeft w:val="0"/>
                      <w:marRight w:val="0"/>
                      <w:marTop w:val="0"/>
                      <w:marBottom w:val="0"/>
                      <w:divBdr>
                        <w:top w:val="none" w:sz="0" w:space="0" w:color="auto"/>
                        <w:left w:val="none" w:sz="0" w:space="0" w:color="auto"/>
                        <w:bottom w:val="none" w:sz="0" w:space="0" w:color="auto"/>
                        <w:right w:val="none" w:sz="0" w:space="0" w:color="auto"/>
                      </w:divBdr>
                    </w:div>
                  </w:divsChild>
                </w:div>
                <w:div w:id="937907898">
                  <w:marLeft w:val="0"/>
                  <w:marRight w:val="0"/>
                  <w:marTop w:val="0"/>
                  <w:marBottom w:val="0"/>
                  <w:divBdr>
                    <w:top w:val="none" w:sz="0" w:space="0" w:color="auto"/>
                    <w:left w:val="none" w:sz="0" w:space="0" w:color="auto"/>
                    <w:bottom w:val="none" w:sz="0" w:space="0" w:color="auto"/>
                    <w:right w:val="none" w:sz="0" w:space="0" w:color="auto"/>
                  </w:divBdr>
                  <w:divsChild>
                    <w:div w:id="43410315">
                      <w:marLeft w:val="0"/>
                      <w:marRight w:val="0"/>
                      <w:marTop w:val="0"/>
                      <w:marBottom w:val="0"/>
                      <w:divBdr>
                        <w:top w:val="none" w:sz="0" w:space="0" w:color="auto"/>
                        <w:left w:val="none" w:sz="0" w:space="0" w:color="auto"/>
                        <w:bottom w:val="none" w:sz="0" w:space="0" w:color="auto"/>
                        <w:right w:val="none" w:sz="0" w:space="0" w:color="auto"/>
                      </w:divBdr>
                    </w:div>
                    <w:div w:id="450981153">
                      <w:marLeft w:val="0"/>
                      <w:marRight w:val="0"/>
                      <w:marTop w:val="0"/>
                      <w:marBottom w:val="0"/>
                      <w:divBdr>
                        <w:top w:val="none" w:sz="0" w:space="0" w:color="auto"/>
                        <w:left w:val="none" w:sz="0" w:space="0" w:color="auto"/>
                        <w:bottom w:val="none" w:sz="0" w:space="0" w:color="auto"/>
                        <w:right w:val="none" w:sz="0" w:space="0" w:color="auto"/>
                      </w:divBdr>
                    </w:div>
                    <w:div w:id="467359845">
                      <w:marLeft w:val="0"/>
                      <w:marRight w:val="0"/>
                      <w:marTop w:val="0"/>
                      <w:marBottom w:val="0"/>
                      <w:divBdr>
                        <w:top w:val="none" w:sz="0" w:space="0" w:color="auto"/>
                        <w:left w:val="none" w:sz="0" w:space="0" w:color="auto"/>
                        <w:bottom w:val="none" w:sz="0" w:space="0" w:color="auto"/>
                        <w:right w:val="none" w:sz="0" w:space="0" w:color="auto"/>
                      </w:divBdr>
                    </w:div>
                    <w:div w:id="486241233">
                      <w:marLeft w:val="0"/>
                      <w:marRight w:val="0"/>
                      <w:marTop w:val="0"/>
                      <w:marBottom w:val="0"/>
                      <w:divBdr>
                        <w:top w:val="none" w:sz="0" w:space="0" w:color="auto"/>
                        <w:left w:val="none" w:sz="0" w:space="0" w:color="auto"/>
                        <w:bottom w:val="none" w:sz="0" w:space="0" w:color="auto"/>
                        <w:right w:val="none" w:sz="0" w:space="0" w:color="auto"/>
                      </w:divBdr>
                    </w:div>
                    <w:div w:id="531042683">
                      <w:marLeft w:val="0"/>
                      <w:marRight w:val="0"/>
                      <w:marTop w:val="0"/>
                      <w:marBottom w:val="0"/>
                      <w:divBdr>
                        <w:top w:val="none" w:sz="0" w:space="0" w:color="auto"/>
                        <w:left w:val="none" w:sz="0" w:space="0" w:color="auto"/>
                        <w:bottom w:val="none" w:sz="0" w:space="0" w:color="auto"/>
                        <w:right w:val="none" w:sz="0" w:space="0" w:color="auto"/>
                      </w:divBdr>
                    </w:div>
                    <w:div w:id="1259097990">
                      <w:marLeft w:val="0"/>
                      <w:marRight w:val="0"/>
                      <w:marTop w:val="0"/>
                      <w:marBottom w:val="0"/>
                      <w:divBdr>
                        <w:top w:val="none" w:sz="0" w:space="0" w:color="auto"/>
                        <w:left w:val="none" w:sz="0" w:space="0" w:color="auto"/>
                        <w:bottom w:val="none" w:sz="0" w:space="0" w:color="auto"/>
                        <w:right w:val="none" w:sz="0" w:space="0" w:color="auto"/>
                      </w:divBdr>
                    </w:div>
                    <w:div w:id="1273976334">
                      <w:marLeft w:val="0"/>
                      <w:marRight w:val="0"/>
                      <w:marTop w:val="0"/>
                      <w:marBottom w:val="0"/>
                      <w:divBdr>
                        <w:top w:val="none" w:sz="0" w:space="0" w:color="auto"/>
                        <w:left w:val="none" w:sz="0" w:space="0" w:color="auto"/>
                        <w:bottom w:val="none" w:sz="0" w:space="0" w:color="auto"/>
                        <w:right w:val="none" w:sz="0" w:space="0" w:color="auto"/>
                      </w:divBdr>
                    </w:div>
                    <w:div w:id="1574437633">
                      <w:marLeft w:val="0"/>
                      <w:marRight w:val="0"/>
                      <w:marTop w:val="0"/>
                      <w:marBottom w:val="0"/>
                      <w:divBdr>
                        <w:top w:val="none" w:sz="0" w:space="0" w:color="auto"/>
                        <w:left w:val="none" w:sz="0" w:space="0" w:color="auto"/>
                        <w:bottom w:val="none" w:sz="0" w:space="0" w:color="auto"/>
                        <w:right w:val="none" w:sz="0" w:space="0" w:color="auto"/>
                      </w:divBdr>
                    </w:div>
                    <w:div w:id="1603147096">
                      <w:marLeft w:val="0"/>
                      <w:marRight w:val="0"/>
                      <w:marTop w:val="0"/>
                      <w:marBottom w:val="0"/>
                      <w:divBdr>
                        <w:top w:val="none" w:sz="0" w:space="0" w:color="auto"/>
                        <w:left w:val="none" w:sz="0" w:space="0" w:color="auto"/>
                        <w:bottom w:val="none" w:sz="0" w:space="0" w:color="auto"/>
                        <w:right w:val="none" w:sz="0" w:space="0" w:color="auto"/>
                      </w:divBdr>
                    </w:div>
                    <w:div w:id="1859462450">
                      <w:marLeft w:val="0"/>
                      <w:marRight w:val="0"/>
                      <w:marTop w:val="0"/>
                      <w:marBottom w:val="0"/>
                      <w:divBdr>
                        <w:top w:val="none" w:sz="0" w:space="0" w:color="auto"/>
                        <w:left w:val="none" w:sz="0" w:space="0" w:color="auto"/>
                        <w:bottom w:val="none" w:sz="0" w:space="0" w:color="auto"/>
                        <w:right w:val="none" w:sz="0" w:space="0" w:color="auto"/>
                      </w:divBdr>
                    </w:div>
                    <w:div w:id="2003267260">
                      <w:marLeft w:val="0"/>
                      <w:marRight w:val="0"/>
                      <w:marTop w:val="0"/>
                      <w:marBottom w:val="0"/>
                      <w:divBdr>
                        <w:top w:val="none" w:sz="0" w:space="0" w:color="auto"/>
                        <w:left w:val="none" w:sz="0" w:space="0" w:color="auto"/>
                        <w:bottom w:val="none" w:sz="0" w:space="0" w:color="auto"/>
                        <w:right w:val="none" w:sz="0" w:space="0" w:color="auto"/>
                      </w:divBdr>
                    </w:div>
                    <w:div w:id="2088989890">
                      <w:marLeft w:val="0"/>
                      <w:marRight w:val="0"/>
                      <w:marTop w:val="0"/>
                      <w:marBottom w:val="0"/>
                      <w:divBdr>
                        <w:top w:val="none" w:sz="0" w:space="0" w:color="auto"/>
                        <w:left w:val="none" w:sz="0" w:space="0" w:color="auto"/>
                        <w:bottom w:val="none" w:sz="0" w:space="0" w:color="auto"/>
                        <w:right w:val="none" w:sz="0" w:space="0" w:color="auto"/>
                      </w:divBdr>
                    </w:div>
                  </w:divsChild>
                </w:div>
                <w:div w:id="1127089924">
                  <w:marLeft w:val="0"/>
                  <w:marRight w:val="0"/>
                  <w:marTop w:val="0"/>
                  <w:marBottom w:val="0"/>
                  <w:divBdr>
                    <w:top w:val="none" w:sz="0" w:space="0" w:color="auto"/>
                    <w:left w:val="none" w:sz="0" w:space="0" w:color="auto"/>
                    <w:bottom w:val="none" w:sz="0" w:space="0" w:color="auto"/>
                    <w:right w:val="none" w:sz="0" w:space="0" w:color="auto"/>
                  </w:divBdr>
                  <w:divsChild>
                    <w:div w:id="1340231751">
                      <w:marLeft w:val="0"/>
                      <w:marRight w:val="0"/>
                      <w:marTop w:val="0"/>
                      <w:marBottom w:val="0"/>
                      <w:divBdr>
                        <w:top w:val="none" w:sz="0" w:space="0" w:color="auto"/>
                        <w:left w:val="none" w:sz="0" w:space="0" w:color="auto"/>
                        <w:bottom w:val="none" w:sz="0" w:space="0" w:color="auto"/>
                        <w:right w:val="none" w:sz="0" w:space="0" w:color="auto"/>
                      </w:divBdr>
                    </w:div>
                  </w:divsChild>
                </w:div>
                <w:div w:id="1523084852">
                  <w:marLeft w:val="0"/>
                  <w:marRight w:val="0"/>
                  <w:marTop w:val="0"/>
                  <w:marBottom w:val="0"/>
                  <w:divBdr>
                    <w:top w:val="none" w:sz="0" w:space="0" w:color="auto"/>
                    <w:left w:val="none" w:sz="0" w:space="0" w:color="auto"/>
                    <w:bottom w:val="none" w:sz="0" w:space="0" w:color="auto"/>
                    <w:right w:val="none" w:sz="0" w:space="0" w:color="auto"/>
                  </w:divBdr>
                  <w:divsChild>
                    <w:div w:id="752554768">
                      <w:marLeft w:val="0"/>
                      <w:marRight w:val="0"/>
                      <w:marTop w:val="0"/>
                      <w:marBottom w:val="0"/>
                      <w:divBdr>
                        <w:top w:val="none" w:sz="0" w:space="0" w:color="auto"/>
                        <w:left w:val="none" w:sz="0" w:space="0" w:color="auto"/>
                        <w:bottom w:val="none" w:sz="0" w:space="0" w:color="auto"/>
                        <w:right w:val="none" w:sz="0" w:space="0" w:color="auto"/>
                      </w:divBdr>
                    </w:div>
                    <w:div w:id="1488009259">
                      <w:marLeft w:val="0"/>
                      <w:marRight w:val="0"/>
                      <w:marTop w:val="0"/>
                      <w:marBottom w:val="0"/>
                      <w:divBdr>
                        <w:top w:val="none" w:sz="0" w:space="0" w:color="auto"/>
                        <w:left w:val="none" w:sz="0" w:space="0" w:color="auto"/>
                        <w:bottom w:val="none" w:sz="0" w:space="0" w:color="auto"/>
                        <w:right w:val="none" w:sz="0" w:space="0" w:color="auto"/>
                      </w:divBdr>
                    </w:div>
                  </w:divsChild>
                </w:div>
                <w:div w:id="1817255260">
                  <w:marLeft w:val="0"/>
                  <w:marRight w:val="0"/>
                  <w:marTop w:val="0"/>
                  <w:marBottom w:val="0"/>
                  <w:divBdr>
                    <w:top w:val="none" w:sz="0" w:space="0" w:color="auto"/>
                    <w:left w:val="none" w:sz="0" w:space="0" w:color="auto"/>
                    <w:bottom w:val="none" w:sz="0" w:space="0" w:color="auto"/>
                    <w:right w:val="none" w:sz="0" w:space="0" w:color="auto"/>
                  </w:divBdr>
                  <w:divsChild>
                    <w:div w:id="373621930">
                      <w:marLeft w:val="0"/>
                      <w:marRight w:val="0"/>
                      <w:marTop w:val="0"/>
                      <w:marBottom w:val="0"/>
                      <w:divBdr>
                        <w:top w:val="none" w:sz="0" w:space="0" w:color="auto"/>
                        <w:left w:val="none" w:sz="0" w:space="0" w:color="auto"/>
                        <w:bottom w:val="none" w:sz="0" w:space="0" w:color="auto"/>
                        <w:right w:val="none" w:sz="0" w:space="0" w:color="auto"/>
                      </w:divBdr>
                    </w:div>
                  </w:divsChild>
                </w:div>
                <w:div w:id="1836846850">
                  <w:marLeft w:val="0"/>
                  <w:marRight w:val="0"/>
                  <w:marTop w:val="0"/>
                  <w:marBottom w:val="0"/>
                  <w:divBdr>
                    <w:top w:val="none" w:sz="0" w:space="0" w:color="auto"/>
                    <w:left w:val="none" w:sz="0" w:space="0" w:color="auto"/>
                    <w:bottom w:val="none" w:sz="0" w:space="0" w:color="auto"/>
                    <w:right w:val="none" w:sz="0" w:space="0" w:color="auto"/>
                  </w:divBdr>
                  <w:divsChild>
                    <w:div w:id="299727543">
                      <w:marLeft w:val="0"/>
                      <w:marRight w:val="0"/>
                      <w:marTop w:val="0"/>
                      <w:marBottom w:val="0"/>
                      <w:divBdr>
                        <w:top w:val="none" w:sz="0" w:space="0" w:color="auto"/>
                        <w:left w:val="none" w:sz="0" w:space="0" w:color="auto"/>
                        <w:bottom w:val="none" w:sz="0" w:space="0" w:color="auto"/>
                        <w:right w:val="none" w:sz="0" w:space="0" w:color="auto"/>
                      </w:divBdr>
                    </w:div>
                  </w:divsChild>
                </w:div>
                <w:div w:id="1888177657">
                  <w:marLeft w:val="0"/>
                  <w:marRight w:val="0"/>
                  <w:marTop w:val="0"/>
                  <w:marBottom w:val="0"/>
                  <w:divBdr>
                    <w:top w:val="none" w:sz="0" w:space="0" w:color="auto"/>
                    <w:left w:val="none" w:sz="0" w:space="0" w:color="auto"/>
                    <w:bottom w:val="none" w:sz="0" w:space="0" w:color="auto"/>
                    <w:right w:val="none" w:sz="0" w:space="0" w:color="auto"/>
                  </w:divBdr>
                  <w:divsChild>
                    <w:div w:id="582027374">
                      <w:marLeft w:val="0"/>
                      <w:marRight w:val="0"/>
                      <w:marTop w:val="0"/>
                      <w:marBottom w:val="0"/>
                      <w:divBdr>
                        <w:top w:val="none" w:sz="0" w:space="0" w:color="auto"/>
                        <w:left w:val="none" w:sz="0" w:space="0" w:color="auto"/>
                        <w:bottom w:val="none" w:sz="0" w:space="0" w:color="auto"/>
                        <w:right w:val="none" w:sz="0" w:space="0" w:color="auto"/>
                      </w:divBdr>
                    </w:div>
                    <w:div w:id="822620615">
                      <w:marLeft w:val="0"/>
                      <w:marRight w:val="0"/>
                      <w:marTop w:val="0"/>
                      <w:marBottom w:val="0"/>
                      <w:divBdr>
                        <w:top w:val="none" w:sz="0" w:space="0" w:color="auto"/>
                        <w:left w:val="none" w:sz="0" w:space="0" w:color="auto"/>
                        <w:bottom w:val="none" w:sz="0" w:space="0" w:color="auto"/>
                        <w:right w:val="none" w:sz="0" w:space="0" w:color="auto"/>
                      </w:divBdr>
                    </w:div>
                    <w:div w:id="1278682431">
                      <w:marLeft w:val="0"/>
                      <w:marRight w:val="0"/>
                      <w:marTop w:val="0"/>
                      <w:marBottom w:val="0"/>
                      <w:divBdr>
                        <w:top w:val="none" w:sz="0" w:space="0" w:color="auto"/>
                        <w:left w:val="none" w:sz="0" w:space="0" w:color="auto"/>
                        <w:bottom w:val="none" w:sz="0" w:space="0" w:color="auto"/>
                        <w:right w:val="none" w:sz="0" w:space="0" w:color="auto"/>
                      </w:divBdr>
                    </w:div>
                  </w:divsChild>
                </w:div>
                <w:div w:id="1927228990">
                  <w:marLeft w:val="0"/>
                  <w:marRight w:val="0"/>
                  <w:marTop w:val="0"/>
                  <w:marBottom w:val="0"/>
                  <w:divBdr>
                    <w:top w:val="none" w:sz="0" w:space="0" w:color="auto"/>
                    <w:left w:val="none" w:sz="0" w:space="0" w:color="auto"/>
                    <w:bottom w:val="none" w:sz="0" w:space="0" w:color="auto"/>
                    <w:right w:val="none" w:sz="0" w:space="0" w:color="auto"/>
                  </w:divBdr>
                  <w:divsChild>
                    <w:div w:id="1816529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31775855">
      <w:bodyDiv w:val="1"/>
      <w:marLeft w:val="0"/>
      <w:marRight w:val="0"/>
      <w:marTop w:val="0"/>
      <w:marBottom w:val="0"/>
      <w:divBdr>
        <w:top w:val="none" w:sz="0" w:space="0" w:color="auto"/>
        <w:left w:val="none" w:sz="0" w:space="0" w:color="auto"/>
        <w:bottom w:val="none" w:sz="0" w:space="0" w:color="auto"/>
        <w:right w:val="none" w:sz="0" w:space="0" w:color="auto"/>
      </w:divBdr>
    </w:div>
    <w:div w:id="2146653769">
      <w:bodyDiv w:val="1"/>
      <w:marLeft w:val="0"/>
      <w:marRight w:val="0"/>
      <w:marTop w:val="0"/>
      <w:marBottom w:val="0"/>
      <w:divBdr>
        <w:top w:val="none" w:sz="0" w:space="0" w:color="auto"/>
        <w:left w:val="none" w:sz="0" w:space="0" w:color="auto"/>
        <w:bottom w:val="none" w:sz="0" w:space="0" w:color="auto"/>
        <w:right w:val="none" w:sz="0" w:space="0" w:color="auto"/>
      </w:divBdr>
      <w:divsChild>
        <w:div w:id="1424646527">
          <w:marLeft w:val="0"/>
          <w:marRight w:val="0"/>
          <w:marTop w:val="0"/>
          <w:marBottom w:val="160"/>
          <w:divBdr>
            <w:top w:val="none" w:sz="0" w:space="0" w:color="auto"/>
            <w:left w:val="none" w:sz="0" w:space="0" w:color="auto"/>
            <w:bottom w:val="none" w:sz="0" w:space="0" w:color="auto"/>
            <w:right w:val="none" w:sz="0" w:space="0" w:color="auto"/>
          </w:divBdr>
        </w:div>
        <w:div w:id="1760977613">
          <w:marLeft w:val="0"/>
          <w:marRight w:val="0"/>
          <w:marTop w:val="0"/>
          <w:marBottom w:val="16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g"/><Relationship Id="rId18" Type="http://schemas.openxmlformats.org/officeDocument/2006/relationships/image" Target="media/image8.png"/><Relationship Id="rId26" Type="http://schemas.openxmlformats.org/officeDocument/2006/relationships/image" Target="media/image16.png"/><Relationship Id="rId39" Type="http://schemas.microsoft.com/office/2019/05/relationships/documenttasks" Target="documenttasks/documenttasks1.xml"/><Relationship Id="rId3" Type="http://schemas.openxmlformats.org/officeDocument/2006/relationships/customXml" Target="../customXml/item3.xml"/><Relationship Id="rId21" Type="http://schemas.openxmlformats.org/officeDocument/2006/relationships/image" Target="media/image11.jp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2" Type="http://schemas.openxmlformats.org/officeDocument/2006/relationships/customXml" Target="../customXml/item2.xml"/><Relationship Id="rId16" Type="http://schemas.openxmlformats.org/officeDocument/2006/relationships/image" Target="media/image6.jpg"/><Relationship Id="rId20" Type="http://schemas.openxmlformats.org/officeDocument/2006/relationships/image" Target="media/image10.png"/><Relationship Id="rId29" Type="http://schemas.openxmlformats.org/officeDocument/2006/relationships/image" Target="media/image19.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4.jpeg"/><Relationship Id="rId32" Type="http://schemas.microsoft.com/office/2016/09/relationships/commentsIds" Target="commentsIds.xml"/><Relationship Id="rId40" Type="http://schemas.microsoft.com/office/2020/10/relationships/intelligence" Target="intelligence2.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fontTable" Target="fontTable.xml"/></Relationships>
</file>

<file path=word/documenttasks/documenttasks1.xml><?xml version="1.0" encoding="utf-8"?>
<t:Tasks xmlns:t="http://schemas.microsoft.com/office/tasks/2019/documenttasks" xmlns:oel="http://schemas.microsoft.com/office/2019/extlst">
  <t:Task id="{32F66F8F-F7AB-468B-A5F7-E584CEF73840}">
    <t:Anchor>
      <t:Comment id="1511795500"/>
    </t:Anchor>
    <t:History>
      <t:Event id="{643BFFB7-24A6-4200-9755-E9267B4C3673}" time="2024-09-23T19:20:50.4Z">
        <t:Attribution userId="S::n1morales@saludcapital.gov.co::2d5b48b0-1878-427a-8efe-822b21d95523" userProvider="AD" userName="Nicolas, Morales Rojas"/>
        <t:Anchor>
          <t:Comment id="1511795500"/>
        </t:Anchor>
        <t:Create/>
      </t:Event>
      <t:Event id="{D54BC78A-8519-47BC-9353-2ABC33FB5ED3}" time="2024-09-23T19:20:50.4Z">
        <t:Attribution userId="S::n1morales@saludcapital.gov.co::2d5b48b0-1878-427a-8efe-822b21d95523" userProvider="AD" userName="Nicolas, Morales Rojas"/>
        <t:Anchor>
          <t:Comment id="1511795500"/>
        </t:Anchor>
        <t:Assign userId="S::SMLarios@saludcapital.gov.co::ae52b99b-1eef-4528-ad78-8f1e522551d0" userProvider="AD" userName="Siliana Maria, Larios Rivera"/>
      </t:Event>
      <t:Event id="{E762EDBF-DEF3-4C0B-9D1C-54ED2D1803D2}" time="2024-09-23T19:20:50.4Z">
        <t:Attribution userId="S::n1morales@saludcapital.gov.co::2d5b48b0-1878-427a-8efe-822b21d95523" userProvider="AD" userName="Nicolas, Morales Rojas"/>
        <t:Anchor>
          <t:Comment id="1511795500"/>
        </t:Anchor>
        <t:SetTitle title="@Siliana Maria, Larios Rivera sigue el error que se evidenció en el comentario. Por favor no borrar los comentarios, se reemplazó la tabla y se le habían realizado ajustes"/>
      </t:Event>
    </t:History>
  </t:Task>
  <t:Task id="{8AE3D25A-9EE6-D94A-BFE3-D4DF4590C03C}">
    <t:Anchor>
      <t:Comment id="1977308700"/>
    </t:Anchor>
    <t:History>
      <t:Event id="{828CDC92-4B50-C844-871A-BEE5EDFD08F8}" time="2024-09-23T20:44:46.999Z">
        <t:Attribution userId="S::DMIzquierdo@saludcapital.gov.co::83df6c78-057c-43de-9b7d-d28b0a53f1f2" userProvider="AD" userName="Diana Marcela, Izquierdo Velasquez"/>
        <t:Anchor>
          <t:Comment id="1977308700"/>
        </t:Anchor>
        <t:Create/>
      </t:Event>
      <t:Event id="{3843942C-0BE7-3545-8558-2E9288BD87AE}" time="2024-09-23T20:44:46.999Z">
        <t:Attribution userId="S::DMIzquierdo@saludcapital.gov.co::83df6c78-057c-43de-9b7d-d28b0a53f1f2" userProvider="AD" userName="Diana Marcela, Izquierdo Velasquez"/>
        <t:Anchor>
          <t:Comment id="1977308700"/>
        </t:Anchor>
        <t:Assign userId="S::RJPalomino@saludcapital.gov.co::7f0ed0b7-32dc-4114-9b70-3d3b9176dcc0" userProvider="AD" userName="Richard Jovany, Palomino Franco"/>
      </t:Event>
      <t:Event id="{90AABBDF-0EAB-294D-8752-15E1BEB0290F}" time="2024-09-23T20:44:46.999Z">
        <t:Attribution userId="S::DMIzquierdo@saludcapital.gov.co::83df6c78-057c-43de-9b7d-d28b0a53f1f2" userProvider="AD" userName="Diana Marcela, Izquierdo Velasquez"/>
        <t:Anchor>
          <t:Comment id="1977308700"/>
        </t:Anchor>
        <t:SetTitle title="@Richard Jovany, Palomino Franco por favor validad y ajustar este aparte conforme su competencia, no estaba incluido en el anexo técnico, pero si esta en la obligación especifica 20"/>
      </t:Event>
    </t:History>
  </t:Task>
</t:Task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00bcbf9d-1f89-4462-9a90-0841ed409ae2">
      <Terms xmlns="http://schemas.microsoft.com/office/infopath/2007/PartnerControls"/>
    </lcf76f155ced4ddcb4097134ff3c332f>
    <TaxCatchAll xmlns="c6b4dce3-5f7c-4334-bc88-9146d88cf62b"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o" ma:contentTypeID="0x010100EC364260465C3E41ABF42E909A92D44A" ma:contentTypeVersion="15" ma:contentTypeDescription="Crear nuevo documento." ma:contentTypeScope="" ma:versionID="a406fe434591754b82a11df594ddff9f">
  <xsd:schema xmlns:xsd="http://www.w3.org/2001/XMLSchema" xmlns:xs="http://www.w3.org/2001/XMLSchema" xmlns:p="http://schemas.microsoft.com/office/2006/metadata/properties" xmlns:ns2="00bcbf9d-1f89-4462-9a90-0841ed409ae2" xmlns:ns3="c6b4dce3-5f7c-4334-bc88-9146d88cf62b" targetNamespace="http://schemas.microsoft.com/office/2006/metadata/properties" ma:root="true" ma:fieldsID="6e646de0dfd44a91a8699e4e250fcfc7" ns2:_="" ns3:_="">
    <xsd:import namespace="00bcbf9d-1f89-4462-9a90-0841ed409ae2"/>
    <xsd:import namespace="c6b4dce3-5f7c-4334-bc88-9146d88cf62b"/>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0bcbf9d-1f89-4462-9a90-0841ed409ae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5" nillable="true" ma:taxonomy="true" ma:internalName="lcf76f155ced4ddcb4097134ff3c332f" ma:taxonomyFieldName="MediaServiceImageTags" ma:displayName="Etiquetas de imagen" ma:readOnly="false" ma:fieldId="{5cf76f15-5ced-4ddc-b409-7134ff3c332f}" ma:taxonomyMulti="true" ma:sspId="00797eea-8358-47d8-b969-3b387de3c5f5" ma:termSetId="09814cd3-568e-fe90-9814-8d621ff8fb84" ma:anchorId="fba54fb3-c3e1-fe81-a776-ca4b69148c4d" ma:open="true" ma:isKeyword="false">
      <xsd:complexType>
        <xsd:sequence>
          <xsd:element ref="pc:Terms" minOccurs="0" maxOccurs="1"/>
        </xsd:sequence>
      </xsd:complex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DateTaken" ma:index="20" nillable="true" ma:displayName="MediaServiceDateTaken" ma:hidden="true" ma:indexed="true" ma:internalName="MediaServiceDateTake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MediaServiceLocation" ma:index="22" nillable="true" ma:displayName="Location" ma:descrip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6b4dce3-5f7c-4334-bc88-9146d88cf62b" elementFormDefault="qualified">
    <xsd:import namespace="http://schemas.microsoft.com/office/2006/documentManagement/types"/>
    <xsd:import namespace="http://schemas.microsoft.com/office/infopath/2007/PartnerControls"/>
    <xsd:element name="SharedWithUsers" ma:index="12"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Detalles de uso compartido" ma:internalName="SharedWithDetails" ma:readOnly="true">
      <xsd:simpleType>
        <xsd:restriction base="dms:Note">
          <xsd:maxLength value="255"/>
        </xsd:restriction>
      </xsd:simpleType>
    </xsd:element>
    <xsd:element name="TaxCatchAll" ma:index="16" nillable="true" ma:displayName="Taxonomy Catch All Column" ma:hidden="true" ma:list="{10c9387e-6d98-4ebc-9ba2-529ac343b866}" ma:internalName="TaxCatchAll" ma:showField="CatchAllData" ma:web="c6b4dce3-5f7c-4334-bc88-9146d88cf62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F19C320-D070-46CF-87CE-911D4D6139B4}">
  <ds:schemaRefs>
    <ds:schemaRef ds:uri="http://schemas.microsoft.com/office/2006/metadata/properties"/>
    <ds:schemaRef ds:uri="http://schemas.microsoft.com/office/infopath/2007/PartnerControls"/>
    <ds:schemaRef ds:uri="8beb58c8-99f7-4ab5-b19f-8785418d891a"/>
    <ds:schemaRef ds:uri="114381e8-2157-48e5-8e4c-f6eb13d65076"/>
  </ds:schemaRefs>
</ds:datastoreItem>
</file>

<file path=customXml/itemProps2.xml><?xml version="1.0" encoding="utf-8"?>
<ds:datastoreItem xmlns:ds="http://schemas.openxmlformats.org/officeDocument/2006/customXml" ds:itemID="{9C778E98-DBD9-4B75-A5F0-736D622F22B5}">
  <ds:schemaRefs>
    <ds:schemaRef ds:uri="http://schemas.microsoft.com/sharepoint/v3/contenttype/forms"/>
  </ds:schemaRefs>
</ds:datastoreItem>
</file>

<file path=customXml/itemProps3.xml><?xml version="1.0" encoding="utf-8"?>
<ds:datastoreItem xmlns:ds="http://schemas.openxmlformats.org/officeDocument/2006/customXml" ds:itemID="{8D6DE971-A390-41CB-AB9C-08A1F8283F09}"/>
</file>

<file path=customXml/itemProps4.xml><?xml version="1.0" encoding="utf-8"?>
<ds:datastoreItem xmlns:ds="http://schemas.openxmlformats.org/officeDocument/2006/customXml" ds:itemID="{97C836EA-87E9-4570-89E3-212F63DEB57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TotalTime>
  <Pages>48</Pages>
  <Words>16138</Words>
  <Characters>88763</Characters>
  <Application>Microsoft Office Word</Application>
  <DocSecurity>0</DocSecurity>
  <Lines>739</Lines>
  <Paragraphs>209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104692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Gutierrez Moreno, Diana Fernanda</dc:creator>
  <cp:keywords/>
  <dc:description/>
  <cp:lastModifiedBy>User</cp:lastModifiedBy>
  <cp:revision>15</cp:revision>
  <cp:lastPrinted>2026-02-03T04:27:00Z</cp:lastPrinted>
  <dcterms:created xsi:type="dcterms:W3CDTF">2026-03-02T03:32:00Z</dcterms:created>
  <dcterms:modified xsi:type="dcterms:W3CDTF">2026-03-13T05:41:00Z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0x010100EC364260465C3E41ABF42E909A92D44A</vt:lpwstr>
  </property>
  <property fmtid="{D5CDD505-2E9C-101B-9397-08002B2CF9AE}" pid="3" name="MediaServiceImageTags">
    <vt:lpwstr/>
  </property>
</Properties>
</file>